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河北华西特种钢铁有限公司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0812-2022-QO EnMS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唐山海港开发区东风大路以东、兴业大街以北、沿海公路以南办公楼一层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党现行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唐山海港开发区东风大路以东、兴业大街以北、沿海公路以南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翟俊娥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134 7358 3589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134 7358 3589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质量管理体系,职业健康安全管理体系,能源管理体系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ISO45001：2018,EnMS：GB/T 23331-2020/ISO 50001 : 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Q：连铸钢坯的生产和销售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O：连铸钢坯的生产和销售所涉及场所的相关职业健康安全管理活动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EnMS：连铸钢坯的生产和销售所涉及的能源管理活动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Q：17.05.02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O：17.05.02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EnMS：2.1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1650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Q:1650,O:1650,EnMS:1650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