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沧州日兴管道制造有限公司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0356-2021-EO-2022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河北省沧州市孟村回族自治县宋庄子乡闫庄子村北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王梦思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河北省沧州市孟村回族自治县宋庄子乡闫庄子村北、河北省沧州市孟村回族自治县高寨镇李店子村（仅适用于QMS）；河北省沧州市孟村回族自治县高寨镇李店子村（仅适用EMS/OHMS）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尹振江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18232781888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18232781888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E：管件、保温管道及管件、钢管、法兰的销售所涉及场所的相关环境管理活动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O：管件、保温管道及管件、钢管、法兰的销售所涉及场所的相关职业健康安全管理活动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E：29.11.04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管理层：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  <w:t>EMS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/OMS: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4.1组织及其环境;4.2相关方需求与期望;4.3确定体系范围;4.4体系;5.1领导作用与承诺;5.2方针;5.3组织的角色、职责和权限；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5.4员工参与和协商； 6.1.1策划总则；6.1.4措施的策划；6.2目标及其实现的策划；7.1资源、9.3管理评审；10.1改进 总则；10.3持续改进。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标准/规范/法规的执行情况、上次审核不符合项的验证、认证证书、标志的使用情况、投诉或事故、监督抽查情况、体系变动。</w:t>
            </w:r>
          </w:p>
          <w:p>
            <w:pPr>
              <w:spacing w:line="280" w:lineRule="exac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de-DE"/>
              </w:rPr>
              <w:t>EMS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/OMS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5.3组织的岗位、职责和权限、6.1.2环境因素/危险源的辨识与评价、6.1.3合规义务、6.2.1环境/职业健康安全目标、6.2.2实现环境/职业健康安全目标措施的策划、7.4沟通/信息交流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7.5.1形成文件的信息总则、7.5.2形成文件的信息的创建和更新、7.5.3形成文件的信息的控制、8.1运行策划和控制、8.2应急准备和响应、9.1.1监测、分析和评估总则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9.1.2合规性评价、9.2 内部审核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10.2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和纠正措施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.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供销部：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MS: 5.3组织的岗位、职责和权限、6.2环境与职业健康安全目标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none"/>
              </w:rPr>
              <w:t>、6.1.2环境因素/危险源辨识与评价、8.1运行策划和控制、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质检部：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E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/O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MS: 5.3组织的岗位、职责和权限、6.2环境与职业健康安全目标、6.1.2环境因素/危险源辨识与评价、8.1运行策划和控制、8.2应急准备和响应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2050" o:spt="75" alt="a70a62583c0d9032e3c5101938293d0" type="#_x0000_t75" style="position:absolute;left:0pt;margin-left:120.35pt;margin-top:-16.8pt;height:73pt;width:24pt;rotation:-5898240f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2022.7.2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lkMDNiN2QzZTk4YTE3NjNiM2I5OTI4Y2YxNGYyZmIifQ=="/>
  </w:docVars>
  <w:rsids>
    <w:rsidRoot w:val="00000000"/>
    <w:rsid w:val="19BF407C"/>
    <w:rsid w:val="20627BA5"/>
    <w:rsid w:val="39564AB5"/>
    <w:rsid w:val="63E172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2319</Words>
  <Characters>2614</Characters>
  <Lines>16</Lines>
  <Paragraphs>4</Paragraphs>
  <TotalTime>0</TotalTime>
  <ScaleCrop>false</ScaleCrop>
  <LinksUpToDate>false</LinksUpToDate>
  <CharactersWithSpaces>3136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强子</cp:lastModifiedBy>
  <cp:lastPrinted>2015-12-21T05:08:00Z</cp:lastPrinted>
  <dcterms:modified xsi:type="dcterms:W3CDTF">2022-07-17T01:36:40Z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