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0819-2022-QEO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重庆国特新型节能建材有限公司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重庆国特新型节能建材有限公司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重庆市巴南区木洞镇保安村四社</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401338</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重庆市江津区双福新区H19-3/03号地块4号厂房</w:t>
            </w:r>
            <w:bookmarkEnd w:id="8"/>
          </w:p>
        </w:tc>
        <w:tc>
          <w:tcPr>
            <w:tcW w:w="1242" w:type="dxa"/>
            <w:vMerge/>
            <w:vAlign w:val="center"/>
          </w:tcPr>
          <w:p w:rsidR="00190ED2"/>
        </w:tc>
        <w:tc>
          <w:tcPr>
            <w:tcW w:w="1771" w:type="dxa"/>
          </w:tcPr>
          <w:p w:rsidR="00190ED2">
            <w:bookmarkStart w:id="9" w:name="办公邮编"/>
            <w:r>
              <w:t>402260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吴燕君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13220233833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何俊龙</w:t>
            </w:r>
            <w:bookmarkEnd w:id="13"/>
          </w:p>
        </w:tc>
        <w:tc>
          <w:tcPr>
            <w:tcW w:w="1313" w:type="dxa"/>
            <w:vAlign w:val="center"/>
          </w:tcPr>
          <w:p w:rsidR="00190ED2">
            <w:r>
              <w:rPr>
                <w:rFonts w:hint="eastAsia"/>
              </w:rPr>
              <w:t>管理者代表</w:t>
            </w:r>
          </w:p>
        </w:tc>
        <w:tc>
          <w:tcPr>
            <w:tcW w:w="2180" w:type="dxa"/>
          </w:tcPr>
          <w:p w:rsidR="00190ED2">
            <w:bookmarkStart w:id="14" w:name="管理者代表"/>
            <w:r>
              <w:t>吴燕君</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2022年06月29日 上午至2022年06月30日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Q：环保复合保温板（保温隔热隔声板）的生产</w:t>
            </w:r>
          </w:p>
          <w:p w:rsidR="004130A1" w:rsidP="0009161C">
            <w:r>
              <w:t>E：环保复合保温板（保温隔热隔声板）的生产所涉及场所的相关环境管理活动</w:t>
            </w:r>
          </w:p>
          <w:p w:rsidR="004130A1" w:rsidP="0009161C">
            <w:r>
              <w:t>O：环保复合保温板（保温隔热隔声板）的生产所涉及场所的相关职业健康安全管理活动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Q：15.06.02</w:t>
            </w:r>
          </w:p>
          <w:p w:rsidR="004130A1">
            <w:r>
              <w:t>E：15.06.02</w:t>
            </w:r>
          </w:p>
          <w:p w:rsidR="004130A1">
            <w:r>
              <w:t>O：15.06.02B</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余家龙</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2020-N1QMS-1262293</w:t>
            </w:r>
          </w:p>
          <w:p w:rsidR="00190ED2">
            <w:r>
              <w:t>2020-N1EMS-1262293</w:t>
            </w:r>
          </w:p>
          <w:p w:rsidR="00190ED2">
            <w:r>
              <w:t>2021-N1OHSMS-1262293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张静</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2021-N1QMS-2011923</w:t>
            </w:r>
          </w:p>
          <w:p w:rsidR="00190ED2">
            <w:r>
              <w:t>2021-N1EMS-4011923</w:t>
            </w:r>
          </w:p>
          <w:p w:rsidR="00190ED2">
            <w:r>
              <w:t>2020-N1OHSMS-3011923</w:t>
            </w:r>
          </w:p>
        </w:tc>
        <w:tc>
          <w:tcPr>
            <w:tcW w:w="2179" w:type="dxa"/>
            <w:vAlign w:val="center"/>
          </w:tcPr>
          <w:p w:rsidR="00190ED2">
            <w:r>
              <w:t>Q:15.06.02</w:t>
            </w:r>
          </w:p>
          <w:p w:rsidR="00190ED2">
            <w:r>
              <w:t>E:15.06.02</w:t>
            </w:r>
          </w:p>
          <w:p w:rsidR="00190ED2">
            <w:r>
              <w:t>O:15.06.02B</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