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12535" cy="9457690"/>
            <wp:effectExtent l="0" t="0" r="12065" b="3810"/>
            <wp:docPr id="1" name="图片 1" descr="新文档 2022-06-27 14.31.3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27 14.31.35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2535" cy="945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7" w:name="_GoBack"/>
      <w:bookmarkEnd w:id="2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677"/>
        <w:gridCol w:w="281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石家庄鸿福物业服务有限公司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河北省石家庄市长安区谈固东街瑞府小区11-3-2704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石家庄长安区名门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华都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8号楼二单元2201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付书红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18633933192</w:t>
            </w:r>
            <w:bookmarkEnd w:id="4"/>
          </w:p>
        </w:tc>
        <w:tc>
          <w:tcPr>
            <w:tcW w:w="6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393557837@qq.com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0759-2022-QEO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500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审核范围"/>
            <w:r>
              <w:rPr>
                <w:sz w:val="21"/>
                <w:szCs w:val="21"/>
              </w:rPr>
              <w:t>Q：物业服务；保洁服务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E：物业服务；保洁服务所涉及场所的相关环境管理活动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O：物业服务；保洁服务所涉及场所的相关职业健康安全管理活动</w:t>
            </w:r>
            <w:bookmarkEnd w:id="17"/>
          </w:p>
        </w:tc>
        <w:tc>
          <w:tcPr>
            <w:tcW w:w="6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Q：35.15.00;35.16.01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E：35.15.00;35.16.01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O：35.15.00;35.16.01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2022年06月26日 上午至2022年06月28日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2.5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O:35.15.00,35.16.01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O:35.15.00,35.16.01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张会领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ISC-JSZJ-175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ISC-JSZJ-175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ISC-JSZJ-175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Q:35.15.00,35.16.01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E:35.15.00,35.16.01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O:35.15.00,35.16.01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18903317993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张会领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420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de-DE"/>
              </w:rPr>
              <w:t>石家庄市卓畅商务服务有限公司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2022.6.24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2022.6.24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2022.6.24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1"/>
        <w:gridCol w:w="639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2022.6.26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上级部门</w:t>
            </w:r>
            <w:r>
              <w:rPr>
                <w:rFonts w:hint="eastAsia"/>
                <w:sz w:val="21"/>
                <w:szCs w:val="21"/>
              </w:rPr>
              <w:t>抽查情况、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11:00-17:00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办公室：组织的岗位、职责权限；目标、指标管理方案；环境因素/危险源识别评价；合规义务；法律法规要求；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人员、组织知识；能力；意识；信息交流、沟通参与和协商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、员工的参与和协商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；文件化信息；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运行策划和控制；应急准备和响应；绩效的监视和测量；分析和评价；合规性评价；内部审核；事件、不合格及纠正和预防措施控制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7.1.2/7.1.6/7.2/7.3/7.4/7.5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/9.1.1/9.1.3/9.2/10.2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O5.3/6.2/6.1.2/6.1.3/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9.1.1/9.1.2/9.2/10.2；O5.4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9:00-17:00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部：组织的岗位、职责权限；工作人员的参与；目标、方案；基础设施；运行环境；监视和测量资源；运行的策划和控制；外部提供的过程、产品和服务的控制；产品和服务要求；产品和服务的设计和开发；生产和服务提供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Q5.3/6.2/7.1.3/7.1.4/7.1.5/8.1/8.2/8.4/8.3/8.5/8.6/8.7/9.1.2；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EO5.3/6.2/6.1.2/8.1/8.2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2022.6.27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8:00-17:00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8:00-17:00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继续审核项目部——河北省农业信贷担保有限责任公司项目组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注：物业现场距离总部2公里，往返10分钟车程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2022.6.28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8:00-11:30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A继续审核办公室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BC继续审核项目部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1D3196B"/>
    <w:rsid w:val="5D055557"/>
    <w:rsid w:val="74411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1514</Words>
  <Characters>2575</Characters>
  <Lines>37</Lines>
  <Paragraphs>10</Paragraphs>
  <TotalTime>59</TotalTime>
  <ScaleCrop>false</ScaleCrop>
  <LinksUpToDate>false</LinksUpToDate>
  <CharactersWithSpaces>2605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2022-06-27T08:14:41Z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2052-11.1.0.11753</vt:lpwstr>
  </property>
</Properties>
</file>