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0836-2022-QEO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222"/>
        <w:gridCol w:w="115"/>
        <w:gridCol w:w="1345"/>
        <w:gridCol w:w="2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4595" w:type="dxa"/>
            <w:gridSpan w:val="2"/>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云南众鹏建材有限公司</w:t>
            </w:r>
            <w:bookmarkEnd w:id="1"/>
          </w:p>
        </w:tc>
        <w:tc>
          <w:tcPr>
            <w:tcW w:w="1460" w:type="dxa"/>
            <w:gridSpan w:val="2"/>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2331"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宋明珠</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4595" w:type="dxa"/>
            <w:gridSpan w:val="2"/>
          </w:tcPr>
          <w:p>
            <w:pPr>
              <w:snapToGrid w:val="0"/>
              <w:spacing w:line="0" w:lineRule="atLeast"/>
              <w:jc w:val="center"/>
              <w:rPr>
                <w:sz w:val="22"/>
                <w:szCs w:val="22"/>
              </w:rPr>
            </w:pPr>
          </w:p>
        </w:tc>
        <w:tc>
          <w:tcPr>
            <w:tcW w:w="1460" w:type="dxa"/>
            <w:gridSpan w:val="2"/>
          </w:tcPr>
          <w:p>
            <w:pPr>
              <w:snapToGrid w:val="0"/>
              <w:spacing w:line="0" w:lineRule="atLeast"/>
              <w:jc w:val="center"/>
              <w:rPr>
                <w:sz w:val="22"/>
                <w:szCs w:val="22"/>
              </w:rPr>
            </w:pPr>
            <w:r>
              <w:rPr>
                <w:rFonts w:hint="eastAsia"/>
                <w:sz w:val="22"/>
                <w:szCs w:val="22"/>
                <w:lang w:val="en-GB"/>
              </w:rPr>
              <w:t>证书号</w:t>
            </w:r>
          </w:p>
        </w:tc>
        <w:tc>
          <w:tcPr>
            <w:tcW w:w="2331"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4595" w:type="dxa"/>
            <w:gridSpan w:val="2"/>
          </w:tcPr>
          <w:p>
            <w:pPr>
              <w:snapToGrid w:val="0"/>
              <w:spacing w:line="0" w:lineRule="atLeast"/>
              <w:jc w:val="center"/>
              <w:rPr>
                <w:sz w:val="22"/>
                <w:szCs w:val="22"/>
              </w:rPr>
            </w:pPr>
            <w:bookmarkStart w:id="4" w:name="机构代码"/>
            <w:r>
              <w:rPr>
                <w:sz w:val="22"/>
                <w:szCs w:val="22"/>
              </w:rPr>
              <w:t>91530100MA6QLALJ2A</w:t>
            </w:r>
            <w:bookmarkEnd w:id="4"/>
          </w:p>
        </w:tc>
        <w:tc>
          <w:tcPr>
            <w:tcW w:w="1460" w:type="dxa"/>
            <w:gridSpan w:val="2"/>
          </w:tcPr>
          <w:p>
            <w:pPr>
              <w:snapToGrid w:val="0"/>
              <w:spacing w:line="0" w:lineRule="atLeast"/>
              <w:jc w:val="center"/>
              <w:rPr>
                <w:sz w:val="22"/>
                <w:szCs w:val="22"/>
              </w:rPr>
            </w:pPr>
            <w:r>
              <w:rPr>
                <w:rFonts w:hint="eastAsia"/>
                <w:sz w:val="22"/>
                <w:szCs w:val="22"/>
              </w:rPr>
              <w:t>是否带CNAS标志</w:t>
            </w:r>
          </w:p>
        </w:tc>
        <w:tc>
          <w:tcPr>
            <w:tcW w:w="2331"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4595" w:type="dxa"/>
            <w:gridSpan w:val="2"/>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460" w:type="dxa"/>
            <w:gridSpan w:val="2"/>
          </w:tcPr>
          <w:p>
            <w:pPr>
              <w:snapToGrid w:val="0"/>
              <w:spacing w:line="0" w:lineRule="atLeast"/>
              <w:jc w:val="center"/>
              <w:rPr>
                <w:sz w:val="22"/>
                <w:szCs w:val="22"/>
              </w:rPr>
            </w:pPr>
            <w:r>
              <w:rPr>
                <w:rFonts w:hint="eastAsia"/>
                <w:sz w:val="22"/>
                <w:szCs w:val="22"/>
              </w:rPr>
              <w:t>企业体系有效人数</w:t>
            </w:r>
          </w:p>
        </w:tc>
        <w:tc>
          <w:tcPr>
            <w:tcW w:w="2331" w:type="dxa"/>
          </w:tcPr>
          <w:p>
            <w:pPr>
              <w:snapToGrid w:val="0"/>
              <w:spacing w:line="0" w:lineRule="atLeast"/>
              <w:jc w:val="center"/>
              <w:rPr>
                <w:sz w:val="22"/>
                <w:szCs w:val="22"/>
              </w:rPr>
            </w:pPr>
            <w:bookmarkStart w:id="12" w:name="体系人数"/>
            <w:r>
              <w:rPr>
                <w:sz w:val="22"/>
                <w:szCs w:val="22"/>
              </w:rPr>
              <w:t>Q:10,E:10,O:10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373" w:type="dxa"/>
          </w:tcPr>
          <w:p>
            <w:pPr>
              <w:snapToGrid w:val="0"/>
              <w:spacing w:line="0" w:lineRule="atLeast"/>
              <w:jc w:val="left"/>
              <w:rPr>
                <w:sz w:val="22"/>
                <w:szCs w:val="22"/>
                <w:lang w:val="en-GB"/>
              </w:rPr>
            </w:pPr>
            <w:bookmarkStart w:id="17" w:name="组织名称Add1"/>
            <w:r>
              <w:rPr>
                <w:rFonts w:hint="eastAsia"/>
                <w:sz w:val="22"/>
                <w:szCs w:val="22"/>
              </w:rPr>
              <w:t>云南众鹏建材有限公司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Q：塑料波纹管销售、建材销售（含钢筋连接套筒、钢筋网片）</w:t>
            </w:r>
          </w:p>
          <w:p>
            <w:pPr>
              <w:snapToGrid w:val="0"/>
              <w:spacing w:line="0" w:lineRule="atLeast"/>
              <w:jc w:val="left"/>
              <w:rPr>
                <w:sz w:val="22"/>
                <w:szCs w:val="22"/>
              </w:rPr>
            </w:pPr>
            <w:r>
              <w:rPr>
                <w:sz w:val="22"/>
                <w:szCs w:val="22"/>
              </w:rPr>
              <w:t>E：塑料波纹管销售、建材销售（含钢筋连接套筒、钢筋网片）所涉及场所的相关环境管理活动</w:t>
            </w:r>
          </w:p>
          <w:p>
            <w:pPr>
              <w:snapToGrid w:val="0"/>
              <w:spacing w:line="0" w:lineRule="atLeast"/>
              <w:jc w:val="left"/>
              <w:rPr>
                <w:sz w:val="22"/>
                <w:szCs w:val="22"/>
              </w:rPr>
            </w:pPr>
            <w:r>
              <w:rPr>
                <w:sz w:val="22"/>
                <w:szCs w:val="22"/>
              </w:rPr>
              <w:t>O：塑料波纹管销售、建材销售（含钢筋连接套筒、钢筋网片）所涉及场所的相关职业健康安全管理活动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中国（云南）自由贸易试验区昆明片区经开区洛羊街道办事处春漫社区建工新城锦绣园二组团2幢204号</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云南省昆明市呈贡区锦绣园5组团18栋302室</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p>
        </w:tc>
        <w:tc>
          <w:tcPr>
            <w:tcW w:w="1337" w:type="dxa"/>
            <w:gridSpan w:val="2"/>
          </w:tcPr>
          <w:p>
            <w:pPr>
              <w:snapToGrid w:val="0"/>
              <w:spacing w:line="0" w:lineRule="atLeast"/>
              <w:jc w:val="left"/>
              <w:rPr>
                <w:sz w:val="22"/>
                <w:szCs w:val="22"/>
              </w:rPr>
            </w:pPr>
            <w:r>
              <w:rPr>
                <w:rFonts w:hint="eastAsia"/>
                <w:sz w:val="22"/>
                <w:szCs w:val="22"/>
              </w:rPr>
              <w:t>QMS/EcMS</w:t>
            </w:r>
          </w:p>
        </w:tc>
        <w:tc>
          <w:tcPr>
            <w:tcW w:w="3676" w:type="dxa"/>
            <w:gridSpan w:val="2"/>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gridSpan w:val="2"/>
          </w:tcPr>
          <w:p>
            <w:pPr>
              <w:snapToGrid w:val="0"/>
              <w:spacing w:line="0" w:lineRule="atLeast"/>
              <w:jc w:val="left"/>
              <w:rPr>
                <w:sz w:val="22"/>
                <w:szCs w:val="22"/>
              </w:rPr>
            </w:pPr>
            <w:r>
              <w:rPr>
                <w:rFonts w:hint="eastAsia"/>
                <w:sz w:val="22"/>
                <w:szCs w:val="22"/>
              </w:rPr>
              <w:t>EMS</w:t>
            </w:r>
          </w:p>
        </w:tc>
        <w:tc>
          <w:tcPr>
            <w:tcW w:w="3676" w:type="dxa"/>
            <w:gridSpan w:val="2"/>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p>
        </w:tc>
        <w:tc>
          <w:tcPr>
            <w:tcW w:w="1337" w:type="dxa"/>
            <w:gridSpan w:val="2"/>
          </w:tcPr>
          <w:p>
            <w:pPr>
              <w:snapToGrid w:val="0"/>
              <w:spacing w:line="0" w:lineRule="atLeast"/>
              <w:jc w:val="left"/>
              <w:rPr>
                <w:sz w:val="22"/>
                <w:szCs w:val="22"/>
              </w:rPr>
            </w:pPr>
            <w:r>
              <w:rPr>
                <w:rFonts w:hint="eastAsia"/>
                <w:sz w:val="22"/>
                <w:szCs w:val="22"/>
              </w:rPr>
              <w:t>OHSMS</w:t>
            </w:r>
          </w:p>
        </w:tc>
        <w:tc>
          <w:tcPr>
            <w:tcW w:w="3676" w:type="dxa"/>
            <w:gridSpan w:val="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gridSpan w:val="2"/>
          </w:tcPr>
          <w:p>
            <w:pPr>
              <w:snapToGrid w:val="0"/>
              <w:spacing w:line="0" w:lineRule="atLeast"/>
              <w:jc w:val="left"/>
              <w:rPr>
                <w:sz w:val="22"/>
                <w:szCs w:val="22"/>
              </w:rPr>
            </w:pPr>
            <w:r>
              <w:rPr>
                <w:rFonts w:hint="eastAsia"/>
                <w:sz w:val="22"/>
                <w:szCs w:val="22"/>
              </w:rPr>
              <w:t>EnMS</w:t>
            </w:r>
          </w:p>
        </w:tc>
        <w:tc>
          <w:tcPr>
            <w:tcW w:w="3676" w:type="dxa"/>
            <w:gridSpan w:val="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p>
        </w:tc>
        <w:tc>
          <w:tcPr>
            <w:tcW w:w="1337" w:type="dxa"/>
            <w:gridSpan w:val="2"/>
          </w:tcPr>
          <w:p>
            <w:pPr>
              <w:snapToGrid w:val="0"/>
              <w:spacing w:line="0" w:lineRule="atLeast"/>
              <w:jc w:val="left"/>
              <w:rPr>
                <w:sz w:val="22"/>
                <w:szCs w:val="22"/>
              </w:rPr>
            </w:pPr>
            <w:r>
              <w:rPr>
                <w:rFonts w:hint="eastAsia"/>
                <w:sz w:val="22"/>
                <w:szCs w:val="22"/>
              </w:rPr>
              <w:t>FSMS</w:t>
            </w:r>
          </w:p>
        </w:tc>
        <w:tc>
          <w:tcPr>
            <w:tcW w:w="3676" w:type="dxa"/>
            <w:gridSpan w:val="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gridSpan w:val="2"/>
          </w:tcPr>
          <w:p>
            <w:pPr>
              <w:snapToGrid w:val="0"/>
              <w:spacing w:line="0" w:lineRule="atLeast"/>
              <w:jc w:val="left"/>
              <w:rPr>
                <w:sz w:val="22"/>
                <w:szCs w:val="22"/>
              </w:rPr>
            </w:pPr>
            <w:r>
              <w:rPr>
                <w:rFonts w:hint="eastAsia"/>
                <w:sz w:val="22"/>
                <w:szCs w:val="22"/>
              </w:rPr>
              <w:t>HACCP</w:t>
            </w:r>
          </w:p>
        </w:tc>
        <w:tc>
          <w:tcPr>
            <w:tcW w:w="3676" w:type="dxa"/>
            <w:gridSpan w:val="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4595" w:type="dxa"/>
            <w:gridSpan w:val="2"/>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bookmarkStart w:id="21" w:name="_GoBack"/>
            <w:bookmarkEnd w:id="21"/>
          </w:p>
          <w:p>
            <w:pPr>
              <w:snapToGrid w:val="0"/>
              <w:spacing w:line="0" w:lineRule="atLeast"/>
              <w:jc w:val="left"/>
              <w:rPr>
                <w:rFonts w:cs="Arial"/>
                <w:b/>
                <w:bCs/>
                <w:sz w:val="22"/>
                <w:szCs w:val="16"/>
              </w:rPr>
            </w:pPr>
          </w:p>
        </w:tc>
        <w:tc>
          <w:tcPr>
            <w:tcW w:w="1460" w:type="dxa"/>
            <w:gridSpan w:val="2"/>
          </w:tcPr>
          <w:p>
            <w:pPr>
              <w:snapToGrid w:val="0"/>
              <w:spacing w:line="0" w:lineRule="atLeast"/>
              <w:jc w:val="left"/>
              <w:rPr>
                <w:sz w:val="22"/>
                <w:szCs w:val="22"/>
              </w:rPr>
            </w:pPr>
            <w:r>
              <w:rPr>
                <w:rFonts w:hint="eastAsia"/>
                <w:sz w:val="22"/>
                <w:szCs w:val="18"/>
              </w:rPr>
              <w:t>审核组长签字</w:t>
            </w:r>
          </w:p>
        </w:tc>
        <w:tc>
          <w:tcPr>
            <w:tcW w:w="2331" w:type="dxa"/>
          </w:tcPr>
          <w:p>
            <w:pPr>
              <w:snapToGrid w:val="0"/>
              <w:spacing w:line="0" w:lineRule="atLeast"/>
              <w:jc w:val="left"/>
              <w:rPr>
                <w:sz w:val="22"/>
                <w:szCs w:val="22"/>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99695</wp:posOffset>
                  </wp:positionH>
                  <wp:positionV relativeFrom="paragraph">
                    <wp:posOffset>97155</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5"/>
                          <a:srcRect l="7647" t="9871" r="7157" b="20799"/>
                          <a:stretch>
                            <a:fillRect/>
                          </a:stretch>
                        </pic:blipFill>
                        <pic:spPr>
                          <a:xfrm>
                            <a:off x="0" y="0"/>
                            <a:ext cx="812165" cy="275590"/>
                          </a:xfrm>
                          <a:prstGeom prst="rect">
                            <a:avLst/>
                          </a:prstGeom>
                        </pic:spPr>
                      </pic:pic>
                    </a:graphicData>
                  </a:graphic>
                </wp:anchor>
              </w:drawing>
            </w:r>
          </w:p>
        </w:tc>
      </w:tr>
    </w:tbl>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I4MWU3MDczOTkxMDk2MzJiODM1NDdkNjA1ZDJkNjkifQ=="/>
  </w:docVars>
  <w:rsids>
    <w:rsidRoot w:val="00000000"/>
    <w:rsid w:val="58B2384B"/>
    <w:rsid w:val="5D274A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600</Words>
  <Characters>917</Characters>
  <Lines>18</Lines>
  <Paragraphs>5</Paragraphs>
  <TotalTime>0</TotalTime>
  <ScaleCrop>false</ScaleCrop>
  <LinksUpToDate>false</LinksUpToDate>
  <CharactersWithSpaces>1056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宋明珠</cp:lastModifiedBy>
  <cp:lastPrinted>2019-05-13T03:13:00Z</cp:lastPrinted>
  <dcterms:modified xsi:type="dcterms:W3CDTF">2022-07-04T14:43:05Z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2052-11.1.0.11744</vt:lpwstr>
  </property>
</Properties>
</file>