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成都康瑞奇油田化学技术开发有限公司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中国（四川）自由贸易试验区成都市天府新区正兴街道宁波路东段377号1栋3层7号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中国（四川）自由贸易试验区成都市天府新区正兴街道宁波路东段377号1栋3层7号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王志强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1388017017613880170176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王志强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0805-2022-QEO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Q：化工产品（不含危险品）的销售及技术服务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E：化工产品（不含危险品）的销售及技术服务所涉及场所的相关环境管理活动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O：化工产品（不含危险品）的销售及技术服务所涉及场所的相关职业健康安全管理活动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Q：29.11.05;34.06.00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E：29.11.05;34.06.00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O：29.11.05B;34.06.00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2022年06月21日 上午至2022年06月21日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Q:29.11.05,34.06.00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E:29.11.05,34.06.00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O:29.11.05B,34.06.00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Q:29.11.05,34.06.00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25400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2022.6.20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（午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休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12：00-1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0）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8: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-14:00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24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/微信/视频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-10:00</w:t>
            </w: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240" w:lineRule="exact"/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持续改进。范围的确认、资质的确认、法律法规执行情况、质量抽查及顾客投诉情况、一阶段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/微信/视频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-10:30</w:t>
            </w:r>
          </w:p>
        </w:tc>
        <w:tc>
          <w:tcPr>
            <w:tcW w:w="992" w:type="dxa"/>
            <w:vMerge w:val="restart"/>
          </w:tcPr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行政部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5.3组织的角色、职责和权限；6.2质量目标及其实现的策划；7.1.2人员；7.1.4过程运行环境；7.2能力；7.3意识；7.4沟通；7.5文件化信息；10.2不符合和纠正措施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张心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/微信/视频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-12:00</w:t>
            </w: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240" w:lineRule="exact"/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/微信/</w:t>
            </w:r>
            <w:bookmarkStart w:id="36" w:name="_GoBack"/>
            <w:bookmarkEnd w:id="36"/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10:30-12:00</w:t>
            </w:r>
          </w:p>
        </w:tc>
        <w:tc>
          <w:tcPr>
            <w:tcW w:w="992" w:type="dxa"/>
            <w:vMerge w:val="restart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市场部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；8.2产品和服务的要求；8.4外部提供供方的控制；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8.5.1生产和服务提供的控制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（销售）；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9.1.2顾客满意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张心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/微信/视频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-16:30</w:t>
            </w: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240" w:lineRule="exact"/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；7.4沟通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陈伟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/微信/视频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-14:00</w:t>
            </w: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/微信/视频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-16:30</w:t>
            </w: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项目部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lang w:val="en-US" w:eastAsia="zh-CN"/>
              </w:rPr>
              <w:t>含临时服务场所）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5.3组织的角色、职责和权限；6.2质量目标及其实现的策划；7.1.3基础设施；7.1.4过程运行环境；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8.1运行策划和控制；8.3设计开发控制；8.5.1生产和服务提供的控制；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8.6产品和服务放行；8.7不合格输出的控制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张心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/微信/视频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-16:30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snapToGrid w:val="0"/>
              <w:spacing w:line="240" w:lineRule="exact"/>
            </w:pP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/微信/视频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16: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6147E59"/>
    <w:rsid w:val="08B51480"/>
    <w:rsid w:val="08FB7721"/>
    <w:rsid w:val="097430E9"/>
    <w:rsid w:val="0DD759F4"/>
    <w:rsid w:val="0E8B6327"/>
    <w:rsid w:val="10C33AA3"/>
    <w:rsid w:val="12F6691D"/>
    <w:rsid w:val="142E7D06"/>
    <w:rsid w:val="15D942D4"/>
    <w:rsid w:val="16DD4A9C"/>
    <w:rsid w:val="18D15FE1"/>
    <w:rsid w:val="19F623FE"/>
    <w:rsid w:val="1A635396"/>
    <w:rsid w:val="1A991EF2"/>
    <w:rsid w:val="1B4740C2"/>
    <w:rsid w:val="1DC71769"/>
    <w:rsid w:val="1EB00660"/>
    <w:rsid w:val="1EC7766E"/>
    <w:rsid w:val="203A0EAC"/>
    <w:rsid w:val="20746B16"/>
    <w:rsid w:val="2268710B"/>
    <w:rsid w:val="22993768"/>
    <w:rsid w:val="237A7BEF"/>
    <w:rsid w:val="241B2D61"/>
    <w:rsid w:val="243058F1"/>
    <w:rsid w:val="254A30E5"/>
    <w:rsid w:val="2774529A"/>
    <w:rsid w:val="27D92E4F"/>
    <w:rsid w:val="28BD180D"/>
    <w:rsid w:val="2EC517F7"/>
    <w:rsid w:val="2ED0318F"/>
    <w:rsid w:val="2F4B5DEA"/>
    <w:rsid w:val="2FFD0E93"/>
    <w:rsid w:val="30FF3071"/>
    <w:rsid w:val="33D56E4B"/>
    <w:rsid w:val="3491714C"/>
    <w:rsid w:val="34DA0A32"/>
    <w:rsid w:val="36271315"/>
    <w:rsid w:val="37AB5678"/>
    <w:rsid w:val="38736485"/>
    <w:rsid w:val="3A8575BA"/>
    <w:rsid w:val="3ACC7ED7"/>
    <w:rsid w:val="3C5E535B"/>
    <w:rsid w:val="3C823306"/>
    <w:rsid w:val="3CAC4768"/>
    <w:rsid w:val="3D486B6C"/>
    <w:rsid w:val="3D847240"/>
    <w:rsid w:val="3F4D34B9"/>
    <w:rsid w:val="3F5E56C6"/>
    <w:rsid w:val="3F9134F1"/>
    <w:rsid w:val="4306427A"/>
    <w:rsid w:val="4414797E"/>
    <w:rsid w:val="452C3CEC"/>
    <w:rsid w:val="46F875AC"/>
    <w:rsid w:val="472E3DA6"/>
    <w:rsid w:val="49B74350"/>
    <w:rsid w:val="4A161077"/>
    <w:rsid w:val="4AAF4771"/>
    <w:rsid w:val="4B4A0725"/>
    <w:rsid w:val="4B65256F"/>
    <w:rsid w:val="4C4911B5"/>
    <w:rsid w:val="4D2D6B40"/>
    <w:rsid w:val="4DA95214"/>
    <w:rsid w:val="4E0062C6"/>
    <w:rsid w:val="51063CEB"/>
    <w:rsid w:val="51177359"/>
    <w:rsid w:val="539543D2"/>
    <w:rsid w:val="53A62432"/>
    <w:rsid w:val="543842E0"/>
    <w:rsid w:val="54502F0C"/>
    <w:rsid w:val="5511700B"/>
    <w:rsid w:val="55E40E17"/>
    <w:rsid w:val="591946E0"/>
    <w:rsid w:val="59E074F3"/>
    <w:rsid w:val="5C417408"/>
    <w:rsid w:val="5C585689"/>
    <w:rsid w:val="60D13AF2"/>
    <w:rsid w:val="62A019CE"/>
    <w:rsid w:val="64D840F8"/>
    <w:rsid w:val="653A002A"/>
    <w:rsid w:val="680D18B3"/>
    <w:rsid w:val="68224C33"/>
    <w:rsid w:val="690C1B6B"/>
    <w:rsid w:val="693A3025"/>
    <w:rsid w:val="694B4013"/>
    <w:rsid w:val="69AB5CE0"/>
    <w:rsid w:val="6AA04C71"/>
    <w:rsid w:val="6AF816BD"/>
    <w:rsid w:val="768B5A28"/>
    <w:rsid w:val="77C70FE5"/>
    <w:rsid w:val="781E5417"/>
    <w:rsid w:val="783F69DF"/>
    <w:rsid w:val="7BF054BF"/>
    <w:rsid w:val="7CBE07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2022-06-21T09:50:03Z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