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71"/>
        <w:gridCol w:w="1021"/>
        <w:gridCol w:w="889"/>
        <w:gridCol w:w="1475"/>
        <w:gridCol w:w="195"/>
        <w:gridCol w:w="1190"/>
        <w:gridCol w:w="639"/>
        <w:gridCol w:w="762"/>
        <w:gridCol w:w="256"/>
        <w:gridCol w:w="294"/>
        <w:gridCol w:w="680"/>
        <w:gridCol w:w="249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5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南京强强食品有限公司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5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南京市溧水经济开发区秦淮大道801号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7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5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江苏省</w:t>
            </w:r>
            <w:r>
              <w:rPr>
                <w:rFonts w:asciiTheme="minorEastAsia" w:hAnsiTheme="minorEastAsia" w:eastAsiaTheme="minorEastAsia"/>
                <w:sz w:val="20"/>
              </w:rPr>
              <w:t>南京市溧水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区</w:t>
            </w:r>
            <w:r>
              <w:rPr>
                <w:rFonts w:asciiTheme="minorEastAsia" w:hAnsiTheme="minorEastAsia" w:eastAsiaTheme="minorEastAsia"/>
                <w:sz w:val="20"/>
              </w:rPr>
              <w:t>经济开发区秦淮大道801号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徐强</w:t>
            </w:r>
            <w:bookmarkEnd w:id="3"/>
          </w:p>
        </w:tc>
        <w:tc>
          <w:tcPr>
            <w:tcW w:w="13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5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17705176608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147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85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徐强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57" w:type="dxa"/>
            <w:gridSpan w:val="3"/>
            <w:vAlign w:val="center"/>
          </w:tcPr>
          <w:p>
            <w:bookmarkStart w:id="6" w:name="管代电话"/>
            <w:r>
              <w:t>17705176608</w:t>
            </w:r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370588939@qq.com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8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8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0432-2021-F-2022</w:t>
            </w:r>
            <w:bookmarkEnd w:id="8"/>
          </w:p>
        </w:tc>
        <w:tc>
          <w:tcPr>
            <w:tcW w:w="13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080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5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50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5" w:hRule="atLeast"/>
          <w:jc w:val="center"/>
        </w:trPr>
        <w:tc>
          <w:tcPr>
            <w:tcW w:w="147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5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" w:hRule="atLeast"/>
          <w:jc w:val="center"/>
        </w:trPr>
        <w:tc>
          <w:tcPr>
            <w:tcW w:w="147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5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音频□视频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" w:hRule="atLeast"/>
          <w:jc w:val="center"/>
        </w:trPr>
        <w:tc>
          <w:tcPr>
            <w:tcW w:w="147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5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0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50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监督审核1次：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0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721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位于江苏省南京市溧水经济开发区秦淮大道801号分拣大厅的预包装食品（含冷藏冷冻食品）销售（运输与贮藏）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FI-1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4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50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9" w:hRule="atLeast"/>
          <w:jc w:val="center"/>
        </w:trPr>
        <w:tc>
          <w:tcPr>
            <w:tcW w:w="147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5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  <w:r>
              <w:rPr>
                <w:rFonts w:hint="eastAsia"/>
                <w:b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[不适用]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9" w:hRule="atLeast"/>
          <w:jc w:val="center"/>
        </w:trPr>
        <w:tc>
          <w:tcPr>
            <w:tcW w:w="1471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5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2022年07月04日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>8:30</w:t>
            </w:r>
            <w:r>
              <w:rPr>
                <w:rFonts w:hint="eastAsia"/>
                <w:b/>
                <w:sz w:val="20"/>
              </w:rPr>
              <w:t>至2022年07月04日 下午</w:t>
            </w:r>
            <w:bookmarkEnd w:id="33"/>
            <w:r>
              <w:rPr>
                <w:rFonts w:hint="eastAsia"/>
                <w:b/>
                <w:sz w:val="20"/>
                <w:lang w:val="en-US" w:eastAsia="zh-CN"/>
              </w:rPr>
              <w:t xml:space="preserve">17:00 </w:t>
            </w:r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5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5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5" w:hRule="atLeast"/>
          <w:jc w:val="center"/>
        </w:trPr>
        <w:tc>
          <w:tcPr>
            <w:tcW w:w="147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6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0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-远程审核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肖新龙</w:t>
            </w:r>
            <w:r>
              <w:rPr>
                <w:rFonts w:hint="eastAsia"/>
                <w:sz w:val="20"/>
                <w:lang w:val="en-US" w:eastAsia="zh-CN"/>
              </w:rPr>
              <w:t>-A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86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FI-1</w:t>
            </w:r>
          </w:p>
        </w:tc>
        <w:tc>
          <w:tcPr>
            <w:tcW w:w="147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20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6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9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6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147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2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8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19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01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7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02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79" w:type="dxa"/>
            <w:gridSpan w:val="4"/>
            <w:vAlign w:val="center"/>
          </w:tcPr>
          <w:p/>
        </w:tc>
        <w:tc>
          <w:tcPr>
            <w:tcW w:w="120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5" w:hRule="atLeast"/>
          <w:jc w:val="center"/>
        </w:trPr>
        <w:tc>
          <w:tcPr>
            <w:tcW w:w="1471" w:type="dxa"/>
            <w:vAlign w:val="center"/>
          </w:tcPr>
          <w:p/>
        </w:tc>
        <w:tc>
          <w:tcPr>
            <w:tcW w:w="102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vAlign w:val="center"/>
          </w:tcPr>
          <w:p/>
        </w:tc>
        <w:tc>
          <w:tcPr>
            <w:tcW w:w="1479" w:type="dxa"/>
            <w:gridSpan w:val="4"/>
            <w:vAlign w:val="center"/>
          </w:tcPr>
          <w:p/>
        </w:tc>
        <w:tc>
          <w:tcPr>
            <w:tcW w:w="120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6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42290" cy="313690"/>
                  <wp:effectExtent l="0" t="0" r="3810" b="3810"/>
                  <wp:docPr id="1" name="图片 1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9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2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24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67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9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10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2022-06-28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2022-06-28</w:t>
            </w:r>
          </w:p>
        </w:tc>
        <w:tc>
          <w:tcPr>
            <w:tcW w:w="224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0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horzAnchor="page" w:tblpX="922" w:tblpY="553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9"/>
        <w:gridCol w:w="1200"/>
        <w:gridCol w:w="980"/>
        <w:gridCol w:w="4270"/>
        <w:gridCol w:w="1810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审</w:t>
            </w:r>
            <w:bookmarkStart w:id="36" w:name="_GoBack"/>
            <w:bookmarkEnd w:id="36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6" w:hRule="atLeast"/>
        </w:trPr>
        <w:tc>
          <w:tcPr>
            <w:tcW w:w="779" w:type="dxa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80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4270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1810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81" w:type="dxa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779" w:type="dxa"/>
            <w:vMerge w:val="restart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2022-07-04全天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-9:00</w:t>
            </w:r>
          </w:p>
        </w:tc>
        <w:tc>
          <w:tcPr>
            <w:tcW w:w="98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27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【#腾讯会议：427-482-088】</w:t>
            </w:r>
          </w:p>
        </w:tc>
        <w:tc>
          <w:tcPr>
            <w:tcW w:w="181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2" w:hRule="atLeast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9：00-10:00</w:t>
            </w:r>
          </w:p>
        </w:tc>
        <w:tc>
          <w:tcPr>
            <w:tcW w:w="98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4270" w:type="dxa"/>
            <w:shd w:val="clear" w:color="auto" w:fill="auto"/>
            <w:noWrap w:val="0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组织</w:t>
            </w:r>
            <w:r>
              <w:rPr>
                <w:sz w:val="18"/>
                <w:szCs w:val="18"/>
              </w:rPr>
              <w:t>内外部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环境</w:t>
            </w:r>
            <w:r>
              <w:rPr>
                <w:sz w:val="18"/>
                <w:szCs w:val="18"/>
              </w:rPr>
              <w:t>因素、相关方的需求和期望、认证范围、过程方法、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食品安全</w:t>
            </w:r>
            <w:r>
              <w:rPr>
                <w:sz w:val="18"/>
                <w:szCs w:val="18"/>
              </w:rPr>
              <w:t>方针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</w:rPr>
              <w:t>风险和机遇的控制、管理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作用和</w:t>
            </w:r>
            <w:r>
              <w:rPr>
                <w:sz w:val="18"/>
                <w:szCs w:val="18"/>
              </w:rPr>
              <w:t>承诺、岗位和职责、目标管理、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变更的策划、</w:t>
            </w:r>
            <w:r>
              <w:rPr>
                <w:sz w:val="18"/>
                <w:szCs w:val="18"/>
              </w:rPr>
              <w:t>资源提供过程、内外部沟通、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监视测量总则、内部审核、</w:t>
            </w:r>
            <w:r>
              <w:rPr>
                <w:sz w:val="18"/>
                <w:szCs w:val="18"/>
              </w:rPr>
              <w:t>管理评审、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不符合项和控制措施、</w:t>
            </w:r>
            <w:r>
              <w:rPr>
                <w:sz w:val="18"/>
                <w:szCs w:val="18"/>
              </w:rPr>
              <w:t>持续改进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食品安全管理体系更新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顾客投诉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/重大的</w:t>
            </w:r>
            <w:r>
              <w:rPr>
                <w:sz w:val="18"/>
                <w:szCs w:val="18"/>
              </w:rPr>
              <w:t>顾客反馈、重大体系事故、产品召回、行业抽查情况、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初审不符合项问题验证、体系证书使用情况、资质更新情况等</w:t>
            </w:r>
          </w:p>
        </w:tc>
        <w:tc>
          <w:tcPr>
            <w:tcW w:w="1810" w:type="dxa"/>
            <w:shd w:val="clear" w:color="auto" w:fill="auto"/>
            <w:noWrap w:val="0"/>
            <w:vAlign w:val="top"/>
          </w:tcPr>
          <w:p>
            <w:pPr>
              <w:tabs>
                <w:tab w:val="left" w:pos="709"/>
              </w:tabs>
              <w:ind w:right="57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FSMS：4.1/4.2/4.3/4.4/5.1/5.2/5.3/6.1/6.2/6.3/7.1.1/7.4/9.1.1/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9.2/</w:t>
            </w:r>
            <w:r>
              <w:rPr>
                <w:sz w:val="18"/>
                <w:szCs w:val="18"/>
              </w:rPr>
              <w:t>9.3/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10.1/</w:t>
            </w:r>
            <w:r>
              <w:rPr>
                <w:sz w:val="18"/>
                <w:szCs w:val="18"/>
              </w:rPr>
              <w:t>10.2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/10.3</w:t>
            </w:r>
          </w:p>
        </w:tc>
        <w:tc>
          <w:tcPr>
            <w:tcW w:w="128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  <w:p>
            <w:pPr>
              <w:pStyle w:val="2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【审核沟通方式：微信/语音/电话/腾讯】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2" w:hRule="atLeast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10：00-11:00</w:t>
            </w:r>
          </w:p>
        </w:tc>
        <w:tc>
          <w:tcPr>
            <w:tcW w:w="98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kern w:val="10"/>
                <w:sz w:val="18"/>
                <w:szCs w:val="18"/>
                <w:lang w:val="en-US" w:eastAsia="zh-CN"/>
              </w:rPr>
              <w:t>食品安全小组</w:t>
            </w:r>
          </w:p>
        </w:tc>
        <w:tc>
          <w:tcPr>
            <w:tcW w:w="427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食品安全小组及职责、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外部提供的食品安全管理体系要素的控制、产品实现的策划、</w:t>
            </w:r>
            <w:r>
              <w:rPr>
                <w:sz w:val="18"/>
                <w:szCs w:val="18"/>
              </w:rPr>
              <w:t>前提方案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策划</w:t>
            </w:r>
            <w:r>
              <w:rPr>
                <w:sz w:val="18"/>
                <w:szCs w:val="18"/>
              </w:rPr>
              <w:t>、实施危害分析的预备步骤、危害分析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危害控制计划的</w:t>
            </w:r>
            <w:r>
              <w:rPr>
                <w:sz w:val="18"/>
                <w:szCs w:val="18"/>
              </w:rPr>
              <w:t>建立、预备信息的更新、规定前提方案和HACCP计划文件的更新、控制措施组合的确认、食品安全管理体系的验证及结果分析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分析和评价</w:t>
            </w:r>
          </w:p>
        </w:tc>
        <w:tc>
          <w:tcPr>
            <w:tcW w:w="1810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.3/</w:t>
            </w:r>
            <w:r>
              <w:rPr>
                <w:rFonts w:hint="eastAsia"/>
                <w:sz w:val="18"/>
                <w:szCs w:val="18"/>
              </w:rPr>
              <w:t>7.1.5/</w:t>
            </w:r>
            <w:r>
              <w:rPr>
                <w:sz w:val="18"/>
                <w:szCs w:val="18"/>
              </w:rPr>
              <w:t>8.1/8.2/8.5/8.6/8.8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/9.1.2</w:t>
            </w:r>
          </w:p>
        </w:tc>
        <w:tc>
          <w:tcPr>
            <w:tcW w:w="128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A【审核沟通方式：微信/语音/电话/腾讯】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2" w:hRule="atLeast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11:00-12:30</w:t>
            </w:r>
          </w:p>
        </w:tc>
        <w:tc>
          <w:tcPr>
            <w:tcW w:w="98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楷体_GB2312"/>
                <w:b w:val="0"/>
                <w:bCs w:val="0"/>
                <w:sz w:val="18"/>
                <w:szCs w:val="18"/>
                <w:lang w:val="en-US" w:eastAsia="zh-CN"/>
              </w:rPr>
              <w:t>市场部及现场</w:t>
            </w:r>
          </w:p>
        </w:tc>
        <w:tc>
          <w:tcPr>
            <w:tcW w:w="427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目标、职责、</w:t>
            </w:r>
            <w:r>
              <w:rPr>
                <w:rFonts w:hint="eastAsia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/>
                <w:sz w:val="18"/>
                <w:szCs w:val="18"/>
              </w:rPr>
              <w:t>工作环境控制、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车辆管理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cs="Arial"/>
                <w:sz w:val="18"/>
                <w:szCs w:val="18"/>
                <w:lang w:val="en-US" w:eastAsia="zh-CN"/>
              </w:rPr>
              <w:t>外部提供的过程、产品和服务的控制</w:t>
            </w:r>
            <w:r>
              <w:rPr>
                <w:rFonts w:hint="eastAsia" w:cs="Arial"/>
                <w:sz w:val="18"/>
                <w:szCs w:val="18"/>
              </w:rPr>
              <w:t>、</w:t>
            </w:r>
            <w:r>
              <w:rPr>
                <w:rFonts w:cs="Arial"/>
                <w:bCs/>
                <w:sz w:val="18"/>
                <w:szCs w:val="18"/>
              </w:rPr>
              <w:t>(PRPs)</w:t>
            </w:r>
            <w:r>
              <w:rPr>
                <w:rFonts w:hint="eastAsia" w:cs="Arial"/>
                <w:bCs/>
                <w:sz w:val="18"/>
                <w:szCs w:val="18"/>
              </w:rPr>
              <w:t>前提方案、可追溯性系统、应急准备和响应、关键控制点和操作性前提方案的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实施</w:t>
            </w:r>
            <w:r>
              <w:rPr>
                <w:rFonts w:hint="eastAsia" w:cs="Arial"/>
                <w:sz w:val="18"/>
                <w:szCs w:val="18"/>
              </w:rPr>
              <w:t>、撤回/召回</w:t>
            </w:r>
          </w:p>
        </w:tc>
        <w:tc>
          <w:tcPr>
            <w:tcW w:w="181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F：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5.3/6.2/</w:t>
            </w:r>
            <w:r>
              <w:rPr>
                <w:rFonts w:hint="eastAsia"/>
                <w:sz w:val="18"/>
                <w:szCs w:val="18"/>
              </w:rPr>
              <w:t>7.1.3/7.1.4/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</w:t>
            </w:r>
            <w:r>
              <w:rPr>
                <w:rFonts w:hint="eastAsia"/>
                <w:sz w:val="18"/>
                <w:szCs w:val="18"/>
              </w:rPr>
              <w:t>8.2/8.3/8.4/8.5.4.5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/8.9.5</w:t>
            </w:r>
          </w:p>
        </w:tc>
        <w:tc>
          <w:tcPr>
            <w:tcW w:w="128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A【审核沟通方式：微信/语音/电话/腾讯】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2" w:hRule="atLeast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</w:rPr>
              <w:t>12:30</w:t>
            </w: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-13:00</w:t>
            </w:r>
          </w:p>
        </w:tc>
        <w:tc>
          <w:tcPr>
            <w:tcW w:w="98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7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181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8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2" w:hRule="atLeast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13:00-15:00</w:t>
            </w:r>
          </w:p>
        </w:tc>
        <w:tc>
          <w:tcPr>
            <w:tcW w:w="98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楷体_GB2312"/>
                <w:b w:val="0"/>
                <w:bCs w:val="0"/>
                <w:sz w:val="18"/>
                <w:szCs w:val="18"/>
                <w:lang w:val="en-US" w:eastAsia="zh-CN"/>
              </w:rPr>
              <w:t>市场部及现场</w:t>
            </w:r>
          </w:p>
        </w:tc>
        <w:tc>
          <w:tcPr>
            <w:tcW w:w="427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目标、职责、</w:t>
            </w:r>
            <w:r>
              <w:rPr>
                <w:rFonts w:hint="eastAsia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/>
                <w:sz w:val="18"/>
                <w:szCs w:val="18"/>
              </w:rPr>
              <w:t>工作环境控制、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车辆管理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cs="Arial"/>
                <w:sz w:val="18"/>
                <w:szCs w:val="18"/>
                <w:lang w:val="en-US" w:eastAsia="zh-CN"/>
              </w:rPr>
              <w:t>外部提供的过程、产品和服务的控制</w:t>
            </w:r>
            <w:r>
              <w:rPr>
                <w:rFonts w:hint="eastAsia" w:cs="Arial"/>
                <w:sz w:val="18"/>
                <w:szCs w:val="18"/>
              </w:rPr>
              <w:t>、</w:t>
            </w:r>
            <w:r>
              <w:rPr>
                <w:rFonts w:cs="Arial"/>
                <w:bCs/>
                <w:sz w:val="18"/>
                <w:szCs w:val="18"/>
              </w:rPr>
              <w:t>(PRPs)</w:t>
            </w:r>
            <w:r>
              <w:rPr>
                <w:rFonts w:hint="eastAsia" w:cs="Arial"/>
                <w:bCs/>
                <w:sz w:val="18"/>
                <w:szCs w:val="18"/>
              </w:rPr>
              <w:t>前提方案、可追溯性系统、应急准备和响应、关键控制点和操作性前提方案的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实施</w:t>
            </w:r>
            <w:r>
              <w:rPr>
                <w:rFonts w:hint="eastAsia" w:cs="Arial"/>
                <w:sz w:val="18"/>
                <w:szCs w:val="18"/>
              </w:rPr>
              <w:t>、撤回/召回</w:t>
            </w:r>
            <w:r>
              <w:rPr>
                <w:rFonts w:hint="eastAsia" w:cs="Arial"/>
                <w:sz w:val="18"/>
                <w:szCs w:val="18"/>
                <w:lang w:eastAsia="zh-CN"/>
              </w:rPr>
              <w:t>——【</w:t>
            </w:r>
            <w:r>
              <w:rPr>
                <w:rFonts w:hint="eastAsia" w:cs="Arial"/>
                <w:sz w:val="18"/>
                <w:szCs w:val="18"/>
                <w:lang w:val="en-US" w:eastAsia="zh-CN"/>
              </w:rPr>
              <w:t>继续审核</w:t>
            </w:r>
            <w:r>
              <w:rPr>
                <w:rFonts w:hint="eastAsia" w:cs="Arial"/>
                <w:sz w:val="18"/>
                <w:szCs w:val="18"/>
                <w:lang w:eastAsia="zh-CN"/>
              </w:rPr>
              <w:t>】</w:t>
            </w:r>
          </w:p>
        </w:tc>
        <w:tc>
          <w:tcPr>
            <w:tcW w:w="181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F：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5.3/6.2/</w:t>
            </w:r>
            <w:r>
              <w:rPr>
                <w:rFonts w:hint="eastAsia"/>
                <w:sz w:val="18"/>
                <w:szCs w:val="18"/>
              </w:rPr>
              <w:t>7.1.3/7.1.4/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</w:t>
            </w:r>
            <w:r>
              <w:rPr>
                <w:rFonts w:hint="eastAsia"/>
                <w:sz w:val="18"/>
                <w:szCs w:val="18"/>
              </w:rPr>
              <w:t>8.2/8.3/8.4/8.5.4.5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/8.9.5</w:t>
            </w:r>
          </w:p>
        </w:tc>
        <w:tc>
          <w:tcPr>
            <w:tcW w:w="128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A【审核沟通方式：微信/语音/电话/腾讯】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2" w:hRule="atLeast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15:00-16:00</w:t>
            </w:r>
          </w:p>
        </w:tc>
        <w:tc>
          <w:tcPr>
            <w:tcW w:w="980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楷体_GB2312" w:hAnsi="Times New Roman" w:eastAsia="楷体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18"/>
                <w:szCs w:val="18"/>
                <w:lang w:val="en-US" w:eastAsia="zh-CN"/>
              </w:rPr>
              <w:t>品控部及现场</w:t>
            </w:r>
          </w:p>
        </w:tc>
        <w:tc>
          <w:tcPr>
            <w:tcW w:w="427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目标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职责</w:t>
            </w:r>
            <w:r>
              <w:rPr>
                <w:rFonts w:hint="eastAsia"/>
                <w:sz w:val="18"/>
                <w:szCs w:val="18"/>
              </w:rPr>
              <w:t>、监视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和</w:t>
            </w:r>
            <w:r>
              <w:rPr>
                <w:rFonts w:hint="eastAsia"/>
                <w:sz w:val="18"/>
                <w:szCs w:val="18"/>
              </w:rPr>
              <w:t>测量装置的控制、产品和过程的不合格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品</w:t>
            </w:r>
            <w:r>
              <w:rPr>
                <w:rFonts w:hint="eastAsia"/>
                <w:sz w:val="18"/>
                <w:szCs w:val="18"/>
              </w:rPr>
              <w:t>控制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、CCP/OPRP的实施</w:t>
            </w:r>
          </w:p>
        </w:tc>
        <w:tc>
          <w:tcPr>
            <w:tcW w:w="181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5.3/</w:t>
            </w:r>
            <w:r>
              <w:rPr>
                <w:rFonts w:hint="eastAsia"/>
                <w:sz w:val="18"/>
                <w:szCs w:val="18"/>
              </w:rPr>
              <w:t>6.2/8.7/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8.5.4.5/8.9.1-8.9.4</w:t>
            </w:r>
          </w:p>
        </w:tc>
        <w:tc>
          <w:tcPr>
            <w:tcW w:w="128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A【审核沟通方式：微信/语音/电话/腾讯】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2" w:hRule="atLeast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16:00-16:30</w:t>
            </w:r>
          </w:p>
        </w:tc>
        <w:tc>
          <w:tcPr>
            <w:tcW w:w="98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default" w:ascii="宋体" w:hAnsi="宋体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10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427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Arial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目标、</w:t>
            </w:r>
            <w:r>
              <w:rPr>
                <w:rFonts w:hint="eastAsia" w:cs="Arial"/>
                <w:bCs/>
                <w:sz w:val="18"/>
                <w:szCs w:val="18"/>
              </w:rPr>
              <w:t>职责、文件和记录管理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bCs/>
                <w:sz w:val="18"/>
                <w:szCs w:val="18"/>
              </w:rPr>
              <w:t>沟通、人员健康管理、持证上岗人员、人员招聘、员工培训及有效性评价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意识</w:t>
            </w:r>
            <w:r>
              <w:rPr>
                <w:rFonts w:hint="eastAsia" w:cs="Arial"/>
                <w:bCs/>
                <w:sz w:val="18"/>
                <w:szCs w:val="18"/>
              </w:rPr>
              <w:t>；</w:t>
            </w:r>
          </w:p>
        </w:tc>
        <w:tc>
          <w:tcPr>
            <w:tcW w:w="1810" w:type="dxa"/>
            <w:shd w:val="clear" w:color="auto" w:fill="auto"/>
            <w:noWrap w:val="0"/>
            <w:vAlign w:val="top"/>
          </w:tcPr>
          <w:p>
            <w:pPr>
              <w:pStyle w:val="14"/>
              <w:spacing w:after="0"/>
              <w:rPr>
                <w:rFonts w:hint="eastAsia"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cs="Arial"/>
                <w:bCs/>
                <w:sz w:val="18"/>
                <w:szCs w:val="18"/>
              </w:rPr>
              <w:t>F</w:t>
            </w:r>
            <w:r>
              <w:rPr>
                <w:rFonts w:hint="eastAsia" w:cs="Arial"/>
                <w:bCs/>
                <w:sz w:val="18"/>
                <w:szCs w:val="18"/>
              </w:rPr>
              <w:t>：</w:t>
            </w:r>
            <w:r>
              <w:rPr>
                <w:rFonts w:hint="eastAsia" w:eastAsia="宋体" w:cs="Arial"/>
                <w:bCs/>
                <w:sz w:val="18"/>
                <w:szCs w:val="18"/>
                <w:lang w:val="en-US" w:eastAsia="zh-CN"/>
              </w:rPr>
              <w:t>5.3/6.2/7.1.2/</w:t>
            </w:r>
          </w:p>
          <w:p>
            <w:pPr>
              <w:pStyle w:val="14"/>
              <w:spacing w:after="0"/>
              <w:rPr>
                <w:rFonts w:hint="eastAsia" w:ascii="Times New Roman" w:hAnsi="Times New Roman" w:eastAsia="Times New Roman" w:cs="Arial"/>
                <w:bCs/>
                <w:kern w:val="2"/>
                <w:sz w:val="18"/>
                <w:szCs w:val="18"/>
                <w:lang w:val="de-DE" w:eastAsia="zh-CN" w:bidi="ar-SA"/>
              </w:rPr>
            </w:pPr>
            <w:r>
              <w:rPr>
                <w:rFonts w:hint="eastAsia" w:eastAsia="宋体" w:cs="Arial"/>
                <w:bCs/>
                <w:sz w:val="18"/>
                <w:szCs w:val="18"/>
                <w:lang w:val="en-US" w:eastAsia="zh-CN"/>
              </w:rPr>
              <w:t>7.2/7.3/7.4/7.5</w:t>
            </w:r>
          </w:p>
        </w:tc>
        <w:tc>
          <w:tcPr>
            <w:tcW w:w="128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【审核沟通方式：微信/语音/电话/腾讯】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2" w:hRule="atLeast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:30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-17:00</w:t>
            </w:r>
          </w:p>
        </w:tc>
        <w:tc>
          <w:tcPr>
            <w:tcW w:w="98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7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18"/>
                <w:szCs w:val="18"/>
              </w:rPr>
              <w:t>会议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hint="eastAsia"/>
                <w:color w:val="000000"/>
                <w:sz w:val="18"/>
                <w:szCs w:val="18"/>
              </w:rPr>
              <w:t>#腾讯会议：277-308-538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】</w:t>
            </w:r>
          </w:p>
        </w:tc>
        <w:tc>
          <w:tcPr>
            <w:tcW w:w="181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de-DE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审核发现宣告</w:t>
            </w:r>
          </w:p>
        </w:tc>
        <w:tc>
          <w:tcPr>
            <w:tcW w:w="128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2" w:hRule="atLeast"/>
        </w:trPr>
        <w:tc>
          <w:tcPr>
            <w:tcW w:w="7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:00</w:t>
            </w:r>
          </w:p>
        </w:tc>
        <w:tc>
          <w:tcPr>
            <w:tcW w:w="98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7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审核结束</w:t>
            </w:r>
          </w:p>
        </w:tc>
        <w:tc>
          <w:tcPr>
            <w:tcW w:w="1810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8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</w:p>
        </w:tc>
      </w:tr>
    </w:tbl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2A4F276E"/>
    <w:rsid w:val="360D7F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</TotalTime>
  <ScaleCrop>false</ScaleCrop>
  <LinksUpToDate>false</LinksUpToDate>
  <CharactersWithSpaces>5345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2022-07-04T06:24:26Z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