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隶书" w:hAnsi="宋体" w:eastAsia="隶书"/>
          <w:bCs/>
          <w:sz w:val="36"/>
          <w:szCs w:val="36"/>
        </w:rPr>
        <w:t>管理体系审核记录表</w:t>
      </w:r>
    </w:p>
    <w:tbl>
      <w:tblPr>
        <w:tblStyle w:val="7"/>
        <w:tblW w:w="14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45"/>
        <w:gridCol w:w="11374"/>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1534" w:type="dxa"/>
            <w:vMerge w:val="restart"/>
            <w:vAlign w:val="center"/>
          </w:tcPr>
          <w:p>
            <w:pPr>
              <w:rPr>
                <w:rFonts w:hint="eastAsia" w:ascii="楷体" w:hAnsi="楷体" w:eastAsia="楷体" w:cs="楷体"/>
                <w:sz w:val="21"/>
                <w:szCs w:val="21"/>
              </w:rPr>
            </w:pPr>
            <w:bookmarkStart w:id="0" w:name="_Hlk71876936"/>
            <w:r>
              <w:rPr>
                <w:rFonts w:hint="eastAsia" w:ascii="楷体" w:hAnsi="楷体" w:eastAsia="楷体" w:cs="楷体"/>
                <w:sz w:val="21"/>
                <w:szCs w:val="21"/>
              </w:rPr>
              <w:t>过程与活动、抽样计划</w:t>
            </w:r>
          </w:p>
        </w:tc>
        <w:tc>
          <w:tcPr>
            <w:tcW w:w="1045"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374"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受审核部门：领导层     总经理：</w:t>
            </w:r>
            <w:r>
              <w:rPr>
                <w:rFonts w:hint="eastAsia" w:ascii="楷体" w:hAnsi="楷体" w:eastAsia="楷体" w:cs="楷体"/>
                <w:sz w:val="21"/>
                <w:szCs w:val="21"/>
                <w:lang w:val="en-US" w:eastAsia="zh-CN"/>
              </w:rPr>
              <w:t>韩鹏军</w:t>
            </w:r>
            <w:r>
              <w:rPr>
                <w:rFonts w:hint="eastAsia" w:ascii="楷体" w:hAnsi="楷体" w:eastAsia="楷体" w:cs="楷体"/>
                <w:sz w:val="21"/>
                <w:szCs w:val="21"/>
              </w:rPr>
              <w:t xml:space="preserve">   </w:t>
            </w:r>
            <w:r>
              <w:rPr>
                <w:rFonts w:hint="eastAsia" w:ascii="楷体" w:hAnsi="楷体" w:eastAsia="楷体" w:cs="楷体"/>
                <w:sz w:val="21"/>
                <w:szCs w:val="21"/>
                <w:lang w:eastAsia="zh-CN"/>
              </w:rPr>
              <w:t>陪同人员：</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李萌</w:t>
            </w:r>
            <w:r>
              <w:rPr>
                <w:rFonts w:hint="eastAsia" w:ascii="楷体" w:hAnsi="楷体" w:eastAsia="楷体" w:cs="楷体"/>
                <w:sz w:val="21"/>
                <w:szCs w:val="21"/>
              </w:rPr>
              <w:t xml:space="preserve">        </w:t>
            </w:r>
          </w:p>
        </w:tc>
        <w:tc>
          <w:tcPr>
            <w:tcW w:w="932"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534" w:type="dxa"/>
            <w:vMerge w:val="continue"/>
            <w:vAlign w:val="center"/>
          </w:tcPr>
          <w:p>
            <w:pPr>
              <w:rPr>
                <w:rFonts w:hint="eastAsia" w:ascii="楷体" w:hAnsi="楷体" w:eastAsia="楷体" w:cs="楷体"/>
                <w:sz w:val="21"/>
                <w:szCs w:val="21"/>
              </w:rPr>
            </w:pPr>
          </w:p>
        </w:tc>
        <w:tc>
          <w:tcPr>
            <w:tcW w:w="1045" w:type="dxa"/>
            <w:vMerge w:val="continue"/>
            <w:vAlign w:val="center"/>
          </w:tcPr>
          <w:p>
            <w:pPr>
              <w:rPr>
                <w:rFonts w:hint="eastAsia" w:ascii="楷体" w:hAnsi="楷体" w:eastAsia="楷体" w:cs="楷体"/>
                <w:sz w:val="21"/>
                <w:szCs w:val="21"/>
              </w:rPr>
            </w:pPr>
          </w:p>
        </w:tc>
        <w:tc>
          <w:tcPr>
            <w:tcW w:w="1137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 xml:space="preserve">周文廷 </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2.6.21</w:t>
            </w:r>
          </w:p>
        </w:tc>
        <w:tc>
          <w:tcPr>
            <w:tcW w:w="932"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34" w:type="dxa"/>
            <w:vMerge w:val="continue"/>
            <w:vAlign w:val="center"/>
          </w:tcPr>
          <w:p>
            <w:pPr>
              <w:rPr>
                <w:rFonts w:hint="eastAsia" w:ascii="楷体" w:hAnsi="楷体" w:eastAsia="楷体" w:cs="楷体"/>
                <w:sz w:val="21"/>
                <w:szCs w:val="21"/>
              </w:rPr>
            </w:pPr>
          </w:p>
        </w:tc>
        <w:tc>
          <w:tcPr>
            <w:tcW w:w="1045" w:type="dxa"/>
            <w:vMerge w:val="continue"/>
            <w:vAlign w:val="center"/>
          </w:tcPr>
          <w:p>
            <w:pPr>
              <w:rPr>
                <w:rFonts w:hint="eastAsia" w:ascii="楷体" w:hAnsi="楷体" w:eastAsia="楷体" w:cs="楷体"/>
                <w:sz w:val="21"/>
                <w:szCs w:val="21"/>
              </w:rPr>
            </w:pPr>
          </w:p>
        </w:tc>
        <w:tc>
          <w:tcPr>
            <w:tcW w:w="1137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审核条款：E4.1/4.2/4.3/4.4/5.1/5.2/5.3/6.1/6.2/7.1/9.3/10.1</w:t>
            </w:r>
            <w:r>
              <w:rPr>
                <w:rFonts w:hint="eastAsia" w:ascii="楷体" w:hAnsi="楷体" w:eastAsia="楷体" w:cs="楷体"/>
                <w:sz w:val="21"/>
                <w:szCs w:val="21"/>
                <w:lang w:val="en-US" w:eastAsia="zh-CN"/>
              </w:rPr>
              <w:t>/10.3</w:t>
            </w:r>
          </w:p>
        </w:tc>
        <w:tc>
          <w:tcPr>
            <w:tcW w:w="932"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0" w:hRule="atLeast"/>
        </w:trPr>
        <w:tc>
          <w:tcPr>
            <w:tcW w:w="1534" w:type="dxa"/>
            <w:vAlign w:val="center"/>
          </w:tcPr>
          <w:p>
            <w:pPr>
              <w:rPr>
                <w:rFonts w:hint="eastAsia" w:ascii="楷体" w:hAnsi="楷体" w:eastAsia="楷体" w:cs="楷体"/>
                <w:sz w:val="21"/>
                <w:szCs w:val="21"/>
              </w:rPr>
            </w:pPr>
            <w:r>
              <w:rPr>
                <w:rFonts w:hint="eastAsia" w:ascii="楷体" w:hAnsi="楷体" w:eastAsia="楷体" w:cs="楷体"/>
                <w:sz w:val="21"/>
                <w:szCs w:val="21"/>
              </w:rPr>
              <w:t>专项审核（资质验证/范围再确认/</w:t>
            </w:r>
            <w:r>
              <w:rPr>
                <w:rFonts w:hint="eastAsia" w:ascii="楷体" w:hAnsi="楷体" w:eastAsia="楷体" w:cs="楷体"/>
                <w:sz w:val="21"/>
                <w:szCs w:val="21"/>
                <w:lang w:val="en-US" w:eastAsia="zh-CN"/>
              </w:rPr>
              <w:t>一阶段</w:t>
            </w:r>
            <w:r>
              <w:rPr>
                <w:rFonts w:hint="eastAsia" w:ascii="楷体" w:hAnsi="楷体" w:eastAsia="楷体" w:cs="楷体"/>
                <w:sz w:val="21"/>
                <w:szCs w:val="21"/>
              </w:rPr>
              <w:t>审核问题验证/投诉或事故/ 政府主管部门抽查情况质量监督；证书标志使用）</w:t>
            </w:r>
          </w:p>
        </w:tc>
        <w:tc>
          <w:tcPr>
            <w:tcW w:w="1045" w:type="dxa"/>
            <w:vAlign w:val="center"/>
          </w:tcPr>
          <w:p>
            <w:pPr>
              <w:rPr>
                <w:rFonts w:hint="eastAsia" w:ascii="楷体" w:hAnsi="楷体" w:eastAsia="楷体" w:cs="楷体"/>
                <w:sz w:val="21"/>
                <w:szCs w:val="21"/>
              </w:rPr>
            </w:pPr>
          </w:p>
        </w:tc>
        <w:tc>
          <w:tcPr>
            <w:tcW w:w="11374" w:type="dxa"/>
            <w:vAlign w:val="center"/>
          </w:tcPr>
          <w:p>
            <w:pPr>
              <w:rPr>
                <w:rFonts w:hint="eastAsia" w:ascii="楷体" w:hAnsi="楷体" w:eastAsia="楷体" w:cs="楷体"/>
                <w:sz w:val="21"/>
                <w:szCs w:val="21"/>
              </w:rPr>
            </w:pPr>
            <w:r>
              <w:rPr>
                <w:rFonts w:hint="eastAsia" w:ascii="楷体" w:hAnsi="楷体" w:eastAsia="楷体" w:cs="楷体"/>
                <w:sz w:val="21"/>
                <w:szCs w:val="21"/>
              </w:rPr>
              <w:t>●专项审核</w:t>
            </w:r>
          </w:p>
          <w:p>
            <w:pPr>
              <w:rPr>
                <w:rFonts w:hint="eastAsia" w:ascii="楷体" w:hAnsi="楷体" w:eastAsia="楷体" w:cs="楷体"/>
                <w:sz w:val="21"/>
                <w:szCs w:val="21"/>
              </w:rPr>
            </w:pPr>
            <w:r>
              <w:rPr>
                <w:rFonts w:hint="eastAsia" w:ascii="楷体" w:hAnsi="楷体" w:eastAsia="楷体" w:cs="楷体"/>
                <w:sz w:val="21"/>
                <w:szCs w:val="21"/>
              </w:rPr>
              <w:t>企业资质：营业执照</w:t>
            </w:r>
            <w:r>
              <w:rPr>
                <w:rFonts w:hint="eastAsia" w:ascii="楷体" w:hAnsi="楷体" w:eastAsia="楷体" w:cs="楷体"/>
                <w:sz w:val="21"/>
                <w:szCs w:val="21"/>
                <w:lang w:val="en-US" w:eastAsia="zh-CN"/>
              </w:rPr>
              <w:t>91130125MA07N5TJ23</w:t>
            </w:r>
            <w:r>
              <w:rPr>
                <w:rFonts w:hint="eastAsia" w:ascii="楷体" w:hAnsi="楷体" w:eastAsia="楷体" w:cs="楷体"/>
                <w:sz w:val="21"/>
                <w:szCs w:val="21"/>
              </w:rPr>
              <w:t>，二维码扫描有效；</w:t>
            </w:r>
          </w:p>
          <w:p>
            <w:pPr>
              <w:rPr>
                <w:rFonts w:hint="eastAsia" w:ascii="楷体" w:hAnsi="楷体" w:eastAsia="楷体" w:cs="楷体"/>
                <w:sz w:val="21"/>
                <w:szCs w:val="21"/>
              </w:rPr>
            </w:pPr>
            <w:r>
              <w:rPr>
                <w:rFonts w:hint="eastAsia" w:ascii="楷体" w:hAnsi="楷体" w:eastAsia="楷体" w:cs="楷体"/>
                <w:sz w:val="21"/>
                <w:szCs w:val="21"/>
              </w:rPr>
              <w:t>2、公司成立于 201</w:t>
            </w:r>
            <w:r>
              <w:rPr>
                <w:rFonts w:hint="eastAsia" w:ascii="楷体" w:hAnsi="楷体" w:eastAsia="楷体" w:cs="楷体"/>
                <w:sz w:val="21"/>
                <w:szCs w:val="21"/>
                <w:lang w:val="en-US" w:eastAsia="zh-CN"/>
              </w:rPr>
              <w:t>6</w:t>
            </w:r>
            <w:r>
              <w:rPr>
                <w:rFonts w:hint="eastAsia" w:ascii="楷体" w:hAnsi="楷体" w:eastAsia="楷体" w:cs="楷体"/>
                <w:sz w:val="21"/>
                <w:szCs w:val="21"/>
              </w:rPr>
              <w:t>年</w:t>
            </w:r>
            <w:r>
              <w:rPr>
                <w:rFonts w:hint="eastAsia" w:ascii="楷体" w:hAnsi="楷体" w:eastAsia="楷体" w:cs="楷体"/>
                <w:sz w:val="21"/>
                <w:szCs w:val="21"/>
                <w:lang w:val="en-US" w:eastAsia="zh-CN"/>
              </w:rPr>
              <w:t>2</w:t>
            </w:r>
            <w:r>
              <w:rPr>
                <w:rFonts w:hint="eastAsia" w:ascii="楷体" w:hAnsi="楷体" w:eastAsia="楷体" w:cs="楷体"/>
                <w:sz w:val="21"/>
                <w:szCs w:val="21"/>
              </w:rPr>
              <w:t>月</w:t>
            </w:r>
            <w:r>
              <w:rPr>
                <w:rFonts w:hint="eastAsia" w:ascii="楷体" w:hAnsi="楷体" w:eastAsia="楷体" w:cs="楷体"/>
                <w:sz w:val="21"/>
                <w:szCs w:val="21"/>
                <w:lang w:val="en-US" w:eastAsia="zh-CN"/>
              </w:rPr>
              <w:t>15</w:t>
            </w:r>
            <w:r>
              <w:rPr>
                <w:rFonts w:hint="eastAsia" w:ascii="楷体" w:hAnsi="楷体" w:eastAsia="楷体" w:cs="楷体"/>
                <w:sz w:val="21"/>
                <w:szCs w:val="21"/>
              </w:rPr>
              <w:t>日，</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rPr>
              <w:t>3、公司认证范围：</w:t>
            </w:r>
            <w:bookmarkStart w:id="1" w:name="审核范围"/>
            <w:r>
              <w:rPr>
                <w:rFonts w:hint="eastAsia" w:ascii="楷体" w:hAnsi="楷体" w:eastAsia="楷体" w:cs="楷体"/>
                <w:sz w:val="21"/>
                <w:szCs w:val="21"/>
              </w:rPr>
              <w:t>塑料（聚乙烯PE、聚丙烯PP、聚氯乙烯PVC）管材管件、节水灌溉产品、灌溉用出水口（玻璃钢出水口、塑料出水口、铁质出水口）、施肥机、施肥器的销售所涉及场所的相关环境管理活动</w:t>
            </w:r>
            <w:bookmarkEnd w:id="1"/>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rPr>
              <w:t>4、</w:t>
            </w:r>
            <w:r>
              <w:rPr>
                <w:rFonts w:hint="eastAsia" w:ascii="楷体" w:hAnsi="楷体" w:eastAsia="楷体" w:cs="楷体"/>
                <w:sz w:val="21"/>
                <w:szCs w:val="21"/>
                <w:lang w:val="en-US" w:eastAsia="zh-CN"/>
              </w:rPr>
              <w:t>一阶段</w:t>
            </w:r>
            <w:r>
              <w:rPr>
                <w:rFonts w:hint="eastAsia" w:ascii="楷体" w:hAnsi="楷体" w:eastAsia="楷体" w:cs="楷体"/>
                <w:sz w:val="21"/>
                <w:szCs w:val="21"/>
              </w:rPr>
              <w:t>审核问题验证：</w:t>
            </w:r>
            <w:r>
              <w:rPr>
                <w:rFonts w:hint="eastAsia" w:ascii="楷体" w:hAnsi="楷体" w:eastAsia="楷体" w:cs="楷体"/>
                <w:sz w:val="21"/>
                <w:szCs w:val="21"/>
                <w:lang w:val="en-US" w:eastAsia="zh-CN"/>
              </w:rPr>
              <w:t xml:space="preserve">无 </w:t>
            </w:r>
          </w:p>
          <w:p>
            <w:pPr>
              <w:rPr>
                <w:rFonts w:hint="eastAsia" w:ascii="楷体" w:hAnsi="楷体" w:eastAsia="楷体" w:cs="楷体"/>
                <w:sz w:val="21"/>
                <w:szCs w:val="21"/>
              </w:rPr>
            </w:pPr>
            <w:r>
              <w:rPr>
                <w:rFonts w:hint="eastAsia" w:ascii="楷体" w:hAnsi="楷体" w:eastAsia="楷体" w:cs="楷体"/>
                <w:sz w:val="21"/>
                <w:szCs w:val="21"/>
              </w:rPr>
              <w:t>5、</w:t>
            </w:r>
            <w:r>
              <w:rPr>
                <w:rFonts w:hint="eastAsia" w:ascii="楷体" w:hAnsi="楷体" w:eastAsia="楷体" w:cs="楷体"/>
                <w:sz w:val="21"/>
                <w:szCs w:val="21"/>
                <w:lang w:val="en-US" w:eastAsia="zh-CN"/>
              </w:rPr>
              <w:t>获得证书的目的加强企业管理水平，</w:t>
            </w:r>
            <w:r>
              <w:rPr>
                <w:rFonts w:hint="eastAsia" w:ascii="楷体" w:hAnsi="楷体" w:eastAsia="楷体" w:cs="楷体"/>
                <w:sz w:val="21"/>
                <w:szCs w:val="21"/>
              </w:rPr>
              <w:t>证书主要用于项目投标，证书及标志使用符合要求；</w:t>
            </w:r>
          </w:p>
          <w:p>
            <w:pPr>
              <w:rPr>
                <w:rFonts w:hint="eastAsia" w:ascii="楷体" w:hAnsi="楷体" w:eastAsia="楷体" w:cs="楷体"/>
                <w:sz w:val="21"/>
                <w:szCs w:val="21"/>
              </w:rPr>
            </w:pPr>
            <w:r>
              <w:rPr>
                <w:rFonts w:hint="eastAsia" w:ascii="楷体" w:hAnsi="楷体" w:eastAsia="楷体" w:cs="楷体"/>
                <w:sz w:val="21"/>
                <w:szCs w:val="21"/>
              </w:rPr>
              <w:t>6</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经营状态：网上查询经营正常，无质量事故、无环境事故、无被投诉</w:t>
            </w:r>
          </w:p>
        </w:tc>
        <w:tc>
          <w:tcPr>
            <w:tcW w:w="932"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34" w:type="dxa"/>
            <w:vAlign w:val="center"/>
          </w:tcPr>
          <w:p>
            <w:pPr>
              <w:rPr>
                <w:rFonts w:hint="eastAsia" w:ascii="楷体" w:hAnsi="楷体" w:eastAsia="楷体" w:cs="楷体"/>
                <w:sz w:val="21"/>
                <w:szCs w:val="21"/>
              </w:rPr>
            </w:pPr>
            <w:r>
              <w:rPr>
                <w:rFonts w:hint="eastAsia" w:ascii="楷体" w:hAnsi="楷体" w:eastAsia="楷体" w:cs="楷体"/>
                <w:sz w:val="21"/>
                <w:szCs w:val="21"/>
              </w:rPr>
              <w:t>理解组织及其环境</w:t>
            </w:r>
          </w:p>
        </w:tc>
        <w:tc>
          <w:tcPr>
            <w:tcW w:w="1045" w:type="dxa"/>
            <w:vAlign w:val="center"/>
          </w:tcPr>
          <w:p>
            <w:pPr>
              <w:rPr>
                <w:rFonts w:hint="eastAsia" w:ascii="楷体" w:hAnsi="楷体" w:eastAsia="楷体" w:cs="楷体"/>
                <w:sz w:val="21"/>
                <w:szCs w:val="21"/>
              </w:rPr>
            </w:pPr>
            <w:r>
              <w:rPr>
                <w:rFonts w:hint="eastAsia" w:ascii="楷体" w:hAnsi="楷体" w:eastAsia="楷体" w:cs="楷体"/>
                <w:sz w:val="21"/>
                <w:szCs w:val="21"/>
              </w:rPr>
              <w:t>4.1</w:t>
            </w:r>
          </w:p>
        </w:tc>
        <w:tc>
          <w:tcPr>
            <w:tcW w:w="11374"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w:t>
            </w:r>
            <w:r>
              <w:rPr>
                <w:rFonts w:hint="eastAsia" w:ascii="楷体" w:hAnsi="楷体" w:eastAsia="楷体" w:cs="楷体"/>
                <w:sz w:val="21"/>
                <w:szCs w:val="21"/>
              </w:rPr>
              <w:t>内部因素和外部因素：</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编制了《企业所处的环境分析控制程序》，程序要求每年定期组织内外部因素评审会议，内部环境因素要考虑公司的内部管理、价值观、企业文化、企业的知识和管理绩效等相关因素。</w:t>
            </w:r>
          </w:p>
          <w:p>
            <w:pPr>
              <w:rPr>
                <w:rFonts w:hint="eastAsia" w:ascii="楷体" w:hAnsi="楷体" w:eastAsia="楷体" w:cs="楷体"/>
                <w:sz w:val="21"/>
                <w:szCs w:val="21"/>
              </w:rPr>
            </w:pPr>
            <w:r>
              <w:rPr>
                <w:rFonts w:hint="eastAsia" w:ascii="楷体" w:hAnsi="楷体" w:eastAsia="楷体" w:cs="楷体"/>
                <w:sz w:val="21"/>
                <w:szCs w:val="21"/>
                <w:lang w:val="en-US" w:eastAsia="zh-CN"/>
              </w:rPr>
              <w:t>外部因素要考虑国际、国内、本地的各种法律法规、技术、行业竞争、市场环境、外部文化、社会因素和经济因素等相关因素。</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与韩总沟通了解到，主要客户建筑施工企业、房地产行业，受疫情影响，各行业均受到冲击，目前受疫情影响，建筑施工企业、房地产行业受到一定的影响；另受俄乌冲突影响，石化产品也受到很大冲击，采购产品价格几乎上涨50%。</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根据以上环境因素影响，为了提高企业管理水平，应对复杂的内外环境因素，建立管理体系。</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另提供了《企业内外部因素识别表》：</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识别出内部因素：销售经营环境、岗位人员配置、技术水平和经验、企业目前的经营效益、市场占有率、售后服务质量及客户维护能力，文化和价值观等；</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识别出外部因素：国内外经济环境、外部同行的经营状况、供方的供货能力和经营绩效等；</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●对这些内外部因素通过定期的网站获取、顾客沟通（总结、会议、培训等形式）及内部沟通总结等方式进行监视和</w:t>
            </w:r>
          </w:p>
        </w:tc>
        <w:tc>
          <w:tcPr>
            <w:tcW w:w="932" w:type="dxa"/>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8" w:hRule="atLeast"/>
        </w:trPr>
        <w:tc>
          <w:tcPr>
            <w:tcW w:w="1534" w:type="dxa"/>
            <w:vAlign w:val="center"/>
          </w:tcPr>
          <w:p>
            <w:pPr>
              <w:rPr>
                <w:rFonts w:hint="eastAsia" w:ascii="楷体" w:hAnsi="楷体" w:eastAsia="楷体" w:cs="楷体"/>
                <w:sz w:val="21"/>
                <w:szCs w:val="21"/>
              </w:rPr>
            </w:pPr>
            <w:r>
              <w:rPr>
                <w:rFonts w:hint="eastAsia" w:ascii="楷体" w:hAnsi="楷体" w:eastAsia="楷体" w:cs="楷体"/>
                <w:sz w:val="21"/>
                <w:szCs w:val="21"/>
              </w:rPr>
              <w:t>理解相关方需求和期望</w:t>
            </w:r>
          </w:p>
        </w:tc>
        <w:tc>
          <w:tcPr>
            <w:tcW w:w="1045" w:type="dxa"/>
            <w:vAlign w:val="center"/>
          </w:tcPr>
          <w:p>
            <w:pPr>
              <w:rPr>
                <w:rFonts w:hint="eastAsia" w:ascii="楷体" w:hAnsi="楷体" w:eastAsia="楷体" w:cs="楷体"/>
                <w:sz w:val="21"/>
                <w:szCs w:val="21"/>
              </w:rPr>
            </w:pPr>
            <w:r>
              <w:rPr>
                <w:rFonts w:hint="eastAsia" w:ascii="楷体" w:hAnsi="楷体" w:eastAsia="楷体" w:cs="楷体"/>
                <w:sz w:val="21"/>
                <w:szCs w:val="21"/>
              </w:rPr>
              <w:t>4.2</w:t>
            </w:r>
          </w:p>
        </w:tc>
        <w:tc>
          <w:tcPr>
            <w:tcW w:w="1137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●查企业编制了《相关方需求和期望控制程序》，</w:t>
            </w:r>
            <w:r>
              <w:rPr>
                <w:rFonts w:hint="eastAsia" w:ascii="楷体" w:hAnsi="楷体" w:eastAsia="楷体" w:cs="楷体"/>
                <w:sz w:val="21"/>
                <w:szCs w:val="21"/>
                <w:lang w:val="en-US" w:eastAsia="zh-CN"/>
              </w:rPr>
              <w:t>公司定期识别并确定影响公司提供产品和服务能力的利益相关方：与质量和环境、职业健康安全管理体系有关的相关方，如顾客、银行、外部供应商、来访者、周边社区、员工及监管部门（如政府相关部门及运输行业协会）等。</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提供了《相关方需求及明细表》：</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——抽相关方：供应商，需求及期望：以合适价格销售产品，结算守约，长期合作，评审其需求合理性，评审人：韩鹏军，2022.1.10</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——抽相关方：政府主管部门：环境保护，防治污染，杜绝重大环境和安全事故发生；评审其需求合理性，评审人：韩鹏军，2022.1.10</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另查其他相关方公司员工，认证机构，当地疫情防控部门，供应商，周边住户等，均评审了其需求及期望。</w:t>
            </w:r>
          </w:p>
          <w:p>
            <w:pPr>
              <w:rPr>
                <w:rFonts w:hint="eastAsia" w:ascii="楷体" w:hAnsi="楷体" w:eastAsia="楷体" w:cs="楷体"/>
                <w:sz w:val="21"/>
                <w:szCs w:val="21"/>
              </w:rPr>
            </w:pPr>
            <w:r>
              <w:rPr>
                <w:rFonts w:hint="eastAsia" w:ascii="楷体" w:hAnsi="楷体" w:eastAsia="楷体" w:cs="楷体"/>
                <w:sz w:val="21"/>
                <w:szCs w:val="21"/>
              </w:rPr>
              <w:t>公司管理层及相关部门将持续关注相关方需求的变化，必要时通过评估风险和机遇，调整管理体系目标和指标或变更管理过程以适应这些变化或实现改进。</w:t>
            </w:r>
          </w:p>
          <w:p>
            <w:pPr>
              <w:rPr>
                <w:rFonts w:hint="eastAsia" w:ascii="楷体" w:hAnsi="楷体" w:eastAsia="楷体" w:cs="楷体"/>
                <w:sz w:val="21"/>
                <w:szCs w:val="21"/>
              </w:rPr>
            </w:pPr>
            <w:r>
              <w:rPr>
                <w:rFonts w:hint="eastAsia" w:ascii="楷体" w:hAnsi="楷体" w:eastAsia="楷体" w:cs="楷体"/>
                <w:sz w:val="21"/>
                <w:szCs w:val="21"/>
              </w:rPr>
              <w:t>对这些相关方监视和评审的方法有：上级文件、标准和规范的获取、客户走访调查、沟通等。</w:t>
            </w:r>
          </w:p>
        </w:tc>
        <w:tc>
          <w:tcPr>
            <w:tcW w:w="932"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trPr>
        <w:tc>
          <w:tcPr>
            <w:tcW w:w="1534" w:type="dxa"/>
            <w:vAlign w:val="center"/>
          </w:tcPr>
          <w:p>
            <w:pPr>
              <w:rPr>
                <w:rFonts w:hint="eastAsia" w:ascii="楷体" w:hAnsi="楷体" w:eastAsia="楷体" w:cs="楷体"/>
                <w:sz w:val="21"/>
                <w:szCs w:val="21"/>
              </w:rPr>
            </w:pPr>
            <w:r>
              <w:rPr>
                <w:rFonts w:hint="eastAsia" w:ascii="楷体" w:hAnsi="楷体" w:eastAsia="楷体" w:cs="楷体"/>
                <w:sz w:val="21"/>
                <w:szCs w:val="21"/>
              </w:rPr>
              <w:t>管理体系的范围</w:t>
            </w:r>
          </w:p>
        </w:tc>
        <w:tc>
          <w:tcPr>
            <w:tcW w:w="1045" w:type="dxa"/>
            <w:vAlign w:val="center"/>
          </w:tcPr>
          <w:p>
            <w:pPr>
              <w:rPr>
                <w:rFonts w:hint="eastAsia" w:ascii="楷体" w:hAnsi="楷体" w:eastAsia="楷体" w:cs="楷体"/>
                <w:sz w:val="21"/>
                <w:szCs w:val="21"/>
              </w:rPr>
            </w:pPr>
            <w:r>
              <w:rPr>
                <w:rFonts w:hint="eastAsia" w:ascii="楷体" w:hAnsi="楷体" w:eastAsia="楷体" w:cs="楷体"/>
                <w:sz w:val="21"/>
                <w:szCs w:val="21"/>
              </w:rPr>
              <w:t>4.3</w:t>
            </w:r>
          </w:p>
        </w:tc>
        <w:tc>
          <w:tcPr>
            <w:tcW w:w="11374" w:type="dxa"/>
            <w:vAlign w:val="center"/>
          </w:tcPr>
          <w:p>
            <w:pPr>
              <w:rPr>
                <w:rFonts w:hint="eastAsia" w:ascii="楷体" w:hAnsi="楷体" w:eastAsia="楷体" w:cs="楷体"/>
              </w:rPr>
            </w:pPr>
            <w:r>
              <w:rPr>
                <w:rFonts w:hint="eastAsia" w:ascii="楷体" w:hAnsi="楷体" w:eastAsia="楷体" w:cs="楷体"/>
                <w:lang w:eastAsia="zh-CN"/>
              </w:rPr>
              <w:t>查《管理手册》</w:t>
            </w:r>
            <w:r>
              <w:rPr>
                <w:rFonts w:hint="eastAsia" w:ascii="楷体" w:hAnsi="楷体" w:eastAsia="楷体" w:cs="楷体"/>
              </w:rPr>
              <w:t>确定</w:t>
            </w:r>
            <w:r>
              <w:rPr>
                <w:rFonts w:hint="eastAsia" w:ascii="楷体" w:hAnsi="楷体" w:eastAsia="楷体" w:cs="楷体"/>
                <w:lang w:eastAsia="zh-CN"/>
              </w:rPr>
              <w:t>了环境管理</w:t>
            </w:r>
            <w:r>
              <w:rPr>
                <w:rFonts w:hint="eastAsia" w:ascii="楷体" w:hAnsi="楷体" w:eastAsia="楷体" w:cs="楷体"/>
              </w:rPr>
              <w:t>体系覆盖的范围：</w:t>
            </w:r>
          </w:p>
          <w:p>
            <w:pPr>
              <w:rPr>
                <w:rFonts w:hint="eastAsia" w:ascii="楷体" w:hAnsi="楷体" w:eastAsia="楷体" w:cs="楷体"/>
              </w:rPr>
            </w:pPr>
            <w:r>
              <w:rPr>
                <w:rFonts w:hint="eastAsia" w:ascii="楷体" w:hAnsi="楷体" w:eastAsia="楷体" w:cs="楷体"/>
              </w:rPr>
              <w:t>塑料（聚乙烯PE、聚丙烯PP、聚氯乙烯PVC）管材管件、节水灌溉产品、灌溉用出水口（玻璃钢出水口、塑料出水口、铁质出水口）、施肥机、施肥器的销售所涉及场所的相关环境管理活动；</w:t>
            </w:r>
          </w:p>
          <w:p>
            <w:pPr>
              <w:rPr>
                <w:rFonts w:hint="eastAsia" w:ascii="楷体" w:hAnsi="楷体" w:eastAsia="楷体" w:cs="楷体"/>
                <w:lang w:eastAsia="zh-CN"/>
              </w:rPr>
            </w:pPr>
            <w:r>
              <w:rPr>
                <w:rFonts w:hint="eastAsia" w:ascii="楷体" w:hAnsi="楷体" w:eastAsia="楷体" w:cs="楷体"/>
              </w:rPr>
              <w:t>注册地址</w:t>
            </w:r>
            <w:r>
              <w:rPr>
                <w:rFonts w:hint="eastAsia" w:ascii="楷体" w:hAnsi="楷体" w:eastAsia="楷体" w:cs="楷体"/>
                <w:lang w:eastAsia="zh-CN"/>
              </w:rPr>
              <w:t>：</w:t>
            </w:r>
            <w:bookmarkStart w:id="2" w:name="注册地址"/>
            <w:r>
              <w:rPr>
                <w:rFonts w:hint="eastAsia" w:ascii="楷体" w:hAnsi="楷体" w:eastAsia="楷体" w:cs="楷体"/>
              </w:rPr>
              <w:t>河北省石家庄市行唐县白庙村南</w:t>
            </w:r>
            <w:bookmarkEnd w:id="2"/>
            <w:r>
              <w:rPr>
                <w:rFonts w:hint="eastAsia" w:ascii="楷体" w:hAnsi="楷体" w:eastAsia="楷体" w:cs="楷体"/>
                <w:lang w:eastAsia="zh-CN"/>
              </w:rPr>
              <w:t>；</w:t>
            </w:r>
          </w:p>
          <w:p>
            <w:pPr>
              <w:rPr>
                <w:rFonts w:hint="eastAsia" w:ascii="楷体" w:hAnsi="楷体" w:eastAsia="楷体" w:cs="楷体"/>
                <w:lang w:eastAsia="zh-CN"/>
              </w:rPr>
            </w:pPr>
            <w:r>
              <w:rPr>
                <w:rFonts w:hint="eastAsia" w:ascii="楷体" w:hAnsi="楷体" w:eastAsia="楷体" w:cs="楷体"/>
              </w:rPr>
              <w:t>经营地址</w:t>
            </w:r>
            <w:r>
              <w:rPr>
                <w:rFonts w:hint="eastAsia" w:ascii="楷体" w:hAnsi="楷体" w:eastAsia="楷体" w:cs="楷体"/>
                <w:lang w:eastAsia="zh-CN"/>
              </w:rPr>
              <w:t>：</w:t>
            </w:r>
            <w:bookmarkStart w:id="3" w:name="生产地址"/>
            <w:r>
              <w:rPr>
                <w:rFonts w:hint="eastAsia" w:ascii="楷体" w:hAnsi="楷体" w:eastAsia="楷体" w:cs="楷体"/>
              </w:rPr>
              <w:t>河北省石家庄市长安区中山路瑞城广场6号楼2203</w:t>
            </w:r>
            <w:bookmarkEnd w:id="3"/>
            <w:r>
              <w:rPr>
                <w:rFonts w:hint="eastAsia" w:ascii="楷体" w:hAnsi="楷体" w:eastAsia="楷体" w:cs="楷体"/>
                <w:lang w:eastAsia="zh-CN"/>
              </w:rPr>
              <w:t>；</w:t>
            </w:r>
          </w:p>
          <w:p>
            <w:pPr>
              <w:rPr>
                <w:rFonts w:hint="eastAsia" w:ascii="楷体" w:hAnsi="楷体" w:eastAsia="楷体" w:cs="楷体"/>
              </w:rPr>
            </w:pPr>
            <w:r>
              <w:rPr>
                <w:rFonts w:hint="eastAsia" w:ascii="楷体" w:hAnsi="楷体" w:eastAsia="楷体" w:cs="楷体"/>
              </w:rPr>
              <w:t>通过文件发放方式在公司内部进行传递；在与客户沟通中，及时通知客户，为相关方获取。</w:t>
            </w:r>
          </w:p>
          <w:p>
            <w:pPr>
              <w:rPr>
                <w:rFonts w:hint="eastAsia" w:ascii="楷体" w:hAnsi="楷体" w:eastAsia="楷体" w:cs="楷体"/>
              </w:rPr>
            </w:pPr>
            <w:r>
              <w:rPr>
                <w:rFonts w:hint="eastAsia" w:ascii="楷体" w:hAnsi="楷体" w:eastAsia="楷体" w:cs="楷体"/>
              </w:rPr>
              <w:t>上述范围与企业目前经营范围相一致。</w:t>
            </w:r>
          </w:p>
        </w:tc>
        <w:tc>
          <w:tcPr>
            <w:tcW w:w="932"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34" w:type="dxa"/>
            <w:vAlign w:val="center"/>
          </w:tcPr>
          <w:p>
            <w:pPr>
              <w:rPr>
                <w:rFonts w:hint="eastAsia" w:ascii="楷体" w:hAnsi="楷体" w:eastAsia="楷体" w:cs="楷体"/>
                <w:sz w:val="21"/>
                <w:szCs w:val="21"/>
              </w:rPr>
            </w:pPr>
            <w:r>
              <w:rPr>
                <w:rFonts w:hint="eastAsia" w:ascii="楷体" w:hAnsi="楷体" w:eastAsia="楷体" w:cs="楷体"/>
                <w:sz w:val="21"/>
                <w:szCs w:val="21"/>
              </w:rPr>
              <w:t>管理体系及其过程</w:t>
            </w:r>
          </w:p>
        </w:tc>
        <w:tc>
          <w:tcPr>
            <w:tcW w:w="1045" w:type="dxa"/>
            <w:vAlign w:val="center"/>
          </w:tcPr>
          <w:p>
            <w:pPr>
              <w:rPr>
                <w:rFonts w:hint="eastAsia" w:ascii="楷体" w:hAnsi="楷体" w:eastAsia="楷体" w:cs="楷体"/>
                <w:sz w:val="21"/>
                <w:szCs w:val="21"/>
              </w:rPr>
            </w:pPr>
            <w:r>
              <w:rPr>
                <w:rFonts w:hint="eastAsia" w:ascii="楷体" w:hAnsi="楷体" w:eastAsia="楷体" w:cs="楷体"/>
                <w:sz w:val="21"/>
                <w:szCs w:val="21"/>
              </w:rPr>
              <w:t>4.4</w:t>
            </w:r>
          </w:p>
        </w:tc>
        <w:tc>
          <w:tcPr>
            <w:tcW w:w="11374" w:type="dxa"/>
            <w:vAlign w:val="center"/>
          </w:tcPr>
          <w:p>
            <w:pPr>
              <w:rPr>
                <w:rFonts w:hint="eastAsia" w:ascii="楷体" w:hAnsi="楷体" w:eastAsia="楷体" w:cs="楷体"/>
                <w:sz w:val="21"/>
                <w:szCs w:val="21"/>
              </w:rPr>
            </w:pPr>
            <w:r>
              <w:rPr>
                <w:rFonts w:hint="eastAsia" w:ascii="楷体" w:hAnsi="楷体" w:eastAsia="楷体" w:cs="楷体"/>
                <w:sz w:val="21"/>
                <w:szCs w:val="21"/>
              </w:rPr>
              <w:t>1.公司依据 GB/T24001-2016标准，于20</w:t>
            </w:r>
            <w:r>
              <w:rPr>
                <w:rFonts w:hint="eastAsia" w:ascii="楷体" w:hAnsi="楷体" w:eastAsia="楷体" w:cs="楷体"/>
                <w:sz w:val="21"/>
                <w:szCs w:val="21"/>
                <w:lang w:val="en-US" w:eastAsia="zh-CN"/>
              </w:rPr>
              <w:t>19</w:t>
            </w:r>
            <w:r>
              <w:rPr>
                <w:rFonts w:hint="eastAsia" w:ascii="楷体" w:hAnsi="楷体" w:eastAsia="楷体" w:cs="楷体"/>
                <w:sz w:val="21"/>
                <w:szCs w:val="21"/>
              </w:rPr>
              <w:t>年1月1日建立了环境管理体系</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并发布实施了《管理手册》</w:t>
            </w:r>
            <w:r>
              <w:rPr>
                <w:rFonts w:hint="eastAsia" w:ascii="楷体" w:hAnsi="楷体" w:eastAsia="楷体" w:cs="楷体"/>
                <w:sz w:val="21"/>
                <w:szCs w:val="21"/>
              </w:rPr>
              <w:t xml:space="preserve">。遵循 PDCA 方法，识别了标准中所需要的四大过程，确定了过程的相互顺序和作用：管理职责确定－资源提供－产品实现－测量和改进。 </w:t>
            </w:r>
          </w:p>
          <w:p>
            <w:pPr>
              <w:rPr>
                <w:rFonts w:hint="eastAsia" w:ascii="楷体" w:hAnsi="楷体" w:eastAsia="楷体" w:cs="楷体"/>
                <w:sz w:val="21"/>
                <w:szCs w:val="21"/>
              </w:rPr>
            </w:pPr>
            <w:r>
              <w:rPr>
                <w:rFonts w:hint="eastAsia" w:ascii="楷体" w:hAnsi="楷体" w:eastAsia="楷体" w:cs="楷体"/>
                <w:sz w:val="21"/>
                <w:szCs w:val="21"/>
              </w:rPr>
              <w:t>2.公司明确规定产品执行标准（国家、行业标准）和客户要求，并通过各环节控制，监视、测量、考核使其达到有效运行。</w:t>
            </w:r>
          </w:p>
          <w:p>
            <w:pPr>
              <w:rPr>
                <w:rFonts w:hint="eastAsia" w:ascii="楷体" w:hAnsi="楷体" w:eastAsia="楷体" w:cs="楷体"/>
                <w:sz w:val="21"/>
                <w:szCs w:val="21"/>
              </w:rPr>
            </w:pPr>
            <w:r>
              <w:rPr>
                <w:rFonts w:hint="eastAsia" w:ascii="楷体" w:hAnsi="楷体" w:eastAsia="楷体" w:cs="楷体"/>
                <w:sz w:val="21"/>
                <w:szCs w:val="21"/>
              </w:rPr>
              <w:t>3.公司编制了管理手册、程序文件及作业管理性文件、记录表格等。通过管理手册、程序文件明确各部门职责、权限；资源管理，测量分析和改进、运行控制等过程。</w:t>
            </w:r>
          </w:p>
          <w:p>
            <w:pPr>
              <w:rPr>
                <w:rFonts w:hint="eastAsia" w:ascii="楷体" w:hAnsi="楷体" w:eastAsia="楷体" w:cs="楷体"/>
                <w:sz w:val="21"/>
                <w:szCs w:val="21"/>
              </w:rPr>
            </w:pPr>
            <w:r>
              <w:rPr>
                <w:rFonts w:hint="eastAsia" w:ascii="楷体" w:hAnsi="楷体" w:eastAsia="楷体" w:cs="楷体"/>
                <w:sz w:val="21"/>
                <w:szCs w:val="21"/>
              </w:rPr>
              <w:t>4.通过对各主要环节的风险评估，识别，评价并制定相应措施进行风险控制（包括实施过程中所需要的变更）。</w:t>
            </w:r>
          </w:p>
          <w:p>
            <w:pPr>
              <w:rPr>
                <w:rFonts w:hint="eastAsia" w:ascii="楷体" w:hAnsi="楷体" w:eastAsia="楷体" w:cs="楷体"/>
                <w:sz w:val="21"/>
                <w:szCs w:val="21"/>
              </w:rPr>
            </w:pPr>
            <w:r>
              <w:rPr>
                <w:rFonts w:hint="eastAsia" w:ascii="楷体" w:hAnsi="楷体" w:eastAsia="楷体" w:cs="楷体"/>
                <w:sz w:val="21"/>
                <w:szCs w:val="21"/>
              </w:rPr>
              <w:t>5.通过监视、测量和分析结果以及内审，管理评审等达到持续改进的目的。</w:t>
            </w:r>
          </w:p>
          <w:p>
            <w:pPr>
              <w:rPr>
                <w:rFonts w:hint="eastAsia" w:ascii="楷体" w:hAnsi="楷体" w:eastAsia="楷体" w:cs="楷体"/>
                <w:sz w:val="21"/>
                <w:szCs w:val="21"/>
              </w:rPr>
            </w:pPr>
            <w:r>
              <w:rPr>
                <w:rFonts w:hint="eastAsia" w:ascii="楷体" w:hAnsi="楷体" w:eastAsia="楷体" w:cs="楷体"/>
                <w:sz w:val="21"/>
                <w:szCs w:val="21"/>
              </w:rPr>
              <w:t>6.经识别外包过程：</w:t>
            </w:r>
            <w:r>
              <w:rPr>
                <w:rFonts w:hint="eastAsia" w:ascii="楷体" w:hAnsi="楷体" w:eastAsia="楷体" w:cs="楷体"/>
                <w:sz w:val="21"/>
                <w:szCs w:val="21"/>
                <w:lang w:val="en-US" w:eastAsia="zh-CN"/>
              </w:rPr>
              <w:t>产品运输</w:t>
            </w:r>
            <w:bookmarkStart w:id="5" w:name="_GoBack"/>
            <w:bookmarkEnd w:id="5"/>
            <w:r>
              <w:rPr>
                <w:rFonts w:hint="eastAsia" w:ascii="楷体" w:hAnsi="楷体" w:eastAsia="楷体" w:cs="楷体"/>
                <w:sz w:val="21"/>
                <w:szCs w:val="21"/>
              </w:rPr>
              <w:t>。</w:t>
            </w:r>
          </w:p>
        </w:tc>
        <w:tc>
          <w:tcPr>
            <w:tcW w:w="932"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trPr>
        <w:tc>
          <w:tcPr>
            <w:tcW w:w="1534" w:type="dxa"/>
            <w:vAlign w:val="center"/>
          </w:tcPr>
          <w:p>
            <w:pPr>
              <w:rPr>
                <w:rFonts w:hint="eastAsia" w:ascii="楷体" w:hAnsi="楷体" w:eastAsia="楷体" w:cs="楷体"/>
                <w:sz w:val="21"/>
                <w:szCs w:val="21"/>
              </w:rPr>
            </w:pPr>
            <w:r>
              <w:rPr>
                <w:rFonts w:hint="eastAsia" w:ascii="楷体" w:hAnsi="楷体" w:eastAsia="楷体" w:cs="楷体"/>
                <w:sz w:val="21"/>
                <w:szCs w:val="21"/>
              </w:rPr>
              <w:t>管理承诺总则</w:t>
            </w:r>
          </w:p>
        </w:tc>
        <w:tc>
          <w:tcPr>
            <w:tcW w:w="1045" w:type="dxa"/>
            <w:vAlign w:val="center"/>
          </w:tcPr>
          <w:p>
            <w:pPr>
              <w:rPr>
                <w:rFonts w:hint="eastAsia" w:ascii="楷体" w:hAnsi="楷体" w:eastAsia="楷体" w:cs="楷体"/>
                <w:sz w:val="21"/>
                <w:szCs w:val="21"/>
              </w:rPr>
            </w:pPr>
            <w:r>
              <w:rPr>
                <w:rFonts w:hint="eastAsia" w:ascii="楷体" w:hAnsi="楷体" w:eastAsia="楷体" w:cs="楷体"/>
                <w:sz w:val="21"/>
                <w:szCs w:val="21"/>
              </w:rPr>
              <w:t>5.1</w:t>
            </w:r>
          </w:p>
        </w:tc>
        <w:tc>
          <w:tcPr>
            <w:tcW w:w="11374" w:type="dxa"/>
            <w:vAlign w:val="center"/>
          </w:tcPr>
          <w:p>
            <w:pPr>
              <w:rPr>
                <w:rFonts w:hint="eastAsia" w:ascii="楷体" w:hAnsi="楷体" w:eastAsia="楷体" w:cs="楷体"/>
                <w:sz w:val="21"/>
                <w:szCs w:val="21"/>
              </w:rPr>
            </w:pPr>
            <w:r>
              <w:rPr>
                <w:rFonts w:hint="eastAsia" w:ascii="楷体" w:hAnsi="楷体" w:eastAsia="楷体" w:cs="楷体"/>
                <w:sz w:val="21"/>
                <w:szCs w:val="21"/>
              </w:rPr>
              <w:t>最高管理层都具有较强的管理意识，明确管理承诺。</w:t>
            </w:r>
          </w:p>
          <w:p>
            <w:pPr>
              <w:rPr>
                <w:rFonts w:hint="eastAsia" w:ascii="楷体" w:hAnsi="楷体" w:eastAsia="楷体" w:cs="楷体"/>
                <w:sz w:val="21"/>
                <w:szCs w:val="21"/>
              </w:rPr>
            </w:pPr>
            <w:r>
              <w:rPr>
                <w:rFonts w:hint="eastAsia" w:ascii="楷体" w:hAnsi="楷体" w:eastAsia="楷体" w:cs="楷体"/>
                <w:sz w:val="21"/>
                <w:szCs w:val="21"/>
              </w:rPr>
              <w:t>主要通过以下活动来实现管理承诺：向公司全体员工宣传满足相关方要求和法律法规要求的重要性；制定管理方针；确保公司目标的制定和完成；各部门针对本部门的工作进行风险评估，采取适当的应对风险和机会的措施；定期进行管理评审；持续保证环境工作的投入，提供充分的资源，确保公司</w:t>
            </w:r>
            <w:r>
              <w:rPr>
                <w:rFonts w:hint="eastAsia" w:ascii="楷体" w:hAnsi="楷体" w:eastAsia="楷体" w:cs="楷体"/>
                <w:sz w:val="21"/>
                <w:szCs w:val="21"/>
                <w:lang w:eastAsia="zh-CN"/>
              </w:rPr>
              <w:t>环境</w:t>
            </w:r>
            <w:r>
              <w:rPr>
                <w:rFonts w:hint="eastAsia" w:ascii="楷体" w:hAnsi="楷体" w:eastAsia="楷体" w:cs="楷体"/>
                <w:sz w:val="21"/>
                <w:szCs w:val="21"/>
              </w:rPr>
              <w:t>管理体系有效运行。目前各项工作基本得到实施，并取得了一定的效果。</w:t>
            </w:r>
          </w:p>
        </w:tc>
        <w:tc>
          <w:tcPr>
            <w:tcW w:w="932"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trPr>
        <w:tc>
          <w:tcPr>
            <w:tcW w:w="1534" w:type="dxa"/>
            <w:vAlign w:val="center"/>
          </w:tcPr>
          <w:p>
            <w:pPr>
              <w:rPr>
                <w:rFonts w:hint="eastAsia" w:ascii="楷体" w:hAnsi="楷体" w:eastAsia="楷体" w:cs="楷体"/>
                <w:sz w:val="21"/>
                <w:szCs w:val="21"/>
              </w:rPr>
            </w:pPr>
            <w:r>
              <w:rPr>
                <w:rFonts w:hint="eastAsia" w:ascii="楷体" w:hAnsi="楷体" w:eastAsia="楷体" w:cs="楷体"/>
                <w:sz w:val="21"/>
                <w:szCs w:val="21"/>
              </w:rPr>
              <w:t>管理方针</w:t>
            </w:r>
          </w:p>
        </w:tc>
        <w:tc>
          <w:tcPr>
            <w:tcW w:w="1045" w:type="dxa"/>
            <w:vAlign w:val="center"/>
          </w:tcPr>
          <w:p>
            <w:pPr>
              <w:rPr>
                <w:rFonts w:hint="eastAsia" w:ascii="楷体" w:hAnsi="楷体" w:eastAsia="楷体" w:cs="楷体"/>
                <w:sz w:val="21"/>
                <w:szCs w:val="21"/>
              </w:rPr>
            </w:pPr>
            <w:r>
              <w:rPr>
                <w:rFonts w:hint="eastAsia" w:ascii="楷体" w:hAnsi="楷体" w:eastAsia="楷体" w:cs="楷体"/>
                <w:sz w:val="21"/>
                <w:szCs w:val="21"/>
              </w:rPr>
              <w:t>5.2</w:t>
            </w:r>
          </w:p>
        </w:tc>
        <w:tc>
          <w:tcPr>
            <w:tcW w:w="11374"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查《管理手册》中明确了企业的</w:t>
            </w:r>
            <w:r>
              <w:rPr>
                <w:rFonts w:hint="eastAsia" w:ascii="楷体" w:hAnsi="楷体" w:eastAsia="楷体" w:cs="楷体"/>
                <w:sz w:val="21"/>
                <w:szCs w:val="21"/>
              </w:rPr>
              <w:t>环境管理方针：</w:t>
            </w:r>
          </w:p>
          <w:p>
            <w:pPr>
              <w:rPr>
                <w:rFonts w:hint="eastAsia" w:ascii="楷体" w:hAnsi="楷体" w:eastAsia="楷体" w:cs="楷体"/>
                <w:sz w:val="21"/>
                <w:szCs w:val="21"/>
              </w:rPr>
            </w:pPr>
            <w:r>
              <w:rPr>
                <w:rFonts w:hint="eastAsia" w:ascii="楷体" w:hAnsi="楷体" w:eastAsia="楷体" w:cs="楷体"/>
                <w:sz w:val="21"/>
                <w:szCs w:val="21"/>
              </w:rPr>
              <w:t>保护环境  造福人类</w:t>
            </w:r>
          </w:p>
          <w:p>
            <w:pPr>
              <w:rPr>
                <w:rFonts w:hint="eastAsia" w:ascii="楷体" w:hAnsi="楷体" w:eastAsia="楷体" w:cs="楷体"/>
                <w:sz w:val="21"/>
                <w:szCs w:val="21"/>
              </w:rPr>
            </w:pPr>
            <w:r>
              <w:rPr>
                <w:rFonts w:hint="eastAsia" w:ascii="楷体" w:hAnsi="楷体" w:eastAsia="楷体" w:cs="楷体"/>
                <w:sz w:val="21"/>
                <w:szCs w:val="21"/>
              </w:rPr>
              <w:t>污染预防  防治结合</w:t>
            </w:r>
          </w:p>
          <w:p>
            <w:pPr>
              <w:rPr>
                <w:rFonts w:hint="eastAsia" w:ascii="楷体" w:hAnsi="楷体" w:eastAsia="楷体" w:cs="楷体"/>
                <w:sz w:val="21"/>
                <w:szCs w:val="21"/>
              </w:rPr>
            </w:pPr>
            <w:r>
              <w:rPr>
                <w:rFonts w:hint="eastAsia" w:ascii="楷体" w:hAnsi="楷体" w:eastAsia="楷体" w:cs="楷体"/>
                <w:sz w:val="21"/>
                <w:szCs w:val="21"/>
              </w:rPr>
              <w:t>遵守法规  持续改进</w:t>
            </w:r>
          </w:p>
          <w:p>
            <w:pPr>
              <w:rPr>
                <w:rFonts w:hint="eastAsia" w:ascii="楷体" w:hAnsi="楷体" w:eastAsia="楷体" w:cs="楷体"/>
                <w:sz w:val="21"/>
                <w:szCs w:val="21"/>
              </w:rPr>
            </w:pPr>
            <w:r>
              <w:rPr>
                <w:rFonts w:hint="eastAsia" w:ascii="楷体" w:hAnsi="楷体" w:eastAsia="楷体" w:cs="楷体"/>
                <w:sz w:val="21"/>
                <w:szCs w:val="21"/>
                <w:lang w:eastAsia="zh-CN"/>
              </w:rPr>
              <w:t>管理方针</w:t>
            </w:r>
            <w:r>
              <w:rPr>
                <w:rFonts w:hint="eastAsia" w:ascii="楷体" w:hAnsi="楷体" w:eastAsia="楷体" w:cs="楷体"/>
                <w:sz w:val="21"/>
                <w:szCs w:val="21"/>
              </w:rPr>
              <w:t>通过</w:t>
            </w:r>
            <w:r>
              <w:rPr>
                <w:rFonts w:hint="eastAsia" w:ascii="楷体" w:hAnsi="楷体" w:eastAsia="楷体" w:cs="楷体"/>
                <w:sz w:val="21"/>
                <w:szCs w:val="21"/>
                <w:lang w:eastAsia="zh-CN"/>
              </w:rPr>
              <w:t>签订安全协议</w:t>
            </w:r>
            <w:r>
              <w:rPr>
                <w:rFonts w:hint="eastAsia" w:ascii="楷体" w:hAnsi="楷体" w:eastAsia="楷体" w:cs="楷体"/>
                <w:sz w:val="21"/>
                <w:szCs w:val="21"/>
              </w:rPr>
              <w:t>、</w:t>
            </w:r>
            <w:r>
              <w:rPr>
                <w:rFonts w:hint="eastAsia" w:ascii="楷体" w:hAnsi="楷体" w:eastAsia="楷体" w:cs="楷体"/>
                <w:sz w:val="21"/>
                <w:szCs w:val="21"/>
                <w:lang w:eastAsia="zh-CN"/>
              </w:rPr>
              <w:t>相关方</w:t>
            </w:r>
            <w:r>
              <w:rPr>
                <w:rFonts w:hint="eastAsia" w:ascii="楷体" w:hAnsi="楷体" w:eastAsia="楷体" w:cs="楷体"/>
                <w:sz w:val="21"/>
                <w:szCs w:val="21"/>
              </w:rPr>
              <w:t>告知、合同等方式向相关方提供。</w:t>
            </w:r>
          </w:p>
          <w:p>
            <w:pPr>
              <w:rPr>
                <w:rFonts w:hint="eastAsia" w:ascii="楷体" w:hAnsi="楷体" w:eastAsia="楷体" w:cs="楷体"/>
                <w:sz w:val="21"/>
                <w:szCs w:val="21"/>
              </w:rPr>
            </w:pPr>
            <w:r>
              <w:rPr>
                <w:rFonts w:hint="eastAsia" w:ascii="楷体" w:hAnsi="楷体" w:eastAsia="楷体" w:cs="楷体"/>
                <w:sz w:val="21"/>
                <w:szCs w:val="21"/>
                <w:lang w:val="en-US" w:eastAsia="zh-CN"/>
              </w:rPr>
              <w:t>经过2022年5月25日的内部审核、2022年5月30日的管理评审及于韩总的沟通发现：</w:t>
            </w:r>
          </w:p>
          <w:p>
            <w:pPr>
              <w:rPr>
                <w:rFonts w:hint="eastAsia" w:ascii="楷体" w:hAnsi="楷体" w:eastAsia="楷体" w:cs="楷体"/>
                <w:sz w:val="21"/>
                <w:szCs w:val="21"/>
              </w:rPr>
            </w:pPr>
            <w:r>
              <w:rPr>
                <w:rFonts w:hint="eastAsia" w:ascii="楷体" w:hAnsi="楷体" w:eastAsia="楷体" w:cs="楷体"/>
                <w:sz w:val="21"/>
                <w:szCs w:val="21"/>
                <w:lang w:val="en-US" w:eastAsia="zh-CN"/>
              </w:rPr>
              <w:t>1、管理方针</w:t>
            </w:r>
            <w:r>
              <w:rPr>
                <w:rFonts w:hint="eastAsia" w:ascii="楷体" w:hAnsi="楷体" w:eastAsia="楷体" w:cs="楷体"/>
                <w:sz w:val="21"/>
                <w:szCs w:val="21"/>
              </w:rPr>
              <w:t>适应组织的宗旨和环境并支持其战略方向；</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 xml:space="preserve"> 为制定环境管理目标提供框架</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 xml:space="preserve"> 包括持续改进环境理体系的承诺</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●管理方针适宜企业的宗旨和发展方向</w:t>
            </w:r>
          </w:p>
        </w:tc>
        <w:tc>
          <w:tcPr>
            <w:tcW w:w="932"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6" w:hRule="atLeast"/>
        </w:trPr>
        <w:tc>
          <w:tcPr>
            <w:tcW w:w="1534"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1045"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1374"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●韩总介绍了公司的组织架构</w:t>
            </w:r>
            <w:r>
              <w:rPr>
                <w:rFonts w:hint="eastAsia" w:ascii="楷体" w:hAnsi="楷体" w:eastAsia="楷体" w:cs="楷体"/>
                <w:sz w:val="21"/>
                <w:szCs w:val="21"/>
              </w:rPr>
              <w:t>包括：管理层、</w:t>
            </w:r>
            <w:r>
              <w:rPr>
                <w:rFonts w:hint="eastAsia" w:ascii="楷体" w:hAnsi="楷体" w:eastAsia="楷体" w:cs="楷体"/>
                <w:sz w:val="21"/>
                <w:szCs w:val="21"/>
                <w:lang w:eastAsia="zh-CN"/>
              </w:rPr>
              <w:t>办公室</w:t>
            </w:r>
            <w:r>
              <w:rPr>
                <w:rFonts w:hint="eastAsia" w:ascii="楷体" w:hAnsi="楷体" w:eastAsia="楷体" w:cs="楷体"/>
                <w:sz w:val="21"/>
                <w:szCs w:val="21"/>
              </w:rPr>
              <w:t>、供销部、</w:t>
            </w:r>
            <w:r>
              <w:rPr>
                <w:rFonts w:hint="eastAsia" w:ascii="楷体" w:hAnsi="楷体" w:eastAsia="楷体" w:cs="楷体"/>
                <w:sz w:val="21"/>
                <w:szCs w:val="21"/>
                <w:lang w:eastAsia="zh-CN"/>
              </w:rPr>
              <w:t>财务</w:t>
            </w:r>
            <w:r>
              <w:rPr>
                <w:rFonts w:hint="eastAsia" w:ascii="楷体" w:hAnsi="楷体" w:eastAsia="楷体" w:cs="楷体"/>
                <w:sz w:val="21"/>
                <w:szCs w:val="21"/>
              </w:rPr>
              <w:t>部，部门划分尚可。</w:t>
            </w:r>
          </w:p>
          <w:p>
            <w:pPr>
              <w:rPr>
                <w:rFonts w:hint="eastAsia" w:ascii="楷体" w:hAnsi="楷体" w:eastAsia="楷体" w:cs="楷体"/>
                <w:sz w:val="21"/>
                <w:szCs w:val="21"/>
              </w:rPr>
            </w:pPr>
            <w:r>
              <w:rPr>
                <w:rFonts w:hint="eastAsia" w:ascii="楷体" w:hAnsi="楷体" w:eastAsia="楷体" w:cs="楷体"/>
                <w:sz w:val="21"/>
                <w:szCs w:val="21"/>
                <w:lang w:eastAsia="zh-CN"/>
              </w:rPr>
              <w:t>查编制了</w:t>
            </w:r>
            <w:r>
              <w:rPr>
                <w:rFonts w:hint="eastAsia" w:ascii="楷体" w:hAnsi="楷体" w:eastAsia="楷体" w:cs="楷体"/>
                <w:sz w:val="21"/>
                <w:szCs w:val="21"/>
              </w:rPr>
              <w:t>《管理手册》及《</w:t>
            </w:r>
            <w:r>
              <w:rPr>
                <w:rFonts w:hint="eastAsia" w:ascii="楷体" w:hAnsi="楷体" w:eastAsia="楷体" w:cs="楷体"/>
                <w:sz w:val="21"/>
                <w:szCs w:val="21"/>
                <w:lang w:eastAsia="zh-CN"/>
              </w:rPr>
              <w:t>公司各</w:t>
            </w:r>
            <w:r>
              <w:rPr>
                <w:rFonts w:hint="eastAsia" w:ascii="楷体" w:hAnsi="楷体" w:eastAsia="楷体" w:cs="楷体"/>
                <w:sz w:val="21"/>
                <w:szCs w:val="21"/>
              </w:rPr>
              <w:t>岗位</w:t>
            </w:r>
            <w:r>
              <w:rPr>
                <w:rFonts w:hint="eastAsia" w:ascii="楷体" w:hAnsi="楷体" w:eastAsia="楷体" w:cs="楷体"/>
                <w:sz w:val="21"/>
                <w:szCs w:val="21"/>
                <w:lang w:eastAsia="zh-CN"/>
              </w:rPr>
              <w:t>人员</w:t>
            </w:r>
            <w:r>
              <w:rPr>
                <w:rFonts w:hint="eastAsia" w:ascii="楷体" w:hAnsi="楷体" w:eastAsia="楷体" w:cs="楷体"/>
                <w:sz w:val="21"/>
                <w:szCs w:val="21"/>
              </w:rPr>
              <w:t>任职要求》</w:t>
            </w:r>
            <w:r>
              <w:rPr>
                <w:rFonts w:hint="eastAsia" w:ascii="楷体" w:hAnsi="楷体" w:eastAsia="楷体" w:cs="楷体"/>
                <w:sz w:val="21"/>
                <w:szCs w:val="21"/>
                <w:lang w:eastAsia="zh-CN"/>
              </w:rPr>
              <w:t>，文件中</w:t>
            </w:r>
            <w:r>
              <w:rPr>
                <w:rFonts w:hint="eastAsia" w:ascii="楷体" w:hAnsi="楷体" w:eastAsia="楷体" w:cs="楷体"/>
                <w:sz w:val="21"/>
                <w:szCs w:val="21"/>
              </w:rPr>
              <w:t>规定了各部门及主要岗位人员的工作职责、作用、责任、权限，职责包括了标准要求的所有要求，充分适宜</w:t>
            </w:r>
            <w:r>
              <w:rPr>
                <w:rFonts w:hint="eastAsia" w:ascii="楷体" w:hAnsi="楷体" w:eastAsia="楷体" w:cs="楷体"/>
                <w:sz w:val="21"/>
                <w:szCs w:val="21"/>
                <w:lang w:eastAsia="zh-CN"/>
              </w:rPr>
              <w:t>。</w:t>
            </w:r>
            <w:r>
              <w:rPr>
                <w:rFonts w:hint="eastAsia" w:ascii="楷体" w:hAnsi="楷体" w:eastAsia="楷体" w:cs="楷体"/>
                <w:sz w:val="21"/>
                <w:szCs w:val="21"/>
              </w:rPr>
              <w:t>上述文件通过发放的形成传达到相关部门和人员。包括各级管理者做出的相关责任的承诺等，基本明确了各级人员的环境管理职责等。确认公司目前人力资源、基础设施、技术人员、财力、信息资源均能保证。详见各部门相关条款审核记录。</w:t>
            </w:r>
          </w:p>
        </w:tc>
        <w:tc>
          <w:tcPr>
            <w:tcW w:w="932"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534" w:type="dxa"/>
            <w:vAlign w:val="center"/>
          </w:tcPr>
          <w:p>
            <w:pPr>
              <w:rPr>
                <w:rFonts w:hint="eastAsia" w:ascii="楷体" w:hAnsi="楷体" w:eastAsia="楷体" w:cs="楷体"/>
                <w:sz w:val="21"/>
                <w:szCs w:val="21"/>
              </w:rPr>
            </w:pPr>
            <w:r>
              <w:rPr>
                <w:rFonts w:hint="eastAsia" w:ascii="楷体" w:hAnsi="楷体" w:eastAsia="楷体" w:cs="楷体"/>
                <w:sz w:val="21"/>
                <w:szCs w:val="21"/>
              </w:rPr>
              <w:t>应对风险和机会的策划</w:t>
            </w:r>
          </w:p>
        </w:tc>
        <w:tc>
          <w:tcPr>
            <w:tcW w:w="1045" w:type="dxa"/>
            <w:vAlign w:val="center"/>
          </w:tcPr>
          <w:p>
            <w:pPr>
              <w:rPr>
                <w:rFonts w:hint="eastAsia" w:ascii="楷体" w:hAnsi="楷体" w:eastAsia="楷体" w:cs="楷体"/>
                <w:sz w:val="21"/>
                <w:szCs w:val="21"/>
              </w:rPr>
            </w:pPr>
            <w:r>
              <w:rPr>
                <w:rFonts w:hint="eastAsia" w:ascii="楷体" w:hAnsi="楷体" w:eastAsia="楷体" w:cs="楷体"/>
                <w:sz w:val="21"/>
                <w:szCs w:val="21"/>
              </w:rPr>
              <w:t>6.1.1</w:t>
            </w:r>
          </w:p>
        </w:tc>
        <w:tc>
          <w:tcPr>
            <w:tcW w:w="11374"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编制了《风险</w:t>
            </w:r>
            <w:r>
              <w:rPr>
                <w:rFonts w:hint="eastAsia" w:ascii="楷体" w:hAnsi="楷体" w:eastAsia="楷体" w:cs="楷体"/>
                <w:sz w:val="21"/>
                <w:szCs w:val="21"/>
                <w:lang w:eastAsia="zh-CN"/>
              </w:rPr>
              <w:t>和机遇</w:t>
            </w:r>
            <w:r>
              <w:rPr>
                <w:rFonts w:hint="eastAsia" w:ascii="楷体" w:hAnsi="楷体" w:eastAsia="楷体" w:cs="楷体"/>
                <w:sz w:val="21"/>
                <w:szCs w:val="21"/>
              </w:rPr>
              <w:t>控制程序》。</w:t>
            </w:r>
          </w:p>
          <w:p>
            <w:pPr>
              <w:rPr>
                <w:rFonts w:hint="eastAsia" w:ascii="楷体" w:hAnsi="楷体" w:eastAsia="楷体" w:cs="楷体"/>
                <w:sz w:val="21"/>
                <w:szCs w:val="21"/>
                <w:lang w:eastAsia="zh-CN"/>
              </w:rPr>
            </w:pPr>
            <w:r>
              <w:rPr>
                <w:rFonts w:hint="eastAsia" w:ascii="楷体" w:hAnsi="楷体" w:eastAsia="楷体" w:cs="楷体"/>
                <w:sz w:val="21"/>
                <w:szCs w:val="21"/>
              </w:rPr>
              <w:t>提供了《风险和机遇控制计划》，确定了组织需应对的风险和机遇。</w:t>
            </w:r>
            <w:r>
              <w:rPr>
                <w:rFonts w:hint="eastAsia" w:ascii="楷体" w:hAnsi="楷体" w:eastAsia="楷体" w:cs="楷体"/>
                <w:sz w:val="21"/>
                <w:szCs w:val="21"/>
                <w:lang w:eastAsia="zh-CN"/>
              </w:rPr>
              <w:t>主要有：</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风险：人员管理缺失，对策：加强环境保护意识教育，评审情况：符合安全管理要求</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--风险：触电事故，对策：制定合理用电安全方案，应急预案；</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--风险：新冠肺炎疫情感染传播，对策：加强疫情防控要求落实；</w:t>
            </w:r>
          </w:p>
          <w:p>
            <w:pPr>
              <w:rPr>
                <w:rFonts w:hint="eastAsia" w:ascii="楷体" w:hAnsi="楷体" w:eastAsia="楷体" w:cs="楷体"/>
                <w:sz w:val="21"/>
                <w:szCs w:val="21"/>
              </w:rPr>
            </w:pPr>
            <w:r>
              <w:rPr>
                <w:rFonts w:hint="eastAsia" w:ascii="楷体" w:hAnsi="楷体" w:eastAsia="楷体" w:cs="楷体"/>
                <w:sz w:val="21"/>
                <w:szCs w:val="21"/>
                <w:lang w:eastAsia="zh-CN"/>
              </w:rPr>
              <w:t>另查其他风险如交通安全事故等，均制定了对应的控制措施，</w:t>
            </w:r>
            <w:r>
              <w:rPr>
                <w:rFonts w:hint="eastAsia" w:ascii="楷体" w:hAnsi="楷体" w:eastAsia="楷体" w:cs="楷体"/>
                <w:sz w:val="21"/>
                <w:szCs w:val="21"/>
              </w:rPr>
              <w:t>评审人：</w:t>
            </w:r>
            <w:r>
              <w:rPr>
                <w:rFonts w:hint="eastAsia" w:ascii="楷体" w:hAnsi="楷体" w:eastAsia="楷体" w:cs="楷体"/>
                <w:sz w:val="21"/>
                <w:szCs w:val="21"/>
                <w:lang w:val="en-US" w:eastAsia="zh-CN"/>
              </w:rPr>
              <w:t>邢晶</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 xml:space="preserve"> 评审</w:t>
            </w:r>
            <w:r>
              <w:rPr>
                <w:rFonts w:hint="eastAsia" w:ascii="楷体" w:hAnsi="楷体" w:eastAsia="楷体" w:cs="楷体"/>
                <w:sz w:val="21"/>
                <w:szCs w:val="21"/>
              </w:rPr>
              <w:t>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年1月</w:t>
            </w:r>
            <w:r>
              <w:rPr>
                <w:rFonts w:hint="eastAsia" w:ascii="楷体" w:hAnsi="楷体" w:eastAsia="楷体" w:cs="楷体"/>
                <w:sz w:val="21"/>
                <w:szCs w:val="21"/>
                <w:lang w:val="en-US" w:eastAsia="zh-CN"/>
              </w:rPr>
              <w:t>10</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评审情况均为符合发展要求。措施正在实施中。</w:t>
            </w:r>
          </w:p>
        </w:tc>
        <w:tc>
          <w:tcPr>
            <w:tcW w:w="932"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1534" w:type="dxa"/>
            <w:vAlign w:val="center"/>
          </w:tcPr>
          <w:p>
            <w:pPr>
              <w:rPr>
                <w:rFonts w:hint="eastAsia" w:ascii="楷体" w:hAnsi="楷体" w:eastAsia="楷体" w:cs="楷体"/>
                <w:sz w:val="21"/>
                <w:szCs w:val="21"/>
              </w:rPr>
            </w:pPr>
            <w:r>
              <w:rPr>
                <w:rFonts w:hint="eastAsia" w:ascii="楷体" w:hAnsi="楷体" w:eastAsia="楷体" w:cs="楷体"/>
                <w:sz w:val="21"/>
                <w:szCs w:val="21"/>
              </w:rPr>
              <w:t>环境因素</w:t>
            </w:r>
          </w:p>
        </w:tc>
        <w:tc>
          <w:tcPr>
            <w:tcW w:w="1045" w:type="dxa"/>
            <w:vAlign w:val="center"/>
          </w:tcPr>
          <w:p>
            <w:pPr>
              <w:rPr>
                <w:rFonts w:hint="eastAsia" w:ascii="楷体" w:hAnsi="楷体" w:eastAsia="楷体" w:cs="楷体"/>
                <w:sz w:val="21"/>
                <w:szCs w:val="21"/>
              </w:rPr>
            </w:pPr>
            <w:r>
              <w:rPr>
                <w:rFonts w:hint="eastAsia" w:ascii="楷体" w:hAnsi="楷体" w:eastAsia="楷体" w:cs="楷体"/>
                <w:sz w:val="21"/>
                <w:szCs w:val="21"/>
              </w:rPr>
              <w:t>6.1.2</w:t>
            </w:r>
          </w:p>
        </w:tc>
        <w:tc>
          <w:tcPr>
            <w:tcW w:w="11374" w:type="dxa"/>
            <w:vAlign w:val="center"/>
          </w:tcPr>
          <w:p>
            <w:pPr>
              <w:rPr>
                <w:rFonts w:hint="eastAsia" w:ascii="楷体" w:hAnsi="楷体" w:eastAsia="楷体" w:cs="楷体"/>
                <w:sz w:val="21"/>
                <w:szCs w:val="21"/>
              </w:rPr>
            </w:pPr>
            <w:r>
              <w:rPr>
                <w:rFonts w:hint="eastAsia" w:ascii="楷体" w:hAnsi="楷体" w:eastAsia="楷体" w:cs="楷体"/>
                <w:sz w:val="21"/>
                <w:szCs w:val="21"/>
                <w:lang w:eastAsia="zh-CN"/>
              </w:rPr>
              <w:t>●</w:t>
            </w:r>
            <w:r>
              <w:rPr>
                <w:rFonts w:hint="eastAsia" w:ascii="楷体" w:hAnsi="楷体" w:eastAsia="楷体" w:cs="楷体"/>
                <w:sz w:val="21"/>
                <w:szCs w:val="21"/>
              </w:rPr>
              <w:t>策划、编制了《</w:t>
            </w:r>
            <w:r>
              <w:rPr>
                <w:rFonts w:hint="eastAsia" w:ascii="楷体" w:hAnsi="楷体" w:eastAsia="楷体" w:cs="楷体"/>
                <w:sz w:val="21"/>
                <w:szCs w:val="21"/>
                <w:lang w:val="zh-CN"/>
              </w:rPr>
              <w:t>环境因素识别与评价控制程序</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lang w:eastAsia="zh-CN"/>
              </w:rPr>
              <w:t>办公室</w:t>
            </w:r>
            <w:r>
              <w:rPr>
                <w:rFonts w:hint="eastAsia" w:ascii="楷体" w:hAnsi="楷体" w:eastAsia="楷体" w:cs="楷体"/>
                <w:sz w:val="21"/>
                <w:szCs w:val="21"/>
              </w:rPr>
              <w:t>组织</w:t>
            </w:r>
            <w:r>
              <w:rPr>
                <w:rFonts w:hint="eastAsia" w:ascii="楷体" w:hAnsi="楷体" w:eastAsia="楷体" w:cs="楷体"/>
                <w:sz w:val="21"/>
                <w:szCs w:val="21"/>
                <w:lang w:eastAsia="zh-CN"/>
              </w:rPr>
              <w:t>各部门</w:t>
            </w:r>
            <w:r>
              <w:rPr>
                <w:rFonts w:hint="eastAsia" w:ascii="楷体" w:hAnsi="楷体" w:eastAsia="楷体" w:cs="楷体"/>
                <w:sz w:val="21"/>
                <w:szCs w:val="21"/>
              </w:rPr>
              <w:t>对环境因素进行了辨识、评价及控制措施的制定。</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提供了《环境因素评价表》，按活动、过程对环境因素进行了识别。办公、销售涉及的环境因素包括：日常办公办公设备的使用电能消耗，清洁卫生产生的水资源消耗、污水排放、电脑辐射、电池废弃、纸张废弃、生活垃圾的排放、潜在火灾发生、车辆尾气、噪声、油的消耗等；</w:t>
            </w:r>
          </w:p>
          <w:p>
            <w:pPr>
              <w:rPr>
                <w:rFonts w:hint="eastAsia" w:ascii="楷体" w:hAnsi="楷体" w:eastAsia="楷体" w:cs="楷体"/>
                <w:sz w:val="21"/>
                <w:szCs w:val="21"/>
              </w:rPr>
            </w:pPr>
            <w:r>
              <w:rPr>
                <w:rFonts w:hint="eastAsia" w:ascii="楷体" w:hAnsi="楷体" w:eastAsia="楷体" w:cs="楷体"/>
                <w:sz w:val="21"/>
                <w:szCs w:val="21"/>
              </w:rPr>
              <w:t>评价得出的重要环境因素为固废排放、潜在火灾</w:t>
            </w:r>
            <w:r>
              <w:rPr>
                <w:rFonts w:hint="eastAsia" w:ascii="楷体" w:hAnsi="楷体" w:eastAsia="楷体" w:cs="楷体"/>
                <w:sz w:val="21"/>
                <w:szCs w:val="21"/>
                <w:lang w:eastAsia="zh-CN"/>
              </w:rPr>
              <w:t>，</w:t>
            </w:r>
            <w:r>
              <w:rPr>
                <w:rFonts w:hint="eastAsia" w:ascii="楷体" w:hAnsi="楷体" w:eastAsia="楷体" w:cs="楷体"/>
                <w:sz w:val="21"/>
                <w:szCs w:val="21"/>
              </w:rPr>
              <w:t>评价基本准确，详见各部门相关条款审核记录。</w:t>
            </w:r>
          </w:p>
        </w:tc>
        <w:tc>
          <w:tcPr>
            <w:tcW w:w="932"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34" w:type="dxa"/>
            <w:vAlign w:val="center"/>
          </w:tcPr>
          <w:p>
            <w:pPr>
              <w:rPr>
                <w:rFonts w:hint="eastAsia" w:ascii="楷体" w:hAnsi="楷体" w:eastAsia="楷体" w:cs="楷体"/>
                <w:sz w:val="21"/>
                <w:szCs w:val="21"/>
              </w:rPr>
            </w:pPr>
            <w:r>
              <w:rPr>
                <w:rFonts w:hint="eastAsia" w:ascii="楷体" w:hAnsi="楷体" w:eastAsia="楷体" w:cs="楷体"/>
                <w:sz w:val="21"/>
                <w:szCs w:val="21"/>
              </w:rPr>
              <w:t>合规性义务</w:t>
            </w:r>
          </w:p>
        </w:tc>
        <w:tc>
          <w:tcPr>
            <w:tcW w:w="1045" w:type="dxa"/>
            <w:vAlign w:val="center"/>
          </w:tcPr>
          <w:p>
            <w:pPr>
              <w:rPr>
                <w:rFonts w:hint="eastAsia" w:ascii="楷体" w:hAnsi="楷体" w:eastAsia="楷体" w:cs="楷体"/>
                <w:sz w:val="21"/>
                <w:szCs w:val="21"/>
              </w:rPr>
            </w:pPr>
            <w:r>
              <w:rPr>
                <w:rFonts w:hint="eastAsia" w:ascii="楷体" w:hAnsi="楷体" w:eastAsia="楷体" w:cs="楷体"/>
                <w:sz w:val="21"/>
                <w:szCs w:val="21"/>
              </w:rPr>
              <w:t>6.1.3</w:t>
            </w:r>
          </w:p>
        </w:tc>
        <w:tc>
          <w:tcPr>
            <w:tcW w:w="11374" w:type="dxa"/>
            <w:vAlign w:val="center"/>
          </w:tcPr>
          <w:p>
            <w:pPr>
              <w:rPr>
                <w:rFonts w:hint="eastAsia" w:ascii="楷体" w:hAnsi="楷体" w:eastAsia="楷体" w:cs="楷体"/>
                <w:sz w:val="21"/>
                <w:szCs w:val="21"/>
              </w:rPr>
            </w:pPr>
            <w:r>
              <w:rPr>
                <w:rFonts w:hint="eastAsia" w:ascii="楷体" w:hAnsi="楷体" w:eastAsia="楷体" w:cs="楷体"/>
                <w:sz w:val="21"/>
                <w:szCs w:val="21"/>
              </w:rPr>
              <w:t>策划编制了《</w:t>
            </w:r>
            <w:r>
              <w:rPr>
                <w:rFonts w:hint="eastAsia" w:ascii="楷体" w:hAnsi="楷体" w:eastAsia="楷体" w:cs="楷体"/>
                <w:sz w:val="21"/>
                <w:szCs w:val="21"/>
                <w:lang w:eastAsia="zh-CN"/>
              </w:rPr>
              <w:t>法律法规和其他要求及</w:t>
            </w:r>
            <w:r>
              <w:rPr>
                <w:rFonts w:hint="eastAsia" w:ascii="楷体" w:hAnsi="楷体" w:eastAsia="楷体" w:cs="楷体"/>
                <w:sz w:val="21"/>
                <w:szCs w:val="21"/>
              </w:rPr>
              <w:t>合规</w:t>
            </w:r>
            <w:r>
              <w:rPr>
                <w:rFonts w:hint="eastAsia" w:ascii="楷体" w:hAnsi="楷体" w:eastAsia="楷体" w:cs="楷体"/>
                <w:sz w:val="21"/>
                <w:szCs w:val="21"/>
                <w:lang w:eastAsia="zh-CN"/>
              </w:rPr>
              <w:t>性评价控制</w:t>
            </w:r>
            <w:r>
              <w:rPr>
                <w:rFonts w:hint="eastAsia" w:ascii="楷体" w:hAnsi="楷体" w:eastAsia="楷体" w:cs="楷体"/>
                <w:sz w:val="21"/>
                <w:szCs w:val="21"/>
              </w:rPr>
              <w:t>程序》，规定</w:t>
            </w:r>
            <w:r>
              <w:rPr>
                <w:rFonts w:hint="eastAsia" w:ascii="楷体" w:hAnsi="楷体" w:eastAsia="楷体" w:cs="楷体"/>
                <w:sz w:val="21"/>
                <w:szCs w:val="21"/>
                <w:lang w:eastAsia="zh-CN"/>
              </w:rPr>
              <w:t>了</w:t>
            </w:r>
            <w:r>
              <w:rPr>
                <w:rFonts w:hint="eastAsia" w:ascii="楷体" w:hAnsi="楷体" w:eastAsia="楷体" w:cs="楷体"/>
                <w:sz w:val="21"/>
                <w:szCs w:val="21"/>
              </w:rPr>
              <w:t>法律、法规及其他要求等合规义务的范围、获取方法、确认及分发。</w:t>
            </w:r>
          </w:p>
          <w:p>
            <w:pPr>
              <w:rPr>
                <w:rFonts w:hint="eastAsia" w:ascii="楷体" w:hAnsi="楷体" w:eastAsia="楷体" w:cs="楷体"/>
                <w:sz w:val="21"/>
                <w:szCs w:val="21"/>
              </w:rPr>
            </w:pPr>
            <w:r>
              <w:rPr>
                <w:rFonts w:hint="eastAsia" w:ascii="楷体" w:hAnsi="楷体" w:eastAsia="楷体" w:cs="楷体"/>
                <w:sz w:val="21"/>
                <w:szCs w:val="21"/>
                <w:lang w:val="en-US" w:eastAsia="zh-CN"/>
              </w:rPr>
              <w:t>办公室</w:t>
            </w:r>
            <w:r>
              <w:rPr>
                <w:rFonts w:hint="eastAsia" w:ascii="楷体" w:hAnsi="楷体" w:eastAsia="楷体" w:cs="楷体"/>
                <w:sz w:val="21"/>
                <w:szCs w:val="21"/>
              </w:rPr>
              <w:t>负责适用的环境方面的法律法规的识别、获取和更新，并评价其适用性；</w:t>
            </w:r>
          </w:p>
          <w:p>
            <w:pPr>
              <w:rPr>
                <w:rFonts w:hint="eastAsia" w:ascii="楷体" w:hAnsi="楷体" w:eastAsia="楷体" w:cs="楷体"/>
                <w:sz w:val="21"/>
                <w:szCs w:val="21"/>
              </w:rPr>
            </w:pPr>
            <w:r>
              <w:rPr>
                <w:rFonts w:hint="eastAsia" w:ascii="楷体" w:hAnsi="楷体" w:eastAsia="楷体" w:cs="楷体"/>
                <w:sz w:val="21"/>
                <w:szCs w:val="21"/>
              </w:rPr>
              <w:t>提供</w:t>
            </w:r>
            <w:r>
              <w:rPr>
                <w:rFonts w:hint="eastAsia" w:ascii="楷体" w:hAnsi="楷体" w:eastAsia="楷体" w:cs="楷体"/>
                <w:sz w:val="21"/>
                <w:szCs w:val="21"/>
                <w:lang w:eastAsia="zh-CN"/>
              </w:rPr>
              <w:t>了《环境方面适用的法律法规及有关要求清单及合规性评价》，</w:t>
            </w:r>
            <w:r>
              <w:rPr>
                <w:rFonts w:hint="eastAsia" w:ascii="楷体" w:hAnsi="楷体" w:eastAsia="楷体" w:cs="楷体"/>
                <w:sz w:val="21"/>
                <w:szCs w:val="21"/>
              </w:rPr>
              <w:t>适用的法律法规</w:t>
            </w:r>
            <w:r>
              <w:rPr>
                <w:rFonts w:hint="eastAsia" w:ascii="楷体" w:hAnsi="楷体" w:eastAsia="楷体" w:cs="楷体"/>
                <w:sz w:val="21"/>
                <w:szCs w:val="21"/>
                <w:lang w:eastAsia="zh-CN"/>
              </w:rPr>
              <w:t>主要有</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中华人民共和国环境保护法、</w:t>
            </w:r>
            <w:r>
              <w:rPr>
                <w:rFonts w:hint="eastAsia" w:ascii="楷体" w:hAnsi="楷体" w:eastAsia="楷体" w:cs="楷体"/>
                <w:sz w:val="21"/>
                <w:szCs w:val="21"/>
                <w:lang w:eastAsia="zh-CN"/>
              </w:rPr>
              <w:t>中华人名共和国</w:t>
            </w:r>
            <w:r>
              <w:rPr>
                <w:rFonts w:hint="eastAsia" w:ascii="楷体" w:hAnsi="楷体" w:eastAsia="楷体" w:cs="楷体"/>
                <w:sz w:val="21"/>
                <w:szCs w:val="21"/>
              </w:rPr>
              <w:t>消防法、</w:t>
            </w:r>
            <w:r>
              <w:rPr>
                <w:rFonts w:hint="eastAsia" w:ascii="楷体" w:hAnsi="楷体" w:eastAsia="楷体" w:cs="楷体"/>
                <w:sz w:val="21"/>
                <w:szCs w:val="21"/>
                <w:lang w:eastAsia="zh-CN"/>
              </w:rPr>
              <w:t>中华人民共和国固体废物污染环境防治法</w:t>
            </w:r>
            <w:r>
              <w:rPr>
                <w:rFonts w:hint="eastAsia" w:ascii="楷体" w:hAnsi="楷体" w:eastAsia="楷体" w:cs="楷体"/>
                <w:sz w:val="21"/>
                <w:szCs w:val="21"/>
              </w:rPr>
              <w:t>、GB/T24001-2016《环境管理体系 要求及使用指南》</w:t>
            </w:r>
            <w:r>
              <w:rPr>
                <w:rFonts w:hint="eastAsia" w:ascii="楷体" w:hAnsi="楷体" w:eastAsia="楷体" w:cs="楷体"/>
                <w:sz w:val="21"/>
                <w:szCs w:val="21"/>
                <w:lang w:eastAsia="zh-CN"/>
              </w:rPr>
              <w:t>、国家突发环境事件应急预案、中华人民共和国节约能源法、中华人民共和国环境噪声污染防治法、中华人民共和国大气污染防治法</w:t>
            </w:r>
            <w:r>
              <w:rPr>
                <w:rFonts w:hint="eastAsia" w:ascii="楷体" w:hAnsi="楷体" w:eastAsia="楷体" w:cs="楷体"/>
                <w:sz w:val="21"/>
                <w:szCs w:val="21"/>
              </w:rPr>
              <w:t>等。</w:t>
            </w:r>
          </w:p>
          <w:p>
            <w:pPr>
              <w:rPr>
                <w:rFonts w:hint="eastAsia" w:ascii="楷体" w:hAnsi="楷体" w:eastAsia="楷体" w:cs="楷体"/>
                <w:sz w:val="21"/>
                <w:szCs w:val="21"/>
              </w:rPr>
            </w:pPr>
            <w:r>
              <w:rPr>
                <w:rFonts w:hint="eastAsia" w:ascii="楷体" w:hAnsi="楷体" w:eastAsia="楷体" w:cs="楷体"/>
                <w:sz w:val="21"/>
                <w:szCs w:val="21"/>
              </w:rPr>
              <w:t>法律法规及其他要求在</w:t>
            </w:r>
            <w:r>
              <w:rPr>
                <w:rFonts w:hint="eastAsia" w:ascii="楷体" w:hAnsi="楷体" w:eastAsia="楷体" w:cs="楷体"/>
                <w:sz w:val="21"/>
                <w:szCs w:val="21"/>
                <w:lang w:eastAsia="zh-CN"/>
              </w:rPr>
              <w:t>办公室</w:t>
            </w:r>
            <w:r>
              <w:rPr>
                <w:rFonts w:hint="eastAsia" w:ascii="楷体" w:hAnsi="楷体" w:eastAsia="楷体" w:cs="楷体"/>
                <w:sz w:val="21"/>
                <w:szCs w:val="21"/>
              </w:rPr>
              <w:t>存档一份，并已电子版的形式发到各部门电脑上。定期在网上查看法规的更新情况，目前均为最新版本。</w:t>
            </w:r>
          </w:p>
        </w:tc>
        <w:tc>
          <w:tcPr>
            <w:tcW w:w="932"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1534" w:type="dxa"/>
            <w:vAlign w:val="center"/>
          </w:tcPr>
          <w:p>
            <w:pPr>
              <w:rPr>
                <w:rFonts w:hint="eastAsia" w:ascii="楷体" w:hAnsi="楷体" w:eastAsia="楷体" w:cs="楷体"/>
                <w:sz w:val="21"/>
                <w:szCs w:val="21"/>
              </w:rPr>
            </w:pPr>
            <w:r>
              <w:rPr>
                <w:rFonts w:hint="eastAsia" w:ascii="楷体" w:hAnsi="楷体" w:eastAsia="楷体" w:cs="楷体"/>
                <w:sz w:val="21"/>
                <w:szCs w:val="21"/>
              </w:rPr>
              <w:t>策划措施</w:t>
            </w:r>
          </w:p>
        </w:tc>
        <w:tc>
          <w:tcPr>
            <w:tcW w:w="1045" w:type="dxa"/>
            <w:vAlign w:val="center"/>
          </w:tcPr>
          <w:p>
            <w:pPr>
              <w:rPr>
                <w:rFonts w:hint="eastAsia" w:ascii="楷体" w:hAnsi="楷体" w:eastAsia="楷体" w:cs="楷体"/>
                <w:sz w:val="21"/>
                <w:szCs w:val="21"/>
              </w:rPr>
            </w:pPr>
            <w:r>
              <w:rPr>
                <w:rFonts w:hint="eastAsia" w:ascii="楷体" w:hAnsi="楷体" w:eastAsia="楷体" w:cs="楷体"/>
                <w:sz w:val="21"/>
                <w:szCs w:val="21"/>
              </w:rPr>
              <w:t>6.1.4</w:t>
            </w:r>
          </w:p>
        </w:tc>
        <w:tc>
          <w:tcPr>
            <w:tcW w:w="11374" w:type="dxa"/>
            <w:vAlign w:val="center"/>
          </w:tcPr>
          <w:p>
            <w:pPr>
              <w:rPr>
                <w:rFonts w:hint="eastAsia" w:ascii="楷体" w:hAnsi="楷体" w:eastAsia="楷体" w:cs="楷体"/>
                <w:sz w:val="21"/>
                <w:szCs w:val="21"/>
              </w:rPr>
            </w:pPr>
            <w:r>
              <w:rPr>
                <w:rFonts w:hint="eastAsia" w:ascii="楷体" w:hAnsi="楷体" w:eastAsia="楷体" w:cs="楷体"/>
                <w:sz w:val="21"/>
                <w:szCs w:val="21"/>
              </w:rPr>
              <w:t>组织管理层策划关于开展环境管理体系中所采取措施，以便管理环境安全目标、环境因素、合规性义务、组织识别的风险等。通过合规性评价、目标考核、运行方案、管理评审、内外部沟通等方式以保证管理体系达到预期结果。</w:t>
            </w:r>
          </w:p>
        </w:tc>
        <w:tc>
          <w:tcPr>
            <w:tcW w:w="932"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534" w:type="dxa"/>
            <w:vAlign w:val="center"/>
          </w:tcPr>
          <w:p>
            <w:pPr>
              <w:rPr>
                <w:rFonts w:hint="eastAsia" w:ascii="楷体" w:hAnsi="楷体" w:eastAsia="楷体" w:cs="楷体"/>
                <w:sz w:val="21"/>
                <w:szCs w:val="21"/>
              </w:rPr>
            </w:pPr>
            <w:r>
              <w:rPr>
                <w:rFonts w:hint="eastAsia" w:ascii="楷体" w:hAnsi="楷体" w:eastAsia="楷体" w:cs="楷体"/>
                <w:sz w:val="21"/>
                <w:szCs w:val="21"/>
              </w:rPr>
              <w:t>目标</w:t>
            </w:r>
          </w:p>
        </w:tc>
        <w:tc>
          <w:tcPr>
            <w:tcW w:w="1045"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1374" w:type="dxa"/>
            <w:vAlign w:val="center"/>
          </w:tcPr>
          <w:p>
            <w:pPr>
              <w:rPr>
                <w:rFonts w:hint="eastAsia" w:ascii="楷体" w:hAnsi="楷体" w:eastAsia="楷体" w:cs="楷体"/>
                <w:sz w:val="21"/>
                <w:szCs w:val="21"/>
              </w:rPr>
            </w:pPr>
            <w:r>
              <w:rPr>
                <w:rFonts w:hint="eastAsia" w:ascii="楷体" w:hAnsi="楷体" w:eastAsia="楷体" w:cs="楷体"/>
                <w:sz w:val="21"/>
                <w:szCs w:val="21"/>
                <w:lang w:eastAsia="zh-CN"/>
              </w:rPr>
              <w:t>查《管理手册》制定了</w:t>
            </w:r>
            <w:r>
              <w:rPr>
                <w:rFonts w:hint="eastAsia" w:ascii="楷体" w:hAnsi="楷体" w:eastAsia="楷体" w:cs="楷体"/>
                <w:sz w:val="21"/>
                <w:szCs w:val="21"/>
              </w:rPr>
              <w:t>公司环境目标指标：</w:t>
            </w:r>
          </w:p>
          <w:p>
            <w:pPr>
              <w:rPr>
                <w:rFonts w:hint="eastAsia" w:ascii="楷体" w:hAnsi="楷体" w:eastAsia="楷体" w:cs="楷体"/>
                <w:sz w:val="21"/>
                <w:szCs w:val="21"/>
              </w:rPr>
            </w:pPr>
            <w:r>
              <w:rPr>
                <w:rFonts w:hint="eastAsia" w:ascii="楷体" w:hAnsi="楷体" w:eastAsia="楷体" w:cs="楷体"/>
                <w:sz w:val="21"/>
                <w:szCs w:val="21"/>
              </w:rPr>
              <w:t>1、污染物排放达标率100%。</w:t>
            </w:r>
          </w:p>
          <w:p>
            <w:pPr>
              <w:rPr>
                <w:rFonts w:hint="eastAsia" w:ascii="楷体" w:hAnsi="楷体" w:eastAsia="楷体" w:cs="楷体"/>
                <w:sz w:val="21"/>
                <w:szCs w:val="21"/>
              </w:rPr>
            </w:pPr>
            <w:r>
              <w:rPr>
                <w:rFonts w:hint="eastAsia" w:ascii="楷体" w:hAnsi="楷体" w:eastAsia="楷体" w:cs="楷体"/>
                <w:sz w:val="21"/>
                <w:szCs w:val="21"/>
              </w:rPr>
              <w:t>2、环境事故为0。</w:t>
            </w:r>
          </w:p>
          <w:p>
            <w:pPr>
              <w:rPr>
                <w:rFonts w:hint="eastAsia" w:ascii="楷体" w:hAnsi="楷体" w:eastAsia="楷体" w:cs="楷体"/>
                <w:sz w:val="21"/>
                <w:szCs w:val="21"/>
                <w:lang w:eastAsia="zh-CN"/>
              </w:rPr>
            </w:pPr>
            <w:r>
              <w:rPr>
                <w:rFonts w:hint="eastAsia" w:ascii="楷体" w:hAnsi="楷体" w:eastAsia="楷体" w:cs="楷体"/>
                <w:sz w:val="21"/>
                <w:szCs w:val="21"/>
              </w:rPr>
              <w:t>对目标进行了分解，建立了各部门的分目标，每季度进行一次考核，提供202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1季度的</w:t>
            </w:r>
            <w:r>
              <w:rPr>
                <w:rFonts w:hint="eastAsia" w:ascii="楷体" w:hAnsi="楷体" w:eastAsia="楷体" w:cs="楷体"/>
                <w:sz w:val="21"/>
                <w:szCs w:val="21"/>
              </w:rPr>
              <w:t>考核记录，</w:t>
            </w:r>
            <w:r>
              <w:rPr>
                <w:rFonts w:hint="eastAsia" w:ascii="楷体" w:hAnsi="楷体" w:eastAsia="楷体" w:cs="楷体"/>
                <w:sz w:val="21"/>
                <w:szCs w:val="21"/>
                <w:lang w:eastAsia="zh-CN"/>
              </w:rPr>
              <w:t>各部门均完成了设定的目标。</w:t>
            </w:r>
          </w:p>
          <w:p>
            <w:pPr>
              <w:rPr>
                <w:rFonts w:hint="eastAsia" w:ascii="楷体" w:hAnsi="楷体" w:eastAsia="楷体" w:cs="楷体"/>
                <w:sz w:val="21"/>
                <w:szCs w:val="21"/>
              </w:rPr>
            </w:pPr>
            <w:r>
              <w:rPr>
                <w:rFonts w:hint="eastAsia" w:ascii="楷体" w:hAnsi="楷体" w:eastAsia="楷体" w:cs="楷体"/>
                <w:sz w:val="21"/>
                <w:szCs w:val="21"/>
              </w:rPr>
              <w:t>详见各部门记录。</w:t>
            </w:r>
          </w:p>
        </w:tc>
        <w:tc>
          <w:tcPr>
            <w:tcW w:w="932"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6" w:hRule="atLeast"/>
        </w:trPr>
        <w:tc>
          <w:tcPr>
            <w:tcW w:w="1534" w:type="dxa"/>
            <w:vAlign w:val="center"/>
          </w:tcPr>
          <w:p>
            <w:pPr>
              <w:rPr>
                <w:rFonts w:hint="eastAsia" w:ascii="楷体" w:hAnsi="楷体" w:eastAsia="楷体" w:cs="楷体"/>
                <w:sz w:val="21"/>
                <w:szCs w:val="21"/>
              </w:rPr>
            </w:pPr>
            <w:r>
              <w:rPr>
                <w:rFonts w:hint="eastAsia" w:ascii="楷体" w:hAnsi="楷体" w:eastAsia="楷体" w:cs="楷体"/>
                <w:sz w:val="21"/>
                <w:szCs w:val="21"/>
              </w:rPr>
              <w:t>资源提供</w:t>
            </w:r>
          </w:p>
        </w:tc>
        <w:tc>
          <w:tcPr>
            <w:tcW w:w="1045" w:type="dxa"/>
            <w:vAlign w:val="center"/>
          </w:tcPr>
          <w:p>
            <w:pPr>
              <w:rPr>
                <w:rFonts w:hint="eastAsia" w:ascii="楷体" w:hAnsi="楷体" w:eastAsia="楷体" w:cs="楷体"/>
                <w:sz w:val="21"/>
                <w:szCs w:val="21"/>
              </w:rPr>
            </w:pPr>
            <w:r>
              <w:rPr>
                <w:rFonts w:hint="eastAsia" w:ascii="楷体" w:hAnsi="楷体" w:eastAsia="楷体" w:cs="楷体"/>
                <w:sz w:val="21"/>
                <w:szCs w:val="21"/>
              </w:rPr>
              <w:t>7.1</w:t>
            </w:r>
          </w:p>
        </w:tc>
        <w:tc>
          <w:tcPr>
            <w:tcW w:w="11374" w:type="dxa"/>
            <w:vAlign w:val="center"/>
          </w:tcPr>
          <w:p>
            <w:pPr>
              <w:rPr>
                <w:rFonts w:hint="eastAsia" w:ascii="楷体" w:hAnsi="楷体" w:eastAsia="楷体" w:cs="楷体"/>
                <w:sz w:val="21"/>
                <w:szCs w:val="21"/>
              </w:rPr>
            </w:pPr>
            <w:r>
              <w:rPr>
                <w:rFonts w:hint="eastAsia" w:ascii="楷体" w:hAnsi="楷体" w:eastAsia="楷体" w:cs="楷体"/>
                <w:sz w:val="21"/>
                <w:szCs w:val="21"/>
              </w:rPr>
              <w:t>公司为了实施管理体系并持续改进其有效性，增强顾客满意度，提供了各方面的资源保证。</w:t>
            </w:r>
          </w:p>
          <w:p>
            <w:pPr>
              <w:rPr>
                <w:rFonts w:hint="eastAsia" w:ascii="楷体" w:hAnsi="楷体" w:eastAsia="楷体" w:cs="楷体"/>
                <w:sz w:val="21"/>
                <w:szCs w:val="21"/>
              </w:rPr>
            </w:pPr>
            <w:r>
              <w:rPr>
                <w:rFonts w:hint="eastAsia" w:ascii="楷体" w:hAnsi="楷体" w:eastAsia="楷体" w:cs="楷体"/>
                <w:sz w:val="21"/>
                <w:szCs w:val="21"/>
              </w:rPr>
              <w:t>a. 人力资源：</w:t>
            </w:r>
            <w:r>
              <w:rPr>
                <w:rFonts w:hint="eastAsia" w:ascii="楷体" w:hAnsi="楷体" w:eastAsia="楷体" w:cs="楷体"/>
                <w:sz w:val="21"/>
                <w:szCs w:val="21"/>
                <w:lang w:eastAsia="zh-CN"/>
              </w:rPr>
              <w:t>目前公司人数</w:t>
            </w:r>
            <w:r>
              <w:rPr>
                <w:rFonts w:hint="eastAsia" w:ascii="楷体" w:hAnsi="楷体" w:eastAsia="楷体" w:cs="楷体"/>
                <w:sz w:val="21"/>
                <w:szCs w:val="21"/>
                <w:lang w:val="en-US" w:eastAsia="zh-CN"/>
              </w:rPr>
              <w:t>18人，涉及范围内人员5人，</w:t>
            </w:r>
            <w:r>
              <w:rPr>
                <w:rFonts w:hint="eastAsia" w:ascii="楷体" w:hAnsi="楷体" w:eastAsia="楷体" w:cs="楷体"/>
                <w:sz w:val="21"/>
                <w:szCs w:val="21"/>
              </w:rPr>
              <w:t>职工队伍相对稳定；</w:t>
            </w:r>
          </w:p>
          <w:p>
            <w:pPr>
              <w:rPr>
                <w:rFonts w:hint="eastAsia" w:ascii="楷体" w:hAnsi="楷体" w:eastAsia="楷体" w:cs="楷体"/>
                <w:sz w:val="21"/>
                <w:szCs w:val="21"/>
                <w:lang w:eastAsia="zh-CN"/>
              </w:rPr>
            </w:pPr>
            <w:r>
              <w:rPr>
                <w:rFonts w:hint="eastAsia" w:ascii="楷体" w:hAnsi="楷体" w:eastAsia="楷体" w:cs="楷体"/>
                <w:sz w:val="21"/>
                <w:szCs w:val="21"/>
              </w:rPr>
              <w:t>b. 基础设施：办公室，主要设施：电脑、电话、一体机、办公桌椅、汽车；</w:t>
            </w:r>
          </w:p>
          <w:p>
            <w:pPr>
              <w:rPr>
                <w:rFonts w:hint="eastAsia" w:ascii="楷体" w:hAnsi="楷体" w:eastAsia="楷体" w:cs="楷体"/>
                <w:sz w:val="21"/>
                <w:szCs w:val="21"/>
                <w:lang w:val="en-US" w:eastAsia="zh-CN"/>
              </w:rPr>
            </w:pPr>
            <w:r>
              <w:rPr>
                <w:rFonts w:hint="eastAsia" w:ascii="楷体" w:hAnsi="楷体" w:eastAsia="楷体" w:cs="楷体"/>
                <w:sz w:val="21"/>
                <w:szCs w:val="21"/>
              </w:rPr>
              <w:t>c. 工作环境：办公区域面积约</w:t>
            </w:r>
            <w:r>
              <w:rPr>
                <w:rFonts w:hint="eastAsia" w:ascii="楷体" w:hAnsi="楷体" w:eastAsia="楷体" w:cs="楷体"/>
                <w:sz w:val="21"/>
                <w:szCs w:val="21"/>
                <w:lang w:val="en-US" w:eastAsia="zh-CN"/>
              </w:rPr>
              <w:t>115</w:t>
            </w:r>
            <w:r>
              <w:rPr>
                <w:rFonts w:hint="eastAsia" w:ascii="楷体" w:hAnsi="楷体" w:eastAsia="楷体" w:cs="楷体"/>
                <w:sz w:val="21"/>
                <w:szCs w:val="21"/>
              </w:rPr>
              <w:t>平米，布局合理，</w:t>
            </w:r>
            <w:r>
              <w:rPr>
                <w:rFonts w:hint="eastAsia" w:ascii="楷体" w:hAnsi="楷体" w:eastAsia="楷体" w:cs="楷体"/>
                <w:sz w:val="21"/>
                <w:szCs w:val="21"/>
                <w:lang w:eastAsia="zh-CN"/>
              </w:rPr>
              <w:t>配备了灭火器，废弃的垃圾有专用垃圾桶分类处理。</w:t>
            </w:r>
            <w:r>
              <w:rPr>
                <w:rFonts w:hint="eastAsia" w:ascii="楷体" w:hAnsi="楷体" w:eastAsia="楷体" w:cs="楷体"/>
                <w:sz w:val="21"/>
                <w:szCs w:val="21"/>
              </w:rPr>
              <w:t>场所卫生干净整洁，工作环境良好</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能够满足办公需要。</w:t>
            </w:r>
          </w:p>
        </w:tc>
        <w:tc>
          <w:tcPr>
            <w:tcW w:w="932"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534" w:type="dxa"/>
            <w:vAlign w:val="center"/>
          </w:tcPr>
          <w:p>
            <w:pPr>
              <w:rPr>
                <w:rFonts w:hint="eastAsia" w:ascii="楷体" w:hAnsi="楷体" w:eastAsia="楷体" w:cs="楷体"/>
                <w:sz w:val="21"/>
                <w:szCs w:val="21"/>
              </w:rPr>
            </w:pPr>
            <w:r>
              <w:rPr>
                <w:rFonts w:hint="eastAsia" w:ascii="楷体" w:hAnsi="楷体" w:eastAsia="楷体" w:cs="楷体"/>
                <w:sz w:val="21"/>
                <w:szCs w:val="21"/>
              </w:rPr>
              <w:t>管理评审</w:t>
            </w:r>
          </w:p>
        </w:tc>
        <w:tc>
          <w:tcPr>
            <w:tcW w:w="1045" w:type="dxa"/>
            <w:vAlign w:val="center"/>
          </w:tcPr>
          <w:p>
            <w:pPr>
              <w:rPr>
                <w:rFonts w:hint="eastAsia" w:ascii="楷体" w:hAnsi="楷体" w:eastAsia="楷体" w:cs="楷体"/>
                <w:sz w:val="21"/>
                <w:szCs w:val="21"/>
              </w:rPr>
            </w:pPr>
            <w:r>
              <w:rPr>
                <w:rFonts w:hint="eastAsia" w:ascii="楷体" w:hAnsi="楷体" w:eastAsia="楷体" w:cs="楷体"/>
                <w:sz w:val="21"/>
                <w:szCs w:val="21"/>
              </w:rPr>
              <w:t>9.3</w:t>
            </w:r>
          </w:p>
        </w:tc>
        <w:tc>
          <w:tcPr>
            <w:tcW w:w="11374" w:type="dxa"/>
            <w:vAlign w:val="center"/>
          </w:tcPr>
          <w:p>
            <w:pPr>
              <w:rPr>
                <w:rFonts w:hint="eastAsia" w:ascii="楷体" w:hAnsi="楷体" w:eastAsia="楷体" w:cs="楷体"/>
                <w:sz w:val="21"/>
                <w:szCs w:val="21"/>
              </w:rPr>
            </w:pPr>
            <w:r>
              <w:rPr>
                <w:rFonts w:hint="eastAsia" w:ascii="楷体" w:hAnsi="楷体" w:eastAsia="楷体" w:cs="楷体"/>
                <w:sz w:val="21"/>
                <w:szCs w:val="21"/>
                <w:lang w:eastAsia="zh-CN"/>
              </w:rPr>
              <w:t>●</w:t>
            </w:r>
            <w:r>
              <w:rPr>
                <w:rFonts w:hint="eastAsia" w:ascii="楷体" w:hAnsi="楷体" w:eastAsia="楷体" w:cs="楷体"/>
                <w:sz w:val="21"/>
                <w:szCs w:val="21"/>
              </w:rPr>
              <w:t>制定并执行《管理评审控制程序》：一年至少要进行一次管理评审，由总经理主持。特殊情况下，可增加管理评审频次。评审内容包括：内审结果；管理方针和目标的适宜性；过程的控制情况；产品的符合性；改进的需求、环境绩效；合规性评价；公司应对风险和机遇的措施实施控制情况；环境因素的变化等。</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●查管理评审：</w:t>
            </w:r>
          </w:p>
          <w:p>
            <w:pPr>
              <w:rPr>
                <w:rFonts w:hint="eastAsia" w:ascii="楷体" w:hAnsi="楷体" w:eastAsia="楷体" w:cs="楷体"/>
                <w:sz w:val="21"/>
                <w:szCs w:val="21"/>
              </w:rPr>
            </w:pPr>
            <w:r>
              <w:rPr>
                <w:rFonts w:hint="eastAsia" w:ascii="楷体" w:hAnsi="楷体" w:eastAsia="楷体" w:cs="楷体"/>
                <w:sz w:val="21"/>
                <w:szCs w:val="21"/>
              </w:rPr>
              <w:t>查管理评审的计划：管理评审的时间：202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月</w:t>
            </w:r>
            <w:r>
              <w:rPr>
                <w:rFonts w:hint="eastAsia" w:ascii="楷体" w:hAnsi="楷体" w:eastAsia="楷体" w:cs="楷体"/>
                <w:sz w:val="21"/>
                <w:szCs w:val="21"/>
                <w:lang w:val="en-US" w:eastAsia="zh-CN"/>
              </w:rPr>
              <w:t>30</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主持人：总经理    参加人：领导层、</w:t>
            </w:r>
            <w:r>
              <w:rPr>
                <w:rFonts w:hint="eastAsia" w:ascii="楷体" w:hAnsi="楷体" w:eastAsia="楷体" w:cs="楷体"/>
                <w:sz w:val="21"/>
                <w:szCs w:val="21"/>
                <w:lang w:eastAsia="zh-CN"/>
              </w:rPr>
              <w:t>管代、</w:t>
            </w:r>
            <w:r>
              <w:rPr>
                <w:rFonts w:hint="eastAsia" w:ascii="楷体" w:hAnsi="楷体" w:eastAsia="楷体" w:cs="楷体"/>
                <w:sz w:val="21"/>
                <w:szCs w:val="21"/>
              </w:rPr>
              <w:t xml:space="preserve">各部门负责人 </w:t>
            </w:r>
          </w:p>
          <w:p>
            <w:pPr>
              <w:rPr>
                <w:rFonts w:hint="eastAsia" w:ascii="楷体" w:hAnsi="楷体" w:eastAsia="楷体" w:cs="楷体"/>
                <w:sz w:val="21"/>
                <w:szCs w:val="21"/>
              </w:rPr>
            </w:pPr>
            <w:r>
              <w:rPr>
                <w:rFonts w:hint="eastAsia" w:ascii="楷体" w:hAnsi="楷体" w:eastAsia="楷体" w:cs="楷体"/>
                <w:sz w:val="21"/>
                <w:szCs w:val="21"/>
              </w:rPr>
              <w:t>要求每个部门需提交的管理评审输入内容包含了标准条款的要求。时间安排符合程序文件的要求。</w:t>
            </w:r>
          </w:p>
          <w:p>
            <w:pPr>
              <w:rPr>
                <w:rFonts w:hint="eastAsia" w:ascii="楷体" w:hAnsi="楷体" w:eastAsia="楷体" w:cs="楷体"/>
                <w:sz w:val="21"/>
                <w:szCs w:val="21"/>
                <w:lang w:val="en-US" w:eastAsia="zh-CN"/>
              </w:rPr>
            </w:pPr>
            <w:r>
              <w:rPr>
                <w:rFonts w:hint="eastAsia" w:ascii="楷体" w:hAnsi="楷体" w:eastAsia="楷体" w:cs="楷体"/>
                <w:sz w:val="21"/>
                <w:szCs w:val="21"/>
              </w:rPr>
              <w:t>编制：</w:t>
            </w:r>
            <w:r>
              <w:rPr>
                <w:rFonts w:hint="eastAsia" w:ascii="楷体" w:hAnsi="楷体" w:eastAsia="楷体" w:cs="楷体"/>
                <w:sz w:val="21"/>
                <w:szCs w:val="21"/>
                <w:lang w:val="en-US" w:eastAsia="zh-CN"/>
              </w:rPr>
              <w:t>邢晶</w:t>
            </w:r>
            <w:r>
              <w:rPr>
                <w:rFonts w:hint="eastAsia" w:ascii="楷体" w:hAnsi="楷体" w:eastAsia="楷体" w:cs="楷体"/>
                <w:sz w:val="21"/>
                <w:szCs w:val="21"/>
              </w:rPr>
              <w:t>，批准：</w:t>
            </w:r>
            <w:r>
              <w:rPr>
                <w:rFonts w:hint="eastAsia" w:ascii="楷体" w:hAnsi="楷体" w:eastAsia="楷体" w:cs="楷体"/>
                <w:sz w:val="21"/>
                <w:szCs w:val="21"/>
                <w:lang w:val="en-US" w:eastAsia="zh-CN"/>
              </w:rPr>
              <w:t>韩鹏军</w:t>
            </w:r>
            <w:r>
              <w:rPr>
                <w:rFonts w:hint="eastAsia" w:ascii="楷体" w:hAnsi="楷体" w:eastAsia="楷体" w:cs="楷体"/>
                <w:sz w:val="21"/>
                <w:szCs w:val="21"/>
              </w:rPr>
              <w:t>，日期202</w:t>
            </w:r>
            <w:r>
              <w:rPr>
                <w:rFonts w:hint="eastAsia" w:ascii="楷体" w:hAnsi="楷体" w:eastAsia="楷体" w:cs="楷体"/>
                <w:sz w:val="21"/>
                <w:szCs w:val="21"/>
                <w:lang w:val="en-US" w:eastAsia="zh-CN"/>
              </w:rPr>
              <w:t>2.5.26.</w:t>
            </w:r>
          </w:p>
          <w:p>
            <w:pPr>
              <w:rPr>
                <w:rFonts w:hint="eastAsia" w:ascii="楷体" w:hAnsi="楷体" w:eastAsia="楷体" w:cs="楷体"/>
                <w:sz w:val="21"/>
                <w:szCs w:val="21"/>
              </w:rPr>
            </w:pPr>
            <w:r>
              <w:rPr>
                <w:rFonts w:hint="eastAsia" w:ascii="楷体" w:hAnsi="楷体" w:eastAsia="楷体" w:cs="楷体"/>
                <w:sz w:val="21"/>
                <w:szCs w:val="21"/>
              </w:rPr>
              <w:t>查看管理评审输入的资料</w:t>
            </w:r>
            <w:r>
              <w:rPr>
                <w:rFonts w:hint="eastAsia" w:ascii="楷体" w:hAnsi="楷体" w:eastAsia="楷体" w:cs="楷体"/>
                <w:sz w:val="21"/>
                <w:szCs w:val="21"/>
                <w:lang w:eastAsia="zh-CN"/>
              </w:rPr>
              <w:t>包括：环境方针；环境目标完成情况；环境目标指标管理方案是否完成；资源；相关方、法律法规要求及符合性、内外部因素的变化、内审，事件调查、纠正措施和预防措施的状况等</w:t>
            </w:r>
            <w:r>
              <w:rPr>
                <w:rFonts w:hint="eastAsia" w:ascii="楷体" w:hAnsi="楷体" w:eastAsia="楷体" w:cs="楷体"/>
                <w:sz w:val="21"/>
                <w:szCs w:val="21"/>
              </w:rPr>
              <w:t>。输入内容基本符合标准要求。</w:t>
            </w:r>
          </w:p>
          <w:p>
            <w:pPr>
              <w:rPr>
                <w:rFonts w:hint="eastAsia" w:ascii="楷体" w:hAnsi="楷体" w:eastAsia="楷体" w:cs="楷体"/>
                <w:sz w:val="21"/>
                <w:szCs w:val="21"/>
              </w:rPr>
            </w:pPr>
            <w:r>
              <w:rPr>
                <w:rFonts w:hint="eastAsia" w:ascii="楷体" w:hAnsi="楷体" w:eastAsia="楷体" w:cs="楷体"/>
                <w:sz w:val="21"/>
                <w:szCs w:val="21"/>
              </w:rPr>
              <w:t>提供管理评审</w:t>
            </w:r>
            <w:r>
              <w:rPr>
                <w:rFonts w:hint="eastAsia" w:ascii="楷体" w:hAnsi="楷体" w:eastAsia="楷体" w:cs="楷体"/>
                <w:sz w:val="21"/>
                <w:szCs w:val="21"/>
                <w:lang w:eastAsia="zh-CN"/>
              </w:rPr>
              <w:t>会议签到表，</w:t>
            </w:r>
            <w:r>
              <w:rPr>
                <w:rFonts w:hint="eastAsia" w:ascii="楷体" w:hAnsi="楷体" w:eastAsia="楷体" w:cs="楷体"/>
                <w:sz w:val="21"/>
                <w:szCs w:val="21"/>
              </w:rPr>
              <w:t>各部门负责人汇报了各部门的管理体系运行情况，管理者代表汇报了公司管理体系运行状况和内审不合格的整改情况，参会人员根据各部门的汇报情况展开讨论，总经理总结，同时就改进的决议作出了安排。</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提供了</w:t>
            </w:r>
            <w:r>
              <w:rPr>
                <w:rFonts w:hint="eastAsia" w:ascii="楷体" w:hAnsi="楷体" w:eastAsia="楷体" w:cs="楷体"/>
                <w:sz w:val="21"/>
                <w:szCs w:val="21"/>
                <w:lang w:val="en-US" w:eastAsia="zh-CN"/>
              </w:rPr>
              <w:t>2022年</w:t>
            </w:r>
            <w:r>
              <w:rPr>
                <w:rFonts w:hint="eastAsia" w:ascii="楷体" w:hAnsi="楷体" w:eastAsia="楷体" w:cs="楷体"/>
                <w:sz w:val="21"/>
                <w:szCs w:val="21"/>
              </w:rPr>
              <w:t>管理评审报告，批准：</w:t>
            </w:r>
            <w:r>
              <w:rPr>
                <w:rFonts w:hint="eastAsia" w:ascii="楷体" w:hAnsi="楷体" w:eastAsia="楷体" w:cs="楷体"/>
                <w:sz w:val="21"/>
                <w:szCs w:val="21"/>
                <w:lang w:val="en-US" w:eastAsia="zh-CN"/>
              </w:rPr>
              <w:t>韩鹏军</w:t>
            </w:r>
            <w:r>
              <w:rPr>
                <w:rFonts w:hint="eastAsia" w:ascii="楷体" w:hAnsi="楷体" w:eastAsia="楷体" w:cs="楷体"/>
                <w:sz w:val="21"/>
                <w:szCs w:val="21"/>
              </w:rPr>
              <w:t>，日期 202</w:t>
            </w:r>
            <w:r>
              <w:rPr>
                <w:rFonts w:hint="eastAsia" w:ascii="楷体" w:hAnsi="楷体" w:eastAsia="楷体" w:cs="楷体"/>
                <w:sz w:val="21"/>
                <w:szCs w:val="21"/>
                <w:lang w:val="en-US" w:eastAsia="zh-CN"/>
              </w:rPr>
              <w:t>2.5.30</w:t>
            </w:r>
          </w:p>
          <w:p>
            <w:pPr>
              <w:rPr>
                <w:rFonts w:hint="eastAsia" w:ascii="楷体" w:hAnsi="楷体" w:eastAsia="楷体" w:cs="楷体"/>
                <w:sz w:val="21"/>
                <w:szCs w:val="21"/>
              </w:rPr>
            </w:pPr>
            <w:r>
              <w:rPr>
                <w:rFonts w:hint="eastAsia" w:ascii="楷体" w:hAnsi="楷体" w:eastAsia="楷体" w:cs="楷体"/>
                <w:sz w:val="21"/>
                <w:szCs w:val="21"/>
              </w:rPr>
              <w:t>评审主要结论:</w:t>
            </w:r>
          </w:p>
          <w:p>
            <w:pPr>
              <w:rPr>
                <w:rFonts w:hint="eastAsia" w:ascii="楷体" w:hAnsi="楷体" w:eastAsia="楷体" w:cs="楷体"/>
                <w:sz w:val="21"/>
                <w:szCs w:val="21"/>
              </w:rPr>
            </w:pPr>
            <w:r>
              <w:rPr>
                <w:rFonts w:hint="eastAsia" w:ascii="楷体" w:hAnsi="楷体" w:eastAsia="楷体" w:cs="楷体"/>
                <w:sz w:val="21"/>
                <w:szCs w:val="21"/>
              </w:rPr>
              <w:t>1、公司的环境方针以及目标适应公司情况，并且充分。目标已完成。管理方案已成。</w:t>
            </w:r>
          </w:p>
          <w:p>
            <w:pPr>
              <w:rPr>
                <w:rFonts w:hint="eastAsia" w:ascii="楷体" w:hAnsi="楷体" w:eastAsia="楷体" w:cs="楷体"/>
                <w:sz w:val="21"/>
                <w:szCs w:val="21"/>
              </w:rPr>
            </w:pPr>
            <w:r>
              <w:rPr>
                <w:rFonts w:hint="eastAsia" w:ascii="楷体" w:hAnsi="楷体" w:eastAsia="楷体" w:cs="楷体"/>
                <w:sz w:val="21"/>
                <w:szCs w:val="21"/>
              </w:rPr>
              <w:t>2、公司管理手册、各程序文件等管理体系文件适应公司实际情况，并且充分。</w:t>
            </w:r>
          </w:p>
          <w:p>
            <w:pPr>
              <w:rPr>
                <w:rFonts w:hint="eastAsia" w:ascii="楷体" w:hAnsi="楷体" w:eastAsia="楷体" w:cs="楷体"/>
                <w:sz w:val="21"/>
                <w:szCs w:val="21"/>
              </w:rPr>
            </w:pPr>
            <w:r>
              <w:rPr>
                <w:rFonts w:hint="eastAsia" w:ascii="楷体" w:hAnsi="楷体" w:eastAsia="楷体" w:cs="楷体"/>
                <w:sz w:val="21"/>
                <w:szCs w:val="21"/>
              </w:rPr>
              <w:t>3、公司管理体系运行基本有效，主要工作较充分。</w:t>
            </w:r>
          </w:p>
          <w:p>
            <w:pPr>
              <w:rPr>
                <w:rFonts w:hint="eastAsia" w:ascii="楷体" w:hAnsi="楷体" w:eastAsia="楷体" w:cs="楷体"/>
                <w:sz w:val="21"/>
                <w:szCs w:val="21"/>
              </w:rPr>
            </w:pPr>
            <w:r>
              <w:rPr>
                <w:rFonts w:hint="eastAsia" w:ascii="楷体" w:hAnsi="楷体" w:eastAsia="楷体" w:cs="楷体"/>
                <w:sz w:val="21"/>
                <w:szCs w:val="21"/>
              </w:rPr>
              <w:t>4、办公室各项工作完成较好。</w:t>
            </w:r>
          </w:p>
          <w:p>
            <w:pPr>
              <w:rPr>
                <w:rFonts w:hint="eastAsia" w:ascii="楷体" w:hAnsi="楷体" w:eastAsia="楷体" w:cs="楷体"/>
                <w:sz w:val="21"/>
                <w:szCs w:val="21"/>
              </w:rPr>
            </w:pPr>
            <w:r>
              <w:rPr>
                <w:rFonts w:hint="eastAsia" w:ascii="楷体" w:hAnsi="楷体" w:eastAsia="楷体" w:cs="楷体"/>
                <w:sz w:val="21"/>
                <w:szCs w:val="21"/>
              </w:rPr>
              <w:t>5、内审工作、顾客满意调查、环境、安全检查工作、进行较好。</w:t>
            </w:r>
          </w:p>
          <w:p>
            <w:pPr>
              <w:rPr>
                <w:rFonts w:hint="eastAsia" w:ascii="楷体" w:hAnsi="楷体" w:eastAsia="楷体" w:cs="楷体"/>
                <w:sz w:val="21"/>
                <w:szCs w:val="21"/>
              </w:rPr>
            </w:pPr>
            <w:r>
              <w:rPr>
                <w:rFonts w:hint="eastAsia" w:ascii="楷体" w:hAnsi="楷体" w:eastAsia="楷体" w:cs="楷体"/>
                <w:sz w:val="21"/>
                <w:szCs w:val="21"/>
              </w:rPr>
              <w:t>6、供方供货情况较好，顾客满意率达到目标要求。</w:t>
            </w:r>
          </w:p>
          <w:p>
            <w:pPr>
              <w:rPr>
                <w:rFonts w:hint="eastAsia" w:ascii="楷体" w:hAnsi="楷体" w:eastAsia="楷体" w:cs="楷体"/>
                <w:sz w:val="21"/>
                <w:szCs w:val="21"/>
              </w:rPr>
            </w:pPr>
            <w:r>
              <w:rPr>
                <w:rFonts w:hint="eastAsia" w:ascii="楷体" w:hAnsi="楷体" w:eastAsia="楷体" w:cs="楷体"/>
                <w:sz w:val="21"/>
                <w:szCs w:val="21"/>
              </w:rPr>
              <w:t>7、有关产品要求不需要改进，除人力资源外，其他资源无新要求。</w:t>
            </w:r>
          </w:p>
          <w:p>
            <w:pPr>
              <w:rPr>
                <w:rFonts w:hint="eastAsia" w:ascii="楷体" w:hAnsi="楷体" w:eastAsia="楷体" w:cs="楷体"/>
                <w:sz w:val="21"/>
                <w:szCs w:val="21"/>
              </w:rPr>
            </w:pPr>
            <w:r>
              <w:rPr>
                <w:rFonts w:hint="eastAsia" w:ascii="楷体" w:hAnsi="楷体" w:eastAsia="楷体" w:cs="楷体"/>
                <w:sz w:val="21"/>
                <w:szCs w:val="21"/>
              </w:rPr>
              <w:t>8、公司近一年来未发生有影响的环境污染事故。</w:t>
            </w:r>
          </w:p>
          <w:p>
            <w:pPr>
              <w:rPr>
                <w:rFonts w:hint="eastAsia" w:ascii="楷体" w:hAnsi="楷体" w:eastAsia="楷体" w:cs="楷体"/>
                <w:sz w:val="21"/>
                <w:szCs w:val="21"/>
              </w:rPr>
            </w:pPr>
            <w:r>
              <w:rPr>
                <w:rFonts w:hint="eastAsia" w:ascii="楷体" w:hAnsi="楷体" w:eastAsia="楷体" w:cs="楷体"/>
                <w:sz w:val="21"/>
                <w:szCs w:val="21"/>
              </w:rPr>
              <w:t>9、公司的环境绩效完成较好</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管理评审提出改进措施</w:t>
            </w:r>
            <w:r>
              <w:rPr>
                <w:rFonts w:hint="eastAsia" w:ascii="楷体" w:hAnsi="楷体" w:eastAsia="楷体" w:cs="楷体"/>
                <w:sz w:val="21"/>
                <w:szCs w:val="21"/>
                <w:lang w:val="en-US" w:eastAsia="zh-CN"/>
              </w:rPr>
              <w:t>1项，提供了“管理评审问题改进措施记录”</w:t>
            </w:r>
          </w:p>
          <w:p>
            <w:pPr>
              <w:rPr>
                <w:rFonts w:hint="eastAsia" w:ascii="楷体" w:hAnsi="楷体" w:eastAsia="楷体" w:cs="楷体"/>
                <w:sz w:val="21"/>
                <w:szCs w:val="21"/>
              </w:rPr>
            </w:pPr>
            <w:r>
              <w:rPr>
                <w:rFonts w:hint="eastAsia" w:ascii="楷体" w:hAnsi="楷体" w:eastAsia="楷体" w:cs="楷体"/>
                <w:sz w:val="21"/>
                <w:szCs w:val="21"/>
              </w:rPr>
              <w:t>持续改进：</w:t>
            </w:r>
          </w:p>
          <w:p>
            <w:pPr>
              <w:rPr>
                <w:rFonts w:hint="eastAsia" w:ascii="楷体" w:hAnsi="楷体" w:eastAsia="楷体" w:cs="楷体"/>
                <w:sz w:val="21"/>
                <w:szCs w:val="21"/>
              </w:rPr>
            </w:pPr>
            <w:r>
              <w:rPr>
                <w:rFonts w:hint="eastAsia" w:ascii="楷体" w:hAnsi="楷体" w:eastAsia="楷体" w:cs="楷体"/>
                <w:sz w:val="21"/>
                <w:szCs w:val="21"/>
                <w:lang w:val="en-US" w:eastAsia="zh-CN"/>
              </w:rPr>
              <w:t>改进的建议：需继续加强学习,提高</w:t>
            </w:r>
            <w:r>
              <w:rPr>
                <w:rFonts w:hint="eastAsia" w:ascii="楷体" w:hAnsi="楷体" w:eastAsia="楷体" w:cs="楷体"/>
                <w:sz w:val="21"/>
                <w:szCs w:val="21"/>
              </w:rPr>
              <w:t>对</w:t>
            </w:r>
            <w:r>
              <w:rPr>
                <w:rFonts w:hint="eastAsia" w:ascii="楷体" w:hAnsi="楷体" w:eastAsia="楷体" w:cs="楷体"/>
                <w:sz w:val="21"/>
                <w:szCs w:val="21"/>
                <w:lang w:val="en-US" w:eastAsia="zh-CN"/>
              </w:rPr>
              <w:t>管理体系</w:t>
            </w:r>
            <w:r>
              <w:rPr>
                <w:rFonts w:hint="eastAsia" w:ascii="楷体" w:hAnsi="楷体" w:eastAsia="楷体" w:cs="楷体"/>
                <w:sz w:val="21"/>
                <w:szCs w:val="21"/>
              </w:rPr>
              <w:t>标准</w:t>
            </w:r>
            <w:r>
              <w:rPr>
                <w:rFonts w:hint="eastAsia" w:ascii="楷体" w:hAnsi="楷体" w:eastAsia="楷体" w:cs="楷体"/>
                <w:sz w:val="21"/>
                <w:szCs w:val="21"/>
                <w:lang w:eastAsia="zh-CN"/>
              </w:rPr>
              <w:t>的</w:t>
            </w:r>
            <w:r>
              <w:rPr>
                <w:rFonts w:hint="eastAsia" w:ascii="楷体" w:hAnsi="楷体" w:eastAsia="楷体" w:cs="楷体"/>
                <w:sz w:val="21"/>
                <w:szCs w:val="21"/>
              </w:rPr>
              <w:t>理解</w:t>
            </w:r>
            <w:r>
              <w:rPr>
                <w:rFonts w:hint="eastAsia" w:ascii="楷体" w:hAnsi="楷体" w:eastAsia="楷体" w:cs="楷体"/>
                <w:sz w:val="21"/>
                <w:szCs w:val="21"/>
                <w:lang w:eastAsia="zh-CN"/>
              </w:rPr>
              <w:t>和应用</w:t>
            </w:r>
          </w:p>
          <w:p>
            <w:pPr>
              <w:rPr>
                <w:rFonts w:hint="eastAsia" w:ascii="楷体" w:hAnsi="楷体" w:eastAsia="楷体" w:cs="楷体"/>
                <w:sz w:val="21"/>
                <w:szCs w:val="21"/>
              </w:rPr>
            </w:pPr>
            <w:r>
              <w:rPr>
                <w:rFonts w:hint="eastAsia" w:ascii="楷体" w:hAnsi="楷体" w:eastAsia="楷体" w:cs="楷体"/>
                <w:sz w:val="21"/>
                <w:szCs w:val="21"/>
              </w:rPr>
              <w:t>⑴　</w:t>
            </w:r>
            <w:r>
              <w:rPr>
                <w:rFonts w:hint="eastAsia" w:ascii="楷体" w:hAnsi="楷体" w:eastAsia="楷体" w:cs="楷体"/>
                <w:sz w:val="21"/>
                <w:szCs w:val="21"/>
                <w:lang w:eastAsia="zh-CN"/>
              </w:rPr>
              <w:t>聘请外部咨询老师讲解环境管理体系标准要求和在实际工作的重要性。预计完成时间：</w:t>
            </w:r>
            <w:r>
              <w:rPr>
                <w:rFonts w:hint="eastAsia" w:ascii="楷体" w:hAnsi="楷体" w:eastAsia="楷体" w:cs="楷体"/>
                <w:sz w:val="21"/>
                <w:szCs w:val="21"/>
                <w:lang w:val="en-US" w:eastAsia="zh-CN"/>
              </w:rPr>
              <w:t>2022.12.31之前。目前未实施。</w:t>
            </w:r>
          </w:p>
        </w:tc>
        <w:tc>
          <w:tcPr>
            <w:tcW w:w="932"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trPr>
        <w:tc>
          <w:tcPr>
            <w:tcW w:w="1534" w:type="dxa"/>
            <w:vAlign w:val="center"/>
          </w:tcPr>
          <w:p>
            <w:pPr>
              <w:rPr>
                <w:rFonts w:hint="eastAsia" w:ascii="楷体" w:hAnsi="楷体" w:eastAsia="楷体" w:cs="楷体"/>
                <w:sz w:val="21"/>
                <w:szCs w:val="21"/>
              </w:rPr>
            </w:pPr>
            <w:r>
              <w:rPr>
                <w:rFonts w:hint="eastAsia" w:ascii="楷体" w:hAnsi="楷体" w:eastAsia="楷体" w:cs="楷体"/>
                <w:sz w:val="21"/>
                <w:szCs w:val="21"/>
              </w:rPr>
              <w:t>总则</w:t>
            </w:r>
          </w:p>
        </w:tc>
        <w:tc>
          <w:tcPr>
            <w:tcW w:w="1045" w:type="dxa"/>
            <w:vAlign w:val="center"/>
          </w:tcPr>
          <w:p>
            <w:pPr>
              <w:rPr>
                <w:rFonts w:hint="eastAsia" w:ascii="楷体" w:hAnsi="楷体" w:eastAsia="楷体" w:cs="楷体"/>
                <w:sz w:val="21"/>
                <w:szCs w:val="21"/>
              </w:rPr>
            </w:pPr>
            <w:r>
              <w:rPr>
                <w:rFonts w:hint="eastAsia" w:ascii="楷体" w:hAnsi="楷体" w:eastAsia="楷体" w:cs="楷体"/>
                <w:sz w:val="21"/>
                <w:szCs w:val="21"/>
              </w:rPr>
              <w:t>10.1</w:t>
            </w:r>
          </w:p>
        </w:tc>
        <w:tc>
          <w:tcPr>
            <w:tcW w:w="11374" w:type="dxa"/>
            <w:vAlign w:val="center"/>
          </w:tcPr>
          <w:p>
            <w:pPr>
              <w:rPr>
                <w:rFonts w:hint="eastAsia" w:ascii="楷体" w:hAnsi="楷体" w:eastAsia="楷体" w:cs="楷体"/>
                <w:sz w:val="21"/>
                <w:szCs w:val="21"/>
              </w:rPr>
            </w:pPr>
            <w:r>
              <w:rPr>
                <w:rFonts w:hint="eastAsia" w:ascii="楷体" w:hAnsi="楷体" w:eastAsia="楷体" w:cs="楷体"/>
                <w:sz w:val="21"/>
                <w:szCs w:val="21"/>
              </w:rPr>
              <w:t>查公司在建立、实施管理体系中：</w:t>
            </w:r>
          </w:p>
          <w:p>
            <w:pPr>
              <w:rPr>
                <w:rFonts w:hint="eastAsia" w:ascii="楷体" w:hAnsi="楷体" w:eastAsia="楷体" w:cs="楷体"/>
                <w:sz w:val="21"/>
                <w:szCs w:val="21"/>
              </w:rPr>
            </w:pPr>
            <w:r>
              <w:rPr>
                <w:rFonts w:hint="eastAsia" w:ascii="楷体" w:hAnsi="楷体" w:eastAsia="楷体" w:cs="楷体"/>
                <w:sz w:val="21"/>
                <w:szCs w:val="21"/>
              </w:rPr>
              <w:t>a.制订各种控制程序文件；</w:t>
            </w:r>
          </w:p>
          <w:p>
            <w:pPr>
              <w:rPr>
                <w:rFonts w:hint="eastAsia" w:ascii="楷体" w:hAnsi="楷体" w:eastAsia="楷体" w:cs="楷体"/>
                <w:sz w:val="21"/>
                <w:szCs w:val="21"/>
              </w:rPr>
            </w:pPr>
            <w:r>
              <w:rPr>
                <w:rFonts w:hint="eastAsia" w:ascii="楷体" w:hAnsi="楷体" w:eastAsia="楷体" w:cs="楷体"/>
                <w:sz w:val="21"/>
                <w:szCs w:val="21"/>
              </w:rPr>
              <w:t>b.通过内审、管理评审评价管理体系的符合性；</w:t>
            </w:r>
          </w:p>
          <w:p>
            <w:pPr>
              <w:rPr>
                <w:rFonts w:hint="eastAsia" w:ascii="楷体" w:hAnsi="楷体" w:eastAsia="楷体" w:cs="楷体"/>
                <w:sz w:val="21"/>
                <w:szCs w:val="21"/>
              </w:rPr>
            </w:pPr>
            <w:r>
              <w:rPr>
                <w:rFonts w:hint="eastAsia" w:ascii="楷体" w:hAnsi="楷体" w:eastAsia="楷体" w:cs="楷体"/>
                <w:sz w:val="21"/>
                <w:szCs w:val="21"/>
              </w:rPr>
              <w:t>c.通过对绩效的监视测量评价销售过程涉及环境管理的符合性；通过日常数据分析，采取纠正措施，达到持续改进目的。</w:t>
            </w:r>
          </w:p>
        </w:tc>
        <w:tc>
          <w:tcPr>
            <w:tcW w:w="932"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bookmarkEnd w:id="0"/>
    </w:tbl>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13"/>
        <w:numPr>
          <w:ilvl w:val="0"/>
          <w:numId w:val="0"/>
        </w:numPr>
        <w:ind w:firstLine="5400" w:firstLineChars="1500"/>
        <w:jc w:val="both"/>
        <w:rPr>
          <w:rFonts w:hint="eastAsia" w:ascii="隶书" w:hAnsi="宋体" w:eastAsia="隶书"/>
          <w:bCs/>
          <w:sz w:val="36"/>
          <w:szCs w:val="36"/>
        </w:rPr>
      </w:pPr>
    </w:p>
    <w:p>
      <w:pPr>
        <w:pStyle w:val="13"/>
        <w:numPr>
          <w:ilvl w:val="0"/>
          <w:numId w:val="0"/>
        </w:numPr>
        <w:ind w:firstLine="5400" w:firstLineChars="1500"/>
        <w:jc w:val="both"/>
        <w:rPr>
          <w:rFonts w:hint="eastAsia" w:ascii="隶书" w:hAnsi="宋体" w:eastAsia="隶书"/>
          <w:bCs/>
          <w:sz w:val="36"/>
          <w:szCs w:val="36"/>
        </w:rPr>
      </w:pPr>
    </w:p>
    <w:p>
      <w:pPr>
        <w:pStyle w:val="13"/>
        <w:numPr>
          <w:ilvl w:val="0"/>
          <w:numId w:val="0"/>
        </w:numPr>
        <w:jc w:val="both"/>
        <w:rPr>
          <w:rFonts w:hint="eastAsia" w:ascii="隶书" w:hAnsi="宋体" w:eastAsia="隶书"/>
          <w:bCs/>
          <w:sz w:val="36"/>
          <w:szCs w:val="36"/>
        </w:rPr>
      </w:pPr>
    </w:p>
    <w:p>
      <w:pPr>
        <w:spacing w:line="480" w:lineRule="exact"/>
        <w:jc w:val="center"/>
        <w:rPr>
          <w:rFonts w:hint="eastAsia" w:ascii="隶书" w:hAnsi="宋体" w:eastAsia="隶书"/>
          <w:bCs/>
          <w:sz w:val="36"/>
          <w:szCs w:val="36"/>
        </w:rPr>
      </w:pPr>
    </w:p>
    <w:p>
      <w:pPr>
        <w:spacing w:line="480" w:lineRule="exact"/>
        <w:jc w:val="center"/>
        <w:rPr>
          <w:rFonts w:hint="eastAsia" w:ascii="隶书" w:hAnsi="宋体" w:eastAsia="隶书"/>
          <w:bCs/>
          <w:sz w:val="36"/>
          <w:szCs w:val="36"/>
        </w:rPr>
      </w:pPr>
    </w:p>
    <w:p>
      <w:pPr>
        <w:spacing w:line="480" w:lineRule="exact"/>
        <w:jc w:val="center"/>
        <w:rPr>
          <w:rFonts w:hint="eastAsia"/>
        </w:rPr>
      </w:pPr>
      <w:r>
        <w:rPr>
          <w:rFonts w:hint="eastAsia" w:ascii="隶书" w:hAnsi="宋体" w:eastAsia="隶书"/>
          <w:bCs/>
          <w:sz w:val="36"/>
          <w:szCs w:val="36"/>
        </w:rPr>
        <w:t>管理体系审核记录表</w:t>
      </w:r>
    </w:p>
    <w:tbl>
      <w:tblPr>
        <w:tblStyle w:val="7"/>
        <w:tblpPr w:leftFromText="180" w:rightFromText="180" w:vertAnchor="text" w:horzAnchor="page" w:tblpX="1085" w:tblpY="210"/>
        <w:tblOverlap w:val="never"/>
        <w:tblW w:w="14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1026"/>
        <w:gridCol w:w="11367"/>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528"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过程与活动、抽样计划</w:t>
            </w:r>
          </w:p>
        </w:tc>
        <w:tc>
          <w:tcPr>
            <w:tcW w:w="1026"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367"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eastAsia="zh-CN"/>
              </w:rPr>
              <w:t>办公室</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主管领导</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邢晶   陪同人员：李萌</w:t>
            </w:r>
          </w:p>
        </w:tc>
        <w:tc>
          <w:tcPr>
            <w:tcW w:w="943"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528" w:type="dxa"/>
            <w:vMerge w:val="continue"/>
            <w:vAlign w:val="center"/>
          </w:tcPr>
          <w:p>
            <w:pPr>
              <w:rPr>
                <w:rFonts w:hint="eastAsia" w:ascii="楷体" w:hAnsi="楷体" w:eastAsia="楷体" w:cs="楷体"/>
                <w:sz w:val="21"/>
                <w:szCs w:val="21"/>
              </w:rPr>
            </w:pPr>
          </w:p>
        </w:tc>
        <w:tc>
          <w:tcPr>
            <w:tcW w:w="1026" w:type="dxa"/>
            <w:vMerge w:val="continue"/>
            <w:vAlign w:val="center"/>
          </w:tcPr>
          <w:p>
            <w:pPr>
              <w:rPr>
                <w:rFonts w:hint="eastAsia" w:ascii="楷体" w:hAnsi="楷体" w:eastAsia="楷体" w:cs="楷体"/>
                <w:sz w:val="21"/>
                <w:szCs w:val="21"/>
              </w:rPr>
            </w:pPr>
          </w:p>
        </w:tc>
        <w:tc>
          <w:tcPr>
            <w:tcW w:w="11367"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 xml:space="preserve">周文廷           </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审核时间：202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6</w:t>
            </w:r>
            <w:r>
              <w:rPr>
                <w:rFonts w:hint="eastAsia" w:ascii="楷体" w:hAnsi="楷体" w:eastAsia="楷体" w:cs="楷体"/>
                <w:sz w:val="21"/>
                <w:szCs w:val="21"/>
              </w:rPr>
              <w:t>月</w:t>
            </w:r>
            <w:r>
              <w:rPr>
                <w:rFonts w:hint="eastAsia" w:ascii="楷体" w:hAnsi="楷体" w:eastAsia="楷体" w:cs="楷体"/>
                <w:sz w:val="21"/>
                <w:szCs w:val="21"/>
                <w:lang w:val="en-US" w:eastAsia="zh-CN"/>
              </w:rPr>
              <w:t>21</w:t>
            </w:r>
            <w:r>
              <w:rPr>
                <w:rFonts w:hint="eastAsia" w:ascii="楷体" w:hAnsi="楷体" w:eastAsia="楷体" w:cs="楷体"/>
                <w:sz w:val="21"/>
                <w:szCs w:val="21"/>
              </w:rPr>
              <w:t>日</w:t>
            </w:r>
            <w:r>
              <w:rPr>
                <w:rFonts w:hint="eastAsia" w:ascii="楷体" w:hAnsi="楷体" w:eastAsia="楷体" w:cs="楷体"/>
                <w:sz w:val="21"/>
                <w:szCs w:val="21"/>
                <w:lang w:val="en-US" w:eastAsia="zh-CN"/>
              </w:rPr>
              <w:t xml:space="preserve"> </w:t>
            </w:r>
          </w:p>
        </w:tc>
        <w:tc>
          <w:tcPr>
            <w:tcW w:w="943"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528" w:type="dxa"/>
            <w:vMerge w:val="continue"/>
            <w:vAlign w:val="center"/>
          </w:tcPr>
          <w:p>
            <w:pPr>
              <w:rPr>
                <w:rFonts w:hint="eastAsia" w:ascii="楷体" w:hAnsi="楷体" w:eastAsia="楷体" w:cs="楷体"/>
                <w:sz w:val="21"/>
                <w:szCs w:val="21"/>
              </w:rPr>
            </w:pPr>
          </w:p>
        </w:tc>
        <w:tc>
          <w:tcPr>
            <w:tcW w:w="1026" w:type="dxa"/>
            <w:vMerge w:val="continue"/>
            <w:vAlign w:val="center"/>
          </w:tcPr>
          <w:p>
            <w:pPr>
              <w:rPr>
                <w:rFonts w:hint="eastAsia" w:ascii="楷体" w:hAnsi="楷体" w:eastAsia="楷体" w:cs="楷体"/>
                <w:sz w:val="21"/>
                <w:szCs w:val="21"/>
              </w:rPr>
            </w:pPr>
          </w:p>
        </w:tc>
        <w:tc>
          <w:tcPr>
            <w:tcW w:w="11367"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 E5.3/6.2/6.1.2/7.2/7.3/7.4/7.5/8.1/8.2/9.2/10.2</w:t>
            </w:r>
          </w:p>
        </w:tc>
        <w:tc>
          <w:tcPr>
            <w:tcW w:w="943"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1528"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1026"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1367" w:type="dxa"/>
            <w:vAlign w:val="center"/>
          </w:tcPr>
          <w:p>
            <w:pPr>
              <w:rPr>
                <w:rFonts w:hint="eastAsia" w:ascii="楷体" w:hAnsi="楷体" w:eastAsia="楷体" w:cs="楷体"/>
                <w:sz w:val="21"/>
                <w:szCs w:val="21"/>
              </w:rPr>
            </w:pPr>
            <w:r>
              <w:rPr>
                <w:rFonts w:hint="eastAsia" w:ascii="楷体" w:hAnsi="楷体" w:eastAsia="楷体" w:cs="楷体"/>
                <w:sz w:val="21"/>
                <w:szCs w:val="21"/>
              </w:rPr>
              <w:t>部门负责人：</w:t>
            </w:r>
            <w:r>
              <w:rPr>
                <w:rFonts w:hint="eastAsia" w:ascii="楷体" w:hAnsi="楷体" w:eastAsia="楷体" w:cs="楷体"/>
                <w:sz w:val="21"/>
                <w:szCs w:val="21"/>
                <w:lang w:val="en-US" w:eastAsia="zh-CN"/>
              </w:rPr>
              <w:t>邢晶</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手册规定</w:t>
            </w:r>
            <w:r>
              <w:rPr>
                <w:rFonts w:hint="eastAsia" w:ascii="楷体" w:hAnsi="楷体" w:eastAsia="楷体" w:cs="楷体"/>
                <w:sz w:val="21"/>
                <w:szCs w:val="21"/>
              </w:rPr>
              <w:t>其职责权限：</w:t>
            </w:r>
          </w:p>
          <w:p>
            <w:pPr>
              <w:rPr>
                <w:rFonts w:hint="eastAsia" w:ascii="楷体" w:hAnsi="楷体" w:eastAsia="楷体" w:cs="楷体"/>
                <w:sz w:val="21"/>
                <w:szCs w:val="21"/>
              </w:rPr>
            </w:pPr>
            <w:r>
              <w:rPr>
                <w:rFonts w:hint="eastAsia" w:ascii="楷体" w:hAnsi="楷体" w:eastAsia="楷体" w:cs="楷体"/>
                <w:sz w:val="21"/>
                <w:szCs w:val="21"/>
              </w:rPr>
              <w:t>公司编制公司环境管理体系文件；公司环境管理活动有关的外来文件和内部行政公文的控制管理；负责公司环境管理体系的内审、管理评审和认证审核的联系和协调工作，内、外部信息交流；人员招聘、培训及考核，培训计划的编制与实施； 负责确保对、环境产生重要影响相关的关键岗位和人员都能得到相应的培训，使其达到相应的能力；</w:t>
            </w:r>
          </w:p>
          <w:p>
            <w:pPr>
              <w:rPr>
                <w:rFonts w:hint="eastAsia" w:ascii="楷体" w:hAnsi="楷体" w:eastAsia="楷体" w:cs="楷体"/>
                <w:sz w:val="21"/>
                <w:szCs w:val="21"/>
              </w:rPr>
            </w:pPr>
            <w:r>
              <w:rPr>
                <w:rFonts w:hint="eastAsia" w:ascii="楷体" w:hAnsi="楷体" w:eastAsia="楷体" w:cs="楷体"/>
                <w:sz w:val="21"/>
                <w:szCs w:val="21"/>
              </w:rPr>
              <w:t>职责明确，</w:t>
            </w:r>
            <w:r>
              <w:rPr>
                <w:rFonts w:hint="eastAsia" w:ascii="楷体" w:hAnsi="楷体" w:eastAsia="楷体" w:cs="楷体"/>
                <w:sz w:val="21"/>
                <w:szCs w:val="21"/>
                <w:lang w:val="en-US" w:eastAsia="zh-CN"/>
              </w:rPr>
              <w:t>经询问，</w:t>
            </w:r>
            <w:r>
              <w:rPr>
                <w:rFonts w:hint="eastAsia" w:ascii="楷体" w:hAnsi="楷体" w:eastAsia="楷体" w:cs="楷体"/>
                <w:sz w:val="21"/>
                <w:szCs w:val="21"/>
              </w:rPr>
              <w:t>回答基本完整。</w:t>
            </w:r>
          </w:p>
        </w:tc>
        <w:tc>
          <w:tcPr>
            <w:tcW w:w="943"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trPr>
        <w:tc>
          <w:tcPr>
            <w:tcW w:w="1528" w:type="dxa"/>
            <w:vAlign w:val="center"/>
          </w:tcPr>
          <w:p>
            <w:pPr>
              <w:rPr>
                <w:rFonts w:hint="eastAsia" w:ascii="楷体" w:hAnsi="楷体" w:eastAsia="楷体" w:cs="楷体"/>
                <w:sz w:val="21"/>
                <w:szCs w:val="21"/>
              </w:rPr>
            </w:pPr>
            <w:bookmarkStart w:id="4" w:name="_Hlk71877814"/>
            <w:r>
              <w:rPr>
                <w:rFonts w:hint="eastAsia" w:ascii="楷体" w:hAnsi="楷体" w:eastAsia="楷体" w:cs="楷体"/>
                <w:sz w:val="21"/>
                <w:szCs w:val="21"/>
              </w:rPr>
              <w:t>环境因素</w:t>
            </w:r>
          </w:p>
        </w:tc>
        <w:tc>
          <w:tcPr>
            <w:tcW w:w="1026" w:type="dxa"/>
            <w:vAlign w:val="center"/>
          </w:tcPr>
          <w:p>
            <w:pPr>
              <w:rPr>
                <w:rFonts w:hint="eastAsia" w:ascii="楷体" w:hAnsi="楷体" w:eastAsia="楷体" w:cs="楷体"/>
                <w:sz w:val="21"/>
                <w:szCs w:val="21"/>
              </w:rPr>
            </w:pPr>
            <w:r>
              <w:rPr>
                <w:rFonts w:hint="eastAsia" w:ascii="楷体" w:hAnsi="楷体" w:eastAsia="楷体" w:cs="楷体"/>
                <w:sz w:val="21"/>
                <w:szCs w:val="21"/>
              </w:rPr>
              <w:t>6.1.2</w:t>
            </w:r>
          </w:p>
        </w:tc>
        <w:tc>
          <w:tcPr>
            <w:tcW w:w="11367" w:type="dxa"/>
            <w:vAlign w:val="center"/>
          </w:tcPr>
          <w:p>
            <w:pPr>
              <w:rPr>
                <w:rFonts w:hint="eastAsia" w:ascii="楷体" w:hAnsi="楷体" w:eastAsia="楷体" w:cs="楷体"/>
                <w:sz w:val="21"/>
                <w:szCs w:val="21"/>
              </w:rPr>
            </w:pPr>
            <w:r>
              <w:rPr>
                <w:rFonts w:hint="eastAsia" w:ascii="楷体" w:hAnsi="楷体" w:eastAsia="楷体" w:cs="楷体"/>
                <w:sz w:val="21"/>
                <w:szCs w:val="21"/>
                <w:lang w:eastAsia="zh-CN"/>
              </w:rPr>
              <w:t>●</w:t>
            </w:r>
            <w:r>
              <w:rPr>
                <w:rFonts w:hint="eastAsia" w:ascii="楷体" w:hAnsi="楷体" w:eastAsia="楷体" w:cs="楷体"/>
                <w:sz w:val="21"/>
                <w:szCs w:val="21"/>
              </w:rPr>
              <w:t>策划、编制了《</w:t>
            </w:r>
            <w:r>
              <w:rPr>
                <w:rFonts w:hint="eastAsia" w:ascii="楷体" w:hAnsi="楷体" w:eastAsia="楷体" w:cs="楷体"/>
                <w:sz w:val="21"/>
                <w:szCs w:val="21"/>
                <w:lang w:val="zh-CN"/>
              </w:rPr>
              <w:t>环境因素识别与评价控制程序</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lang w:eastAsia="zh-CN"/>
              </w:rPr>
              <w:t>办公室</w:t>
            </w:r>
            <w:r>
              <w:rPr>
                <w:rFonts w:hint="eastAsia" w:ascii="楷体" w:hAnsi="楷体" w:eastAsia="楷体" w:cs="楷体"/>
                <w:sz w:val="21"/>
                <w:szCs w:val="21"/>
              </w:rPr>
              <w:t>组织</w:t>
            </w:r>
            <w:r>
              <w:rPr>
                <w:rFonts w:hint="eastAsia" w:ascii="楷体" w:hAnsi="楷体" w:eastAsia="楷体" w:cs="楷体"/>
                <w:sz w:val="21"/>
                <w:szCs w:val="21"/>
                <w:lang w:eastAsia="zh-CN"/>
              </w:rPr>
              <w:t>各部门</w:t>
            </w:r>
            <w:r>
              <w:rPr>
                <w:rFonts w:hint="eastAsia" w:ascii="楷体" w:hAnsi="楷体" w:eastAsia="楷体" w:cs="楷体"/>
                <w:sz w:val="21"/>
                <w:szCs w:val="21"/>
              </w:rPr>
              <w:t>对环境因素进行了辨识、评价及控制措施的制定。</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提供了《环境因素评价表》，按活动、过程对环境因素进行了识别。办公室涉及的环境因素包括：日常办公办公设备的使用电能消耗，清洁卫生产生的水资源消耗、污水排放、电脑辐射、电池废弃、纸张废弃、生活垃圾的排放、潜在火灾发生、车辆尾气、噪声、油的消耗等；</w:t>
            </w:r>
          </w:p>
          <w:p>
            <w:pPr>
              <w:rPr>
                <w:rFonts w:hint="eastAsia" w:ascii="楷体" w:hAnsi="楷体" w:eastAsia="楷体" w:cs="楷体"/>
                <w:sz w:val="21"/>
                <w:szCs w:val="21"/>
                <w:lang w:eastAsia="zh-CN"/>
              </w:rPr>
            </w:pPr>
            <w:r>
              <w:rPr>
                <w:rFonts w:hint="eastAsia" w:ascii="楷体" w:hAnsi="楷体" w:eastAsia="楷体" w:cs="楷体"/>
                <w:sz w:val="21"/>
                <w:szCs w:val="21"/>
              </w:rPr>
              <w:t>评价得出的重要环境因素为固废排放、潜在火灾</w:t>
            </w:r>
            <w:r>
              <w:rPr>
                <w:rFonts w:hint="eastAsia" w:ascii="楷体" w:hAnsi="楷体" w:eastAsia="楷体" w:cs="楷体"/>
                <w:sz w:val="21"/>
                <w:szCs w:val="21"/>
                <w:lang w:eastAsia="zh-CN"/>
              </w:rPr>
              <w:t>，</w:t>
            </w:r>
            <w:r>
              <w:rPr>
                <w:rFonts w:hint="eastAsia" w:ascii="楷体" w:hAnsi="楷体" w:eastAsia="楷体" w:cs="楷体"/>
                <w:sz w:val="21"/>
                <w:szCs w:val="21"/>
              </w:rPr>
              <w:t>评价基本准确</w:t>
            </w:r>
            <w:r>
              <w:rPr>
                <w:rFonts w:hint="eastAsia" w:ascii="楷体" w:hAnsi="楷体" w:eastAsia="楷体" w:cs="楷体"/>
                <w:sz w:val="21"/>
                <w:szCs w:val="21"/>
                <w:lang w:eastAsia="zh-CN"/>
              </w:rPr>
              <w:t>。</w:t>
            </w:r>
          </w:p>
        </w:tc>
        <w:tc>
          <w:tcPr>
            <w:tcW w:w="943" w:type="dxa"/>
          </w:tcPr>
          <w:p>
            <w:pPr>
              <w:rPr>
                <w:rFonts w:hint="eastAsia" w:ascii="楷体" w:hAnsi="楷体" w:eastAsia="楷体" w:cs="楷体"/>
                <w:sz w:val="21"/>
                <w:szCs w:val="21"/>
              </w:rPr>
            </w:pPr>
          </w:p>
          <w:p>
            <w:pPr>
              <w:rPr>
                <w:rFonts w:hint="eastAsia" w:ascii="楷体" w:hAnsi="楷体" w:eastAsia="楷体" w:cs="楷体"/>
                <w:sz w:val="21"/>
                <w:szCs w:val="21"/>
                <w:lang w:val="en-US" w:eastAsia="zh-CN"/>
              </w:rPr>
            </w:pP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1528" w:type="dxa"/>
            <w:vAlign w:val="center"/>
          </w:tcPr>
          <w:p>
            <w:pPr>
              <w:rPr>
                <w:rFonts w:hint="eastAsia" w:ascii="楷体" w:hAnsi="楷体" w:eastAsia="楷体" w:cs="楷体"/>
                <w:sz w:val="21"/>
                <w:szCs w:val="21"/>
              </w:rPr>
            </w:pPr>
            <w:r>
              <w:rPr>
                <w:rFonts w:hint="eastAsia" w:ascii="楷体" w:hAnsi="楷体" w:eastAsia="楷体" w:cs="楷体"/>
                <w:sz w:val="21"/>
                <w:szCs w:val="21"/>
              </w:rPr>
              <w:t>目标</w:t>
            </w:r>
          </w:p>
        </w:tc>
        <w:tc>
          <w:tcPr>
            <w:tcW w:w="1026"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1367" w:type="dxa"/>
            <w:vAlign w:val="center"/>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●提供了《环境目标和指标分解表》及《环境目标和指标考核记录》</w:t>
            </w:r>
          </w:p>
          <w:p>
            <w:pPr>
              <w:rPr>
                <w:rFonts w:hint="eastAsia" w:ascii="楷体" w:hAnsi="楷体" w:eastAsia="楷体" w:cs="楷体"/>
                <w:sz w:val="21"/>
                <w:szCs w:val="21"/>
              </w:rPr>
            </w:pPr>
            <w:r>
              <w:rPr>
                <w:rFonts w:hint="eastAsia" w:ascii="楷体" w:hAnsi="楷体" w:eastAsia="楷体" w:cs="楷体"/>
                <w:sz w:val="21"/>
                <w:szCs w:val="21"/>
                <w:lang w:eastAsia="zh-CN"/>
              </w:rPr>
              <w:t>办公室</w:t>
            </w:r>
            <w:r>
              <w:rPr>
                <w:rFonts w:hint="eastAsia" w:ascii="楷体" w:hAnsi="楷体" w:eastAsia="楷体" w:cs="楷体"/>
                <w:sz w:val="21"/>
                <w:szCs w:val="21"/>
              </w:rPr>
              <w:t>环境目标</w:t>
            </w:r>
            <w:r>
              <w:rPr>
                <w:rFonts w:hint="eastAsia" w:ascii="楷体" w:hAnsi="楷体" w:eastAsia="楷体" w:cs="楷体"/>
                <w:sz w:val="21"/>
                <w:szCs w:val="21"/>
                <w:lang w:eastAsia="zh-CN"/>
              </w:rPr>
              <w:t>指标</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考核情况</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节约用水用电纸张</w:t>
            </w:r>
            <w:r>
              <w:rPr>
                <w:rFonts w:hint="eastAsia" w:ascii="楷体" w:hAnsi="楷体" w:eastAsia="楷体" w:cs="楷体"/>
                <w:sz w:val="21"/>
                <w:szCs w:val="21"/>
                <w:lang w:val="en-US" w:eastAsia="zh-CN"/>
              </w:rPr>
              <w:t xml:space="preserve"> （年用水量≤130吨，</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本季度用水量25吨，用电量300度，用</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年用电量≤3300度，年用纸≤15箱）                  </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纸2箱</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固废统一分类处理</w:t>
            </w:r>
            <w:r>
              <w:rPr>
                <w:rFonts w:hint="eastAsia" w:ascii="楷体" w:hAnsi="楷体" w:eastAsia="楷体" w:cs="楷体"/>
                <w:sz w:val="21"/>
                <w:szCs w:val="21"/>
                <w:lang w:val="en-US" w:eastAsia="zh-CN"/>
              </w:rPr>
              <w:t xml:space="preserve">                                       办公区垃圾按回收和不可回收回收或处理</w:t>
            </w:r>
          </w:p>
          <w:p>
            <w:pPr>
              <w:rPr>
                <w:rFonts w:hint="eastAsia" w:ascii="楷体" w:hAnsi="楷体" w:eastAsia="楷体" w:cs="楷体"/>
                <w:sz w:val="21"/>
                <w:szCs w:val="21"/>
              </w:rPr>
            </w:pPr>
            <w:r>
              <w:rPr>
                <w:rFonts w:hint="eastAsia" w:ascii="楷体" w:hAnsi="楷体" w:eastAsia="楷体" w:cs="楷体"/>
                <w:sz w:val="21"/>
                <w:szCs w:val="21"/>
              </w:rPr>
              <w:t>每3个月进行一次考核，目标基本实现。</w:t>
            </w:r>
          </w:p>
          <w:p>
            <w:pPr>
              <w:rPr>
                <w:rFonts w:hint="eastAsia" w:ascii="楷体" w:hAnsi="楷体" w:eastAsia="楷体" w:cs="楷体"/>
                <w:sz w:val="21"/>
                <w:szCs w:val="21"/>
                <w:lang w:val="en-US" w:eastAsia="zh-CN"/>
              </w:rPr>
            </w:pPr>
            <w:r>
              <w:rPr>
                <w:rFonts w:hint="eastAsia" w:ascii="楷体" w:hAnsi="楷体" w:eastAsia="楷体" w:cs="楷体"/>
                <w:sz w:val="21"/>
                <w:szCs w:val="21"/>
              </w:rPr>
              <w:t>考核人：</w:t>
            </w:r>
            <w:r>
              <w:rPr>
                <w:rFonts w:hint="eastAsia" w:ascii="楷体" w:hAnsi="楷体" w:eastAsia="楷体" w:cs="楷体"/>
                <w:sz w:val="21"/>
                <w:szCs w:val="21"/>
                <w:lang w:val="en-US" w:eastAsia="zh-CN"/>
              </w:rPr>
              <w:t>邢晶</w:t>
            </w:r>
            <w:r>
              <w:rPr>
                <w:rFonts w:hint="eastAsia" w:ascii="楷体" w:hAnsi="楷体" w:eastAsia="楷体" w:cs="楷体"/>
                <w:sz w:val="21"/>
                <w:szCs w:val="21"/>
              </w:rPr>
              <w:t xml:space="preserve">    202</w:t>
            </w:r>
            <w:r>
              <w:rPr>
                <w:rFonts w:hint="eastAsia" w:ascii="楷体" w:hAnsi="楷体" w:eastAsia="楷体" w:cs="楷体"/>
                <w:sz w:val="21"/>
                <w:szCs w:val="21"/>
                <w:lang w:val="en-US" w:eastAsia="zh-CN"/>
              </w:rPr>
              <w:t>2.4.2</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w:t>
            </w:r>
            <w:r>
              <w:rPr>
                <w:rFonts w:hint="eastAsia" w:ascii="楷体" w:hAnsi="楷体" w:eastAsia="楷体" w:cs="楷体"/>
                <w:sz w:val="21"/>
                <w:szCs w:val="21"/>
              </w:rPr>
              <w:t>抽查管理方案情况</w:t>
            </w:r>
            <w:r>
              <w:rPr>
                <w:rFonts w:hint="eastAsia" w:ascii="楷体" w:hAnsi="楷体" w:eastAsia="楷体" w:cs="楷体"/>
                <w:sz w:val="21"/>
                <w:szCs w:val="21"/>
                <w:lang w:eastAsia="zh-CN"/>
              </w:rPr>
              <w:t>：</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提供了《环境目标指标和管理方案》及《环境目标指标和管理方案检查记录》</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——查环境目标指标：火灾事故为</w:t>
            </w:r>
            <w:r>
              <w:rPr>
                <w:rFonts w:hint="eastAsia" w:ascii="楷体" w:hAnsi="楷体" w:eastAsia="楷体" w:cs="楷体"/>
                <w:sz w:val="21"/>
                <w:szCs w:val="21"/>
                <w:lang w:val="en-US" w:eastAsia="zh-CN"/>
              </w:rPr>
              <w:t xml:space="preserve">0   </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措施方案：</w:t>
            </w:r>
            <w:r>
              <w:rPr>
                <w:rFonts w:hint="eastAsia" w:ascii="楷体" w:hAnsi="楷体" w:eastAsia="楷体" w:cs="楷体"/>
                <w:sz w:val="21"/>
                <w:szCs w:val="21"/>
              </w:rPr>
              <w:t>定期检查线路情况、电</w:t>
            </w:r>
            <w:r>
              <w:rPr>
                <w:rFonts w:hint="eastAsia" w:ascii="楷体" w:hAnsi="楷体" w:eastAsia="楷体" w:cs="楷体"/>
                <w:sz w:val="21"/>
                <w:szCs w:val="21"/>
                <w:lang w:eastAsia="zh-CN"/>
              </w:rPr>
              <w:t>器</w:t>
            </w:r>
            <w:r>
              <w:rPr>
                <w:rFonts w:hint="eastAsia" w:ascii="楷体" w:hAnsi="楷体" w:eastAsia="楷体" w:cs="楷体"/>
                <w:sz w:val="21"/>
                <w:szCs w:val="21"/>
              </w:rPr>
              <w:t>设备</w:t>
            </w:r>
            <w:r>
              <w:rPr>
                <w:rFonts w:hint="eastAsia" w:ascii="楷体" w:hAnsi="楷体" w:eastAsia="楷体" w:cs="楷体"/>
                <w:sz w:val="21"/>
                <w:szCs w:val="21"/>
                <w:lang w:eastAsia="zh-CN"/>
              </w:rPr>
              <w:t>；</w:t>
            </w:r>
            <w:r>
              <w:rPr>
                <w:rFonts w:hint="eastAsia" w:ascii="楷体" w:hAnsi="楷体" w:eastAsia="楷体" w:cs="楷体"/>
                <w:sz w:val="21"/>
                <w:szCs w:val="21"/>
              </w:rPr>
              <w:t>组织人员</w:t>
            </w:r>
            <w:r>
              <w:rPr>
                <w:rFonts w:hint="eastAsia" w:ascii="楷体" w:hAnsi="楷体" w:eastAsia="楷体" w:cs="楷体"/>
                <w:sz w:val="21"/>
                <w:szCs w:val="21"/>
                <w:lang w:val="en-US" w:eastAsia="zh-CN"/>
              </w:rPr>
              <w:t>参与物业组织的</w:t>
            </w:r>
            <w:r>
              <w:rPr>
                <w:rFonts w:hint="eastAsia" w:ascii="楷体" w:hAnsi="楷体" w:eastAsia="楷体" w:cs="楷体"/>
                <w:sz w:val="21"/>
                <w:szCs w:val="21"/>
              </w:rPr>
              <w:t>消防演习</w:t>
            </w:r>
            <w:r>
              <w:rPr>
                <w:rFonts w:hint="eastAsia" w:ascii="楷体" w:hAnsi="楷体" w:eastAsia="楷体" w:cs="楷体"/>
                <w:sz w:val="21"/>
                <w:szCs w:val="21"/>
                <w:lang w:val="en-US" w:eastAsia="zh-CN"/>
              </w:rPr>
              <w:t xml:space="preserve"> 。完成日期：2022年12月，费用投入：2000元。</w:t>
            </w:r>
          </w:p>
          <w:p>
            <w:pPr>
              <w:rPr>
                <w:rFonts w:hint="eastAsia" w:ascii="楷体" w:hAnsi="楷体" w:eastAsia="楷体" w:cs="楷体"/>
                <w:sz w:val="21"/>
                <w:szCs w:val="21"/>
              </w:rPr>
            </w:pPr>
            <w:r>
              <w:rPr>
                <w:rFonts w:hint="eastAsia" w:ascii="楷体" w:hAnsi="楷体" w:eastAsia="楷体" w:cs="楷体"/>
                <w:sz w:val="21"/>
                <w:szCs w:val="21"/>
                <w:lang w:eastAsia="zh-CN"/>
              </w:rPr>
              <w:t>——查</w:t>
            </w:r>
            <w:r>
              <w:rPr>
                <w:rFonts w:hint="eastAsia" w:ascii="楷体" w:hAnsi="楷体" w:eastAsia="楷体" w:cs="楷体"/>
                <w:sz w:val="21"/>
                <w:szCs w:val="21"/>
              </w:rPr>
              <w:t>环境目标指标：固体废弃物分类</w:t>
            </w:r>
            <w:r>
              <w:rPr>
                <w:rFonts w:hint="eastAsia" w:ascii="楷体" w:hAnsi="楷体" w:eastAsia="楷体" w:cs="楷体"/>
                <w:sz w:val="21"/>
                <w:szCs w:val="21"/>
                <w:lang w:eastAsia="zh-CN"/>
              </w:rPr>
              <w:t>收集、标识、贮存和处置</w:t>
            </w:r>
            <w:r>
              <w:rPr>
                <w:rFonts w:hint="eastAsia" w:ascii="楷体" w:hAnsi="楷体" w:eastAsia="楷体" w:cs="楷体"/>
                <w:sz w:val="21"/>
                <w:szCs w:val="21"/>
              </w:rPr>
              <w:t>率100%，合理处置。</w:t>
            </w:r>
          </w:p>
          <w:p>
            <w:pPr>
              <w:rPr>
                <w:rFonts w:hint="eastAsia" w:ascii="楷体" w:hAnsi="楷体" w:eastAsia="楷体" w:cs="楷体"/>
                <w:sz w:val="21"/>
                <w:szCs w:val="21"/>
              </w:rPr>
            </w:pPr>
            <w:r>
              <w:rPr>
                <w:rFonts w:hint="eastAsia" w:ascii="楷体" w:hAnsi="楷体" w:eastAsia="楷体" w:cs="楷体"/>
                <w:sz w:val="21"/>
                <w:szCs w:val="21"/>
              </w:rPr>
              <w:t>管理方案：</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购置</w:t>
            </w:r>
            <w:r>
              <w:rPr>
                <w:rFonts w:hint="eastAsia" w:ascii="楷体" w:hAnsi="楷体" w:eastAsia="楷体" w:cs="楷体"/>
                <w:sz w:val="21"/>
                <w:szCs w:val="21"/>
                <w:lang w:eastAsia="zh-CN"/>
              </w:rPr>
              <w:t>了</w:t>
            </w:r>
            <w:r>
              <w:rPr>
                <w:rFonts w:hint="eastAsia" w:ascii="楷体" w:hAnsi="楷体" w:eastAsia="楷体" w:cs="楷体"/>
                <w:sz w:val="21"/>
                <w:szCs w:val="21"/>
                <w:lang w:val="en-US" w:eastAsia="zh-CN"/>
              </w:rPr>
              <w:t>3</w:t>
            </w:r>
            <w:r>
              <w:rPr>
                <w:rFonts w:hint="eastAsia" w:ascii="楷体" w:hAnsi="楷体" w:eastAsia="楷体" w:cs="楷体"/>
                <w:sz w:val="21"/>
                <w:szCs w:val="21"/>
              </w:rPr>
              <w:t>个垃圾桶</w:t>
            </w:r>
            <w:r>
              <w:rPr>
                <w:rFonts w:hint="eastAsia" w:ascii="楷体" w:hAnsi="楷体" w:eastAsia="楷体" w:cs="楷体"/>
                <w:sz w:val="21"/>
                <w:szCs w:val="21"/>
                <w:lang w:eastAsia="zh-CN"/>
              </w:rPr>
              <w:t>替换旧的</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规划建立</w:t>
            </w:r>
            <w:r>
              <w:rPr>
                <w:rFonts w:hint="eastAsia" w:ascii="楷体" w:hAnsi="楷体" w:eastAsia="楷体" w:cs="楷体"/>
                <w:sz w:val="21"/>
                <w:szCs w:val="21"/>
                <w:lang w:eastAsia="zh-CN"/>
              </w:rPr>
              <w:t>了</w:t>
            </w:r>
            <w:r>
              <w:rPr>
                <w:rFonts w:hint="eastAsia" w:ascii="楷体" w:hAnsi="楷体" w:eastAsia="楷体" w:cs="楷体"/>
                <w:sz w:val="21"/>
                <w:szCs w:val="21"/>
              </w:rPr>
              <w:t>分类固废存放点，垃圾按照可回收</w:t>
            </w:r>
            <w:r>
              <w:rPr>
                <w:rFonts w:hint="eastAsia" w:ascii="楷体" w:hAnsi="楷体" w:eastAsia="楷体" w:cs="楷体"/>
                <w:sz w:val="21"/>
                <w:szCs w:val="21"/>
                <w:lang w:eastAsia="zh-CN"/>
              </w:rPr>
              <w:t>、</w:t>
            </w:r>
            <w:r>
              <w:rPr>
                <w:rFonts w:hint="eastAsia" w:ascii="楷体" w:hAnsi="楷体" w:eastAsia="楷体" w:cs="楷体"/>
                <w:sz w:val="21"/>
                <w:szCs w:val="21"/>
              </w:rPr>
              <w:t>不可回收</w:t>
            </w:r>
            <w:r>
              <w:rPr>
                <w:rFonts w:hint="eastAsia" w:ascii="楷体" w:hAnsi="楷体" w:eastAsia="楷体" w:cs="楷体"/>
                <w:sz w:val="21"/>
                <w:szCs w:val="21"/>
                <w:lang w:eastAsia="zh-CN"/>
              </w:rPr>
              <w:t>和有害</w:t>
            </w:r>
            <w:r>
              <w:rPr>
                <w:rFonts w:hint="eastAsia" w:ascii="楷体" w:hAnsi="楷体" w:eastAsia="楷体" w:cs="楷体"/>
                <w:sz w:val="21"/>
                <w:szCs w:val="21"/>
              </w:rPr>
              <w:t>分类存放。</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弃物应有专职部门、专人管理处置，</w:t>
            </w:r>
          </w:p>
          <w:p>
            <w:pPr>
              <w:rPr>
                <w:rFonts w:hint="eastAsia" w:ascii="楷体" w:hAnsi="楷体" w:eastAsia="楷体" w:cs="楷体"/>
                <w:sz w:val="21"/>
                <w:szCs w:val="21"/>
              </w:rPr>
            </w:pPr>
            <w:r>
              <w:rPr>
                <w:rFonts w:hint="eastAsia" w:ascii="楷体" w:hAnsi="楷体" w:eastAsia="楷体" w:cs="楷体"/>
                <w:sz w:val="21"/>
                <w:szCs w:val="21"/>
              </w:rPr>
              <w:t>完成时间：202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12月</w:t>
            </w:r>
            <w:r>
              <w:rPr>
                <w:rFonts w:hint="eastAsia" w:ascii="楷体" w:hAnsi="楷体" w:eastAsia="楷体" w:cs="楷体"/>
                <w:sz w:val="21"/>
                <w:szCs w:val="21"/>
              </w:rPr>
              <w:t xml:space="preserve"> 费用</w:t>
            </w: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00元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p>
          <w:p>
            <w:pPr>
              <w:rPr>
                <w:rFonts w:hint="eastAsia" w:ascii="楷体" w:hAnsi="楷体" w:eastAsia="楷体" w:cs="楷体"/>
                <w:sz w:val="21"/>
                <w:szCs w:val="21"/>
              </w:rPr>
            </w:pPr>
            <w:r>
              <w:rPr>
                <w:rFonts w:hint="eastAsia" w:ascii="楷体" w:hAnsi="楷体" w:eastAsia="楷体" w:cs="楷体"/>
                <w:sz w:val="21"/>
                <w:szCs w:val="21"/>
              </w:rPr>
              <w:t>另抽</w:t>
            </w:r>
            <w:r>
              <w:rPr>
                <w:rFonts w:hint="eastAsia" w:ascii="楷体" w:hAnsi="楷体" w:eastAsia="楷体" w:cs="楷体"/>
                <w:sz w:val="21"/>
                <w:szCs w:val="21"/>
                <w:lang w:eastAsia="zh-CN"/>
              </w:rPr>
              <w:t>目标指标节约用水用电，用水用电纸张量比去年同期不增长</w:t>
            </w:r>
            <w:r>
              <w:rPr>
                <w:rFonts w:hint="eastAsia" w:ascii="楷体" w:hAnsi="楷体" w:eastAsia="楷体" w:cs="楷体"/>
                <w:sz w:val="21"/>
                <w:szCs w:val="21"/>
              </w:rPr>
              <w:t>，采</w:t>
            </w:r>
            <w:r>
              <w:rPr>
                <w:rFonts w:hint="eastAsia" w:ascii="楷体" w:hAnsi="楷体" w:eastAsia="楷体" w:cs="楷体"/>
                <w:sz w:val="21"/>
                <w:szCs w:val="21"/>
                <w:lang w:eastAsia="zh-CN"/>
              </w:rPr>
              <w:t>均制定了对应的控制方案，</w:t>
            </w:r>
            <w:r>
              <w:rPr>
                <w:rFonts w:hint="eastAsia" w:ascii="楷体" w:hAnsi="楷体" w:eastAsia="楷体" w:cs="楷体"/>
                <w:sz w:val="21"/>
                <w:szCs w:val="21"/>
              </w:rPr>
              <w:t>措施基本可行。</w:t>
            </w:r>
          </w:p>
        </w:tc>
        <w:tc>
          <w:tcPr>
            <w:tcW w:w="943"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28" w:type="dxa"/>
            <w:vAlign w:val="center"/>
          </w:tcPr>
          <w:p>
            <w:pPr>
              <w:rPr>
                <w:rFonts w:hint="eastAsia" w:ascii="楷体" w:hAnsi="楷体" w:eastAsia="楷体" w:cs="楷体"/>
                <w:sz w:val="21"/>
                <w:szCs w:val="21"/>
              </w:rPr>
            </w:pPr>
            <w:r>
              <w:rPr>
                <w:rFonts w:hint="eastAsia" w:ascii="楷体" w:hAnsi="楷体" w:eastAsia="楷体" w:cs="楷体"/>
                <w:sz w:val="21"/>
                <w:szCs w:val="21"/>
              </w:rPr>
              <w:t>能力</w:t>
            </w:r>
          </w:p>
        </w:tc>
        <w:tc>
          <w:tcPr>
            <w:tcW w:w="1026" w:type="dxa"/>
            <w:vAlign w:val="center"/>
          </w:tcPr>
          <w:p>
            <w:pPr>
              <w:rPr>
                <w:rFonts w:hint="eastAsia" w:ascii="楷体" w:hAnsi="楷体" w:eastAsia="楷体" w:cs="楷体"/>
                <w:sz w:val="21"/>
                <w:szCs w:val="21"/>
              </w:rPr>
            </w:pPr>
            <w:r>
              <w:rPr>
                <w:rFonts w:hint="eastAsia" w:ascii="楷体" w:hAnsi="楷体" w:eastAsia="楷体" w:cs="楷体"/>
                <w:sz w:val="21"/>
                <w:szCs w:val="21"/>
              </w:rPr>
              <w:t>7.2</w:t>
            </w:r>
          </w:p>
        </w:tc>
        <w:tc>
          <w:tcPr>
            <w:tcW w:w="11367" w:type="dxa"/>
            <w:vAlign w:val="center"/>
          </w:tcPr>
          <w:p>
            <w:pPr>
              <w:rPr>
                <w:rFonts w:hint="eastAsia" w:ascii="楷体" w:hAnsi="楷体" w:eastAsia="楷体" w:cs="楷体"/>
                <w:sz w:val="21"/>
                <w:szCs w:val="21"/>
              </w:rPr>
            </w:pPr>
            <w:r>
              <w:rPr>
                <w:rFonts w:hint="eastAsia" w:ascii="楷体" w:hAnsi="楷体" w:eastAsia="楷体" w:cs="楷体"/>
                <w:sz w:val="21"/>
                <w:szCs w:val="21"/>
                <w:lang w:eastAsia="zh-CN"/>
              </w:rPr>
              <w:t>●</w:t>
            </w:r>
            <w:r>
              <w:rPr>
                <w:rFonts w:hint="eastAsia" w:ascii="楷体" w:hAnsi="楷体" w:eastAsia="楷体" w:cs="楷体"/>
                <w:sz w:val="21"/>
                <w:szCs w:val="21"/>
              </w:rPr>
              <w:t>编制了《人力资源控制程序》，规定了从事环境管理方面人员的资源需求、岗位能力要求、职权的规定、培训需求、方式以及对人员的培训管理等，确保人员数量、能力能满足体系的运行要求，基本有效。</w:t>
            </w:r>
          </w:p>
          <w:p>
            <w:pPr>
              <w:rPr>
                <w:rFonts w:hint="eastAsia" w:ascii="楷体" w:hAnsi="楷体" w:eastAsia="楷体" w:cs="楷体"/>
                <w:sz w:val="21"/>
                <w:szCs w:val="21"/>
              </w:rPr>
            </w:pPr>
            <w:r>
              <w:rPr>
                <w:rFonts w:hint="eastAsia" w:ascii="楷体" w:hAnsi="楷体" w:eastAsia="楷体" w:cs="楷体"/>
                <w:sz w:val="21"/>
                <w:szCs w:val="21"/>
              </w:rPr>
              <w:t>编制</w:t>
            </w:r>
            <w:r>
              <w:rPr>
                <w:rFonts w:hint="eastAsia" w:ascii="楷体" w:hAnsi="楷体" w:eastAsia="楷体" w:cs="楷体"/>
                <w:sz w:val="21"/>
                <w:szCs w:val="21"/>
                <w:lang w:eastAsia="zh-CN"/>
              </w:rPr>
              <w:t>了《公司人员的岗位任职要去》</w:t>
            </w:r>
            <w:r>
              <w:rPr>
                <w:rFonts w:hint="eastAsia" w:ascii="楷体" w:hAnsi="楷体" w:eastAsia="楷体" w:cs="楷体"/>
                <w:sz w:val="21"/>
                <w:szCs w:val="21"/>
              </w:rPr>
              <w:t>，规定了公司领导、各级人员等关于环境工作的任职要求以及岗位职责等，对整体人员需求、能力要求及作用进行规定，其中对重要岗位人员的能力要求进行了评定，确保人员满足岗位要求。</w:t>
            </w:r>
          </w:p>
          <w:p>
            <w:pPr>
              <w:rPr>
                <w:rFonts w:hint="eastAsia" w:ascii="楷体" w:hAnsi="楷体" w:eastAsia="楷体" w:cs="楷体"/>
                <w:sz w:val="21"/>
                <w:szCs w:val="21"/>
              </w:rPr>
            </w:pPr>
            <w:r>
              <w:rPr>
                <w:rFonts w:hint="eastAsia" w:ascii="楷体" w:hAnsi="楷体" w:eastAsia="楷体" w:cs="楷体"/>
                <w:sz w:val="21"/>
                <w:szCs w:val="21"/>
              </w:rPr>
              <w:t>抽</w:t>
            </w:r>
            <w:r>
              <w:rPr>
                <w:rFonts w:hint="eastAsia" w:ascii="楷体" w:hAnsi="楷体" w:eastAsia="楷体" w:cs="楷体"/>
                <w:sz w:val="21"/>
                <w:szCs w:val="21"/>
                <w:lang w:eastAsia="zh-CN"/>
              </w:rPr>
              <w:t>办公室</w:t>
            </w:r>
            <w:r>
              <w:rPr>
                <w:rFonts w:hint="eastAsia" w:ascii="楷体" w:hAnsi="楷体" w:eastAsia="楷体" w:cs="楷体"/>
                <w:sz w:val="21"/>
                <w:szCs w:val="21"/>
              </w:rPr>
              <w:t>主任、供销部经理等岗位，符合规定。</w:t>
            </w:r>
          </w:p>
          <w:p>
            <w:pPr>
              <w:rPr>
                <w:rFonts w:hint="eastAsia" w:ascii="楷体" w:hAnsi="楷体" w:eastAsia="楷体" w:cs="楷体"/>
                <w:sz w:val="21"/>
                <w:szCs w:val="21"/>
              </w:rPr>
            </w:pPr>
            <w:r>
              <w:rPr>
                <w:rFonts w:hint="eastAsia" w:ascii="楷体" w:hAnsi="楷体" w:eastAsia="楷体" w:cs="楷体"/>
                <w:sz w:val="21"/>
                <w:szCs w:val="21"/>
              </w:rPr>
              <w:t>查内审员经培训考核合格上岗。</w:t>
            </w:r>
          </w:p>
          <w:p>
            <w:pPr>
              <w:rPr>
                <w:rFonts w:hint="eastAsia" w:ascii="楷体" w:hAnsi="楷体" w:eastAsia="楷体" w:cs="楷体"/>
                <w:sz w:val="21"/>
                <w:szCs w:val="21"/>
                <w:lang w:val="en-US" w:eastAsia="zh-CN"/>
              </w:rPr>
            </w:pPr>
            <w:r>
              <w:rPr>
                <w:rFonts w:hint="eastAsia" w:ascii="楷体" w:hAnsi="楷体" w:eastAsia="楷体" w:cs="楷体"/>
                <w:sz w:val="21"/>
                <w:szCs w:val="21"/>
              </w:rPr>
              <w:t>查对公司目前人员的评价记录，提供</w:t>
            </w:r>
            <w:r>
              <w:rPr>
                <w:rFonts w:hint="eastAsia" w:ascii="楷体" w:hAnsi="楷体" w:eastAsia="楷体" w:cs="楷体"/>
                <w:sz w:val="21"/>
                <w:szCs w:val="21"/>
                <w:lang w:eastAsia="zh-CN"/>
              </w:rPr>
              <w:t>了《</w:t>
            </w:r>
            <w:r>
              <w:rPr>
                <w:rFonts w:hint="eastAsia" w:ascii="楷体" w:hAnsi="楷体" w:eastAsia="楷体" w:cs="楷体"/>
                <w:sz w:val="21"/>
                <w:szCs w:val="21"/>
                <w:lang w:val="en-US" w:eastAsia="zh-CN"/>
              </w:rPr>
              <w:t>2022年度公司主要岗位任职资格确认表</w:t>
            </w:r>
            <w:r>
              <w:rPr>
                <w:rFonts w:hint="eastAsia" w:ascii="楷体" w:hAnsi="楷体" w:eastAsia="楷体" w:cs="楷体"/>
                <w:sz w:val="21"/>
                <w:szCs w:val="21"/>
                <w:lang w:eastAsia="zh-CN"/>
              </w:rPr>
              <w:t>》，</w:t>
            </w:r>
            <w:r>
              <w:rPr>
                <w:rFonts w:hint="eastAsia" w:ascii="楷体" w:hAnsi="楷体" w:eastAsia="楷体" w:cs="楷体"/>
                <w:sz w:val="21"/>
                <w:szCs w:val="21"/>
              </w:rPr>
              <w:t>确认目前人员能满足岗位要求。主要对关键岗位以及公司各级管理人员等进行了评价。</w:t>
            </w:r>
            <w:r>
              <w:rPr>
                <w:rFonts w:hint="eastAsia" w:ascii="楷体" w:hAnsi="楷体" w:eastAsia="楷体" w:cs="楷体"/>
                <w:sz w:val="21"/>
                <w:szCs w:val="21"/>
                <w:lang w:eastAsia="zh-CN"/>
              </w:rPr>
              <w:t>确认人：</w:t>
            </w:r>
            <w:r>
              <w:rPr>
                <w:rFonts w:hint="eastAsia" w:ascii="楷体" w:hAnsi="楷体" w:eastAsia="楷体" w:cs="楷体"/>
                <w:sz w:val="21"/>
                <w:szCs w:val="21"/>
                <w:lang w:val="en-US" w:eastAsia="zh-CN"/>
              </w:rPr>
              <w:t>韩鹏军</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2022.1.4</w:t>
            </w:r>
          </w:p>
          <w:p>
            <w:pPr>
              <w:rPr>
                <w:rFonts w:hint="eastAsia" w:ascii="楷体" w:hAnsi="楷体" w:eastAsia="楷体" w:cs="楷体"/>
                <w:sz w:val="21"/>
                <w:szCs w:val="21"/>
              </w:rPr>
            </w:pPr>
            <w:r>
              <w:rPr>
                <w:rFonts w:hint="eastAsia" w:ascii="楷体" w:hAnsi="楷体" w:eastAsia="楷体" w:cs="楷体"/>
                <w:sz w:val="21"/>
                <w:szCs w:val="21"/>
              </w:rPr>
              <w:t>提供“</w:t>
            </w:r>
            <w:r>
              <w:rPr>
                <w:rFonts w:hint="eastAsia" w:ascii="楷体" w:hAnsi="楷体" w:eastAsia="楷体" w:cs="楷体"/>
                <w:sz w:val="21"/>
                <w:szCs w:val="21"/>
                <w:lang w:val="en-US" w:eastAsia="zh-CN"/>
              </w:rPr>
              <w:t>2022</w:t>
            </w:r>
            <w:r>
              <w:rPr>
                <w:rFonts w:hint="eastAsia" w:ascii="楷体" w:hAnsi="楷体" w:eastAsia="楷体" w:cs="楷体"/>
                <w:sz w:val="21"/>
                <w:szCs w:val="21"/>
              </w:rPr>
              <w:t>年度培训计划”，</w:t>
            </w:r>
            <w:r>
              <w:rPr>
                <w:rFonts w:hint="eastAsia" w:ascii="楷体" w:hAnsi="楷体" w:eastAsia="楷体" w:cs="楷体"/>
                <w:sz w:val="21"/>
                <w:szCs w:val="21"/>
                <w:lang w:eastAsia="zh-CN"/>
              </w:rPr>
              <w:t>培训内容</w:t>
            </w:r>
            <w:r>
              <w:rPr>
                <w:rFonts w:hint="eastAsia" w:ascii="楷体" w:hAnsi="楷体" w:eastAsia="楷体" w:cs="楷体"/>
                <w:sz w:val="21"/>
                <w:szCs w:val="21"/>
              </w:rPr>
              <w:t>覆盖标准、体系文件</w:t>
            </w:r>
            <w:r>
              <w:rPr>
                <w:rFonts w:hint="eastAsia" w:ascii="楷体" w:hAnsi="楷体" w:eastAsia="楷体" w:cs="楷体"/>
                <w:sz w:val="21"/>
                <w:szCs w:val="21"/>
                <w:lang w:eastAsia="zh-CN"/>
              </w:rPr>
              <w:t>培训，应急预案培训，内审员培训，法律法规培训，环境因素及控制培训</w:t>
            </w:r>
            <w:r>
              <w:rPr>
                <w:rFonts w:hint="eastAsia" w:ascii="楷体" w:hAnsi="楷体" w:eastAsia="楷体" w:cs="楷体"/>
                <w:sz w:val="21"/>
                <w:szCs w:val="21"/>
              </w:rPr>
              <w:t>等方面，</w:t>
            </w:r>
            <w:r>
              <w:rPr>
                <w:rFonts w:hint="eastAsia" w:ascii="楷体" w:hAnsi="楷体" w:eastAsia="楷体" w:cs="楷体"/>
                <w:sz w:val="21"/>
                <w:szCs w:val="21"/>
                <w:lang w:val="en-US" w:eastAsia="zh-CN"/>
              </w:rPr>
              <w:t>共计5项培训计划，</w:t>
            </w:r>
            <w:r>
              <w:rPr>
                <w:rFonts w:hint="eastAsia" w:ascii="楷体" w:hAnsi="楷体" w:eastAsia="楷体" w:cs="楷体"/>
                <w:sz w:val="21"/>
                <w:szCs w:val="21"/>
              </w:rPr>
              <w:t>目前已完成</w:t>
            </w:r>
            <w:r>
              <w:rPr>
                <w:rFonts w:hint="eastAsia" w:ascii="楷体" w:hAnsi="楷体" w:eastAsia="楷体" w:cs="楷体"/>
                <w:sz w:val="21"/>
                <w:szCs w:val="21"/>
                <w:lang w:val="en-US" w:eastAsia="zh-CN"/>
              </w:rPr>
              <w:t>3项</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--抽</w:t>
            </w:r>
            <w:r>
              <w:rPr>
                <w:rFonts w:hint="eastAsia" w:ascii="楷体" w:hAnsi="楷体" w:eastAsia="楷体" w:cs="楷体"/>
                <w:sz w:val="21"/>
                <w:szCs w:val="21"/>
              </w:rPr>
              <w:t>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月</w:t>
            </w:r>
            <w:r>
              <w:rPr>
                <w:rFonts w:hint="eastAsia" w:ascii="楷体" w:hAnsi="楷体" w:eastAsia="楷体" w:cs="楷体"/>
                <w:sz w:val="21"/>
                <w:szCs w:val="21"/>
                <w:lang w:val="en-US" w:eastAsia="zh-CN"/>
              </w:rPr>
              <w:t>9</w:t>
            </w:r>
            <w:r>
              <w:rPr>
                <w:rFonts w:hint="eastAsia" w:ascii="楷体" w:hAnsi="楷体" w:eastAsia="楷体" w:cs="楷体"/>
                <w:sz w:val="21"/>
                <w:szCs w:val="21"/>
              </w:rPr>
              <w:t>日，培训题目：</w:t>
            </w:r>
            <w:r>
              <w:rPr>
                <w:rFonts w:hint="eastAsia" w:ascii="楷体" w:hAnsi="楷体" w:eastAsia="楷体" w:cs="楷体"/>
                <w:sz w:val="21"/>
                <w:szCs w:val="21"/>
                <w:lang w:val="en-US" w:eastAsia="zh-CN"/>
              </w:rPr>
              <w:t>GB/T2</w:t>
            </w:r>
            <w:r>
              <w:rPr>
                <w:rFonts w:hint="eastAsia" w:ascii="楷体" w:hAnsi="楷体" w:eastAsia="楷体" w:cs="楷体"/>
                <w:sz w:val="21"/>
                <w:szCs w:val="21"/>
              </w:rPr>
              <w:t>4001</w:t>
            </w:r>
            <w:r>
              <w:rPr>
                <w:rFonts w:hint="eastAsia" w:ascii="楷体" w:hAnsi="楷体" w:eastAsia="楷体" w:cs="楷体"/>
                <w:sz w:val="21"/>
                <w:szCs w:val="21"/>
                <w:lang w:val="en-US" w:eastAsia="zh-CN"/>
              </w:rPr>
              <w:t>-2016</w:t>
            </w:r>
            <w:r>
              <w:rPr>
                <w:rFonts w:hint="eastAsia" w:ascii="楷体" w:hAnsi="楷体" w:eastAsia="楷体" w:cs="楷体"/>
                <w:sz w:val="21"/>
                <w:szCs w:val="21"/>
              </w:rPr>
              <w:t>标准</w:t>
            </w:r>
            <w:r>
              <w:rPr>
                <w:rFonts w:hint="eastAsia" w:ascii="楷体" w:hAnsi="楷体" w:eastAsia="楷体" w:cs="楷体"/>
                <w:sz w:val="21"/>
                <w:szCs w:val="21"/>
                <w:lang w:eastAsia="zh-CN"/>
              </w:rPr>
              <w:t>学习</w:t>
            </w:r>
            <w:r>
              <w:rPr>
                <w:rFonts w:hint="eastAsia" w:ascii="楷体" w:hAnsi="楷体" w:eastAsia="楷体" w:cs="楷体"/>
                <w:sz w:val="21"/>
                <w:szCs w:val="21"/>
              </w:rPr>
              <w:t>；培训方式：讲课，包括：培训内容摘要、考核方式和成绩、培训有效性评价。培训</w:t>
            </w:r>
            <w:r>
              <w:rPr>
                <w:rFonts w:hint="eastAsia" w:ascii="楷体" w:hAnsi="楷体" w:eastAsia="楷体" w:cs="楷体"/>
                <w:sz w:val="21"/>
                <w:szCs w:val="21"/>
                <w:lang w:eastAsia="zh-CN"/>
              </w:rPr>
              <w:t>合格</w:t>
            </w:r>
            <w:r>
              <w:rPr>
                <w:rFonts w:hint="eastAsia" w:ascii="楷体" w:hAnsi="楷体" w:eastAsia="楷体" w:cs="楷体"/>
                <w:sz w:val="21"/>
                <w:szCs w:val="21"/>
              </w:rPr>
              <w:t>率100%。</w:t>
            </w:r>
          </w:p>
          <w:p>
            <w:pPr>
              <w:rPr>
                <w:rFonts w:hint="eastAsia" w:ascii="楷体" w:hAnsi="楷体" w:eastAsia="楷体" w:cs="楷体"/>
                <w:sz w:val="21"/>
                <w:szCs w:val="21"/>
              </w:rPr>
            </w:pPr>
            <w:r>
              <w:rPr>
                <w:rFonts w:hint="eastAsia" w:ascii="楷体" w:hAnsi="楷体" w:eastAsia="楷体" w:cs="楷体"/>
                <w:sz w:val="21"/>
                <w:szCs w:val="21"/>
                <w:lang w:val="en-US" w:eastAsia="zh-CN"/>
              </w:rPr>
              <w:t>--抽</w:t>
            </w:r>
            <w:r>
              <w:rPr>
                <w:rFonts w:hint="eastAsia" w:ascii="楷体" w:hAnsi="楷体" w:eastAsia="楷体" w:cs="楷体"/>
                <w:sz w:val="21"/>
                <w:szCs w:val="21"/>
              </w:rPr>
              <w:t>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月</w:t>
            </w:r>
            <w:r>
              <w:rPr>
                <w:rFonts w:hint="eastAsia" w:ascii="楷体" w:hAnsi="楷体" w:eastAsia="楷体" w:cs="楷体"/>
                <w:sz w:val="21"/>
                <w:szCs w:val="21"/>
                <w:lang w:val="en-US" w:eastAsia="zh-CN"/>
              </w:rPr>
              <w:t>20</w:t>
            </w:r>
            <w:r>
              <w:rPr>
                <w:rFonts w:hint="eastAsia" w:ascii="楷体" w:hAnsi="楷体" w:eastAsia="楷体" w:cs="楷体"/>
                <w:sz w:val="21"/>
                <w:szCs w:val="21"/>
              </w:rPr>
              <w:t>日培训题目：内审员培训；培训方式：讲课，包括：培训内容摘要、考核方式和成绩、培训有效性评价。培训</w:t>
            </w:r>
            <w:r>
              <w:rPr>
                <w:rFonts w:hint="eastAsia" w:ascii="楷体" w:hAnsi="楷体" w:eastAsia="楷体" w:cs="楷体"/>
                <w:sz w:val="21"/>
                <w:szCs w:val="21"/>
                <w:lang w:eastAsia="zh-CN"/>
              </w:rPr>
              <w:t>合格</w:t>
            </w:r>
            <w:r>
              <w:rPr>
                <w:rFonts w:hint="eastAsia" w:ascii="楷体" w:hAnsi="楷体" w:eastAsia="楷体" w:cs="楷体"/>
                <w:sz w:val="21"/>
                <w:szCs w:val="21"/>
              </w:rPr>
              <w:t>率100%。</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p>
          <w:p>
            <w:pPr>
              <w:rPr>
                <w:rFonts w:hint="eastAsia" w:ascii="楷体" w:hAnsi="楷体" w:eastAsia="楷体" w:cs="楷体"/>
                <w:sz w:val="21"/>
                <w:szCs w:val="21"/>
              </w:rPr>
            </w:pPr>
            <w:r>
              <w:rPr>
                <w:rFonts w:hint="eastAsia" w:ascii="楷体" w:hAnsi="楷体" w:eastAsia="楷体" w:cs="楷体"/>
                <w:sz w:val="21"/>
                <w:szCs w:val="21"/>
              </w:rPr>
              <w:t>基本符合要求。</w:t>
            </w:r>
          </w:p>
        </w:tc>
        <w:tc>
          <w:tcPr>
            <w:tcW w:w="943"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528" w:type="dxa"/>
            <w:vAlign w:val="center"/>
          </w:tcPr>
          <w:p>
            <w:pPr>
              <w:rPr>
                <w:rFonts w:hint="eastAsia" w:ascii="楷体" w:hAnsi="楷体" w:eastAsia="楷体" w:cs="楷体"/>
                <w:sz w:val="21"/>
                <w:szCs w:val="21"/>
              </w:rPr>
            </w:pPr>
            <w:r>
              <w:rPr>
                <w:rFonts w:hint="eastAsia" w:ascii="楷体" w:hAnsi="楷体" w:eastAsia="楷体" w:cs="楷体"/>
                <w:sz w:val="21"/>
                <w:szCs w:val="21"/>
              </w:rPr>
              <w:t>意识</w:t>
            </w:r>
          </w:p>
        </w:tc>
        <w:tc>
          <w:tcPr>
            <w:tcW w:w="1026" w:type="dxa"/>
            <w:vAlign w:val="center"/>
          </w:tcPr>
          <w:p>
            <w:pPr>
              <w:rPr>
                <w:rFonts w:hint="eastAsia" w:ascii="楷体" w:hAnsi="楷体" w:eastAsia="楷体" w:cs="楷体"/>
                <w:sz w:val="21"/>
                <w:szCs w:val="21"/>
              </w:rPr>
            </w:pPr>
            <w:r>
              <w:rPr>
                <w:rFonts w:hint="eastAsia" w:ascii="楷体" w:hAnsi="楷体" w:eastAsia="楷体" w:cs="楷体"/>
                <w:sz w:val="21"/>
                <w:szCs w:val="21"/>
              </w:rPr>
              <w:t>7.3</w:t>
            </w:r>
          </w:p>
        </w:tc>
        <w:tc>
          <w:tcPr>
            <w:tcW w:w="11367" w:type="dxa"/>
            <w:vAlign w:val="center"/>
          </w:tcPr>
          <w:p>
            <w:pPr>
              <w:rPr>
                <w:rFonts w:hint="eastAsia" w:ascii="楷体" w:hAnsi="楷体" w:eastAsia="楷体" w:cs="楷体"/>
                <w:sz w:val="21"/>
                <w:szCs w:val="21"/>
              </w:rPr>
            </w:pPr>
            <w:r>
              <w:rPr>
                <w:rFonts w:hint="eastAsia" w:ascii="楷体" w:hAnsi="楷体" w:eastAsia="楷体" w:cs="楷体"/>
                <w:sz w:val="21"/>
                <w:szCs w:val="21"/>
              </w:rPr>
              <w:t>主要通过培训提高岗位作业水平和环境意识，明确各岗位要求，自身工作对环境目标的影响，以及如何通过培训和互相交流提高环境绩效等。询问</w:t>
            </w:r>
            <w:r>
              <w:rPr>
                <w:rFonts w:hint="eastAsia" w:ascii="楷体" w:hAnsi="楷体" w:eastAsia="楷体" w:cs="楷体"/>
                <w:sz w:val="21"/>
                <w:szCs w:val="21"/>
                <w:lang w:eastAsia="zh-CN"/>
              </w:rPr>
              <w:t>办公室</w:t>
            </w:r>
            <w:r>
              <w:rPr>
                <w:rFonts w:hint="eastAsia" w:ascii="楷体" w:hAnsi="楷体" w:eastAsia="楷体" w:cs="楷体"/>
                <w:sz w:val="21"/>
                <w:szCs w:val="21"/>
              </w:rPr>
              <w:t>主任，清楚与其相关环境目标、重要环境因素及相关风险。</w:t>
            </w:r>
          </w:p>
        </w:tc>
        <w:tc>
          <w:tcPr>
            <w:tcW w:w="943" w:type="dxa"/>
          </w:tcPr>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trPr>
        <w:tc>
          <w:tcPr>
            <w:tcW w:w="1528" w:type="dxa"/>
            <w:vAlign w:val="center"/>
          </w:tcPr>
          <w:p>
            <w:pPr>
              <w:rPr>
                <w:rFonts w:hint="eastAsia" w:ascii="楷体" w:hAnsi="楷体" w:eastAsia="楷体" w:cs="楷体"/>
                <w:sz w:val="21"/>
                <w:szCs w:val="21"/>
              </w:rPr>
            </w:pPr>
            <w:r>
              <w:rPr>
                <w:rFonts w:hint="eastAsia" w:ascii="楷体" w:hAnsi="楷体" w:eastAsia="楷体" w:cs="楷体"/>
                <w:sz w:val="21"/>
                <w:szCs w:val="21"/>
              </w:rPr>
              <w:t>信息交流</w:t>
            </w:r>
          </w:p>
        </w:tc>
        <w:tc>
          <w:tcPr>
            <w:tcW w:w="1026" w:type="dxa"/>
            <w:vAlign w:val="center"/>
          </w:tcPr>
          <w:p>
            <w:pPr>
              <w:rPr>
                <w:rFonts w:hint="eastAsia" w:ascii="楷体" w:hAnsi="楷体" w:eastAsia="楷体" w:cs="楷体"/>
                <w:sz w:val="21"/>
                <w:szCs w:val="21"/>
              </w:rPr>
            </w:pPr>
            <w:r>
              <w:rPr>
                <w:rFonts w:hint="eastAsia" w:ascii="楷体" w:hAnsi="楷体" w:eastAsia="楷体" w:cs="楷体"/>
                <w:sz w:val="21"/>
                <w:szCs w:val="21"/>
              </w:rPr>
              <w:t>7.4</w:t>
            </w:r>
          </w:p>
        </w:tc>
        <w:tc>
          <w:tcPr>
            <w:tcW w:w="11367" w:type="dxa"/>
            <w:vAlign w:val="center"/>
          </w:tcPr>
          <w:p>
            <w:pPr>
              <w:rPr>
                <w:rFonts w:hint="eastAsia" w:ascii="楷体" w:hAnsi="楷体" w:eastAsia="楷体" w:cs="楷体"/>
                <w:sz w:val="21"/>
                <w:szCs w:val="21"/>
              </w:rPr>
            </w:pPr>
            <w:r>
              <w:rPr>
                <w:rFonts w:hint="eastAsia" w:ascii="楷体" w:hAnsi="楷体" w:eastAsia="楷体" w:cs="楷体"/>
                <w:sz w:val="21"/>
                <w:szCs w:val="21"/>
                <w:lang w:eastAsia="zh-CN"/>
              </w:rPr>
              <w:t>查《</w:t>
            </w:r>
            <w:r>
              <w:rPr>
                <w:rFonts w:hint="eastAsia" w:ascii="楷体" w:hAnsi="楷体" w:eastAsia="楷体" w:cs="楷体"/>
                <w:sz w:val="21"/>
                <w:szCs w:val="21"/>
              </w:rPr>
              <w:t>管理手册</w:t>
            </w:r>
            <w:r>
              <w:rPr>
                <w:rFonts w:hint="eastAsia" w:ascii="楷体" w:hAnsi="楷体" w:eastAsia="楷体" w:cs="楷体"/>
                <w:sz w:val="21"/>
                <w:szCs w:val="21"/>
                <w:lang w:eastAsia="zh-CN"/>
              </w:rPr>
              <w:t>》</w:t>
            </w:r>
            <w:r>
              <w:rPr>
                <w:rFonts w:hint="eastAsia" w:ascii="楷体" w:hAnsi="楷体" w:eastAsia="楷体" w:cs="楷体"/>
                <w:sz w:val="21"/>
                <w:szCs w:val="21"/>
              </w:rPr>
              <w:t>的相关</w:t>
            </w:r>
            <w:r>
              <w:rPr>
                <w:rFonts w:hint="eastAsia" w:ascii="楷体" w:hAnsi="楷体" w:eastAsia="楷体" w:cs="楷体"/>
                <w:sz w:val="21"/>
                <w:szCs w:val="21"/>
                <w:lang w:eastAsia="zh-CN"/>
              </w:rPr>
              <w:t>条款及</w:t>
            </w:r>
            <w:r>
              <w:rPr>
                <w:rFonts w:hint="eastAsia" w:ascii="楷体" w:hAnsi="楷体" w:eastAsia="楷体" w:cs="楷体"/>
                <w:sz w:val="21"/>
                <w:szCs w:val="21"/>
              </w:rPr>
              <w:t>程序文件《协商</w:t>
            </w:r>
            <w:r>
              <w:rPr>
                <w:rFonts w:hint="eastAsia" w:ascii="楷体" w:hAnsi="楷体" w:eastAsia="楷体" w:cs="楷体"/>
                <w:sz w:val="21"/>
                <w:szCs w:val="21"/>
                <w:lang w:eastAsia="zh-CN"/>
              </w:rPr>
              <w:t>与</w:t>
            </w:r>
            <w:r>
              <w:rPr>
                <w:rFonts w:hint="eastAsia" w:ascii="楷体" w:hAnsi="楷体" w:eastAsia="楷体" w:cs="楷体"/>
                <w:sz w:val="21"/>
                <w:szCs w:val="21"/>
              </w:rPr>
              <w:t>沟通控制程序》</w:t>
            </w:r>
            <w:r>
              <w:rPr>
                <w:rFonts w:hint="eastAsia" w:ascii="楷体" w:hAnsi="楷体" w:eastAsia="楷体" w:cs="楷体"/>
                <w:sz w:val="21"/>
                <w:szCs w:val="21"/>
                <w:lang w:eastAsia="zh-CN"/>
              </w:rPr>
              <w:t>，对</w:t>
            </w:r>
            <w:r>
              <w:rPr>
                <w:rFonts w:hint="eastAsia" w:ascii="楷体" w:hAnsi="楷体" w:eastAsia="楷体" w:cs="楷体"/>
                <w:sz w:val="21"/>
                <w:szCs w:val="21"/>
              </w:rPr>
              <w:t>企业内、外部沟通</w:t>
            </w:r>
            <w:r>
              <w:rPr>
                <w:rFonts w:hint="eastAsia" w:ascii="楷体" w:hAnsi="楷体" w:eastAsia="楷体" w:cs="楷体"/>
                <w:sz w:val="21"/>
                <w:szCs w:val="21"/>
                <w:lang w:eastAsia="zh-CN"/>
              </w:rPr>
              <w:t>作出了规定</w:t>
            </w:r>
            <w:r>
              <w:rPr>
                <w:rFonts w:hint="eastAsia" w:ascii="楷体" w:hAnsi="楷体" w:eastAsia="楷体" w:cs="楷体"/>
                <w:sz w:val="21"/>
                <w:szCs w:val="21"/>
              </w:rPr>
              <w:t>，符合标准要求。</w:t>
            </w:r>
          </w:p>
          <w:p>
            <w:pPr>
              <w:rPr>
                <w:rFonts w:hint="eastAsia" w:ascii="楷体" w:hAnsi="楷体" w:eastAsia="楷体" w:cs="楷体"/>
                <w:sz w:val="21"/>
                <w:szCs w:val="21"/>
              </w:rPr>
            </w:pPr>
            <w:r>
              <w:rPr>
                <w:rFonts w:hint="eastAsia" w:ascii="楷体" w:hAnsi="楷体" w:eastAsia="楷体" w:cs="楷体"/>
                <w:sz w:val="21"/>
                <w:szCs w:val="21"/>
              </w:rPr>
              <w:t>总经理负责在公司建立畅通的沟通渠道。</w:t>
            </w:r>
          </w:p>
          <w:p>
            <w:pPr>
              <w:rPr>
                <w:rFonts w:hint="eastAsia" w:ascii="楷体" w:hAnsi="楷体" w:eastAsia="楷体" w:cs="楷体"/>
                <w:sz w:val="21"/>
                <w:szCs w:val="21"/>
              </w:rPr>
            </w:pPr>
            <w:r>
              <w:rPr>
                <w:rFonts w:hint="eastAsia" w:ascii="楷体" w:hAnsi="楷体" w:eastAsia="楷体" w:cs="楷体"/>
                <w:sz w:val="21"/>
                <w:szCs w:val="21"/>
              </w:rPr>
              <w:t>管理者代表是公司内部和外部信息交流和沟通的负责人。</w:t>
            </w:r>
          </w:p>
          <w:p>
            <w:pPr>
              <w:rPr>
                <w:rFonts w:hint="eastAsia" w:ascii="楷体" w:hAnsi="楷体" w:eastAsia="楷体" w:cs="楷体"/>
                <w:sz w:val="21"/>
                <w:szCs w:val="21"/>
              </w:rPr>
            </w:pPr>
            <w:r>
              <w:rPr>
                <w:rFonts w:hint="eastAsia" w:ascii="楷体" w:hAnsi="楷体" w:eastAsia="楷体" w:cs="楷体"/>
                <w:sz w:val="21"/>
                <w:szCs w:val="21"/>
                <w:lang w:eastAsia="zh-CN"/>
              </w:rPr>
              <w:t>办公室</w:t>
            </w:r>
            <w:r>
              <w:rPr>
                <w:rFonts w:hint="eastAsia" w:ascii="楷体" w:hAnsi="楷体" w:eastAsia="楷体" w:cs="楷体"/>
                <w:sz w:val="21"/>
                <w:szCs w:val="21"/>
              </w:rPr>
              <w:t>是公司内部和外部信息交流和协商的归口</w:t>
            </w:r>
            <w:r>
              <w:rPr>
                <w:rFonts w:hint="eastAsia" w:ascii="楷体" w:hAnsi="楷体" w:eastAsia="楷体" w:cs="楷体"/>
                <w:sz w:val="21"/>
                <w:szCs w:val="21"/>
                <w:lang w:val="en-US" w:eastAsia="zh-CN"/>
              </w:rPr>
              <w:t>部</w:t>
            </w:r>
            <w:r>
              <w:rPr>
                <w:rFonts w:hint="eastAsia" w:ascii="楷体" w:hAnsi="楷体" w:eastAsia="楷体" w:cs="楷体"/>
                <w:sz w:val="21"/>
                <w:szCs w:val="21"/>
              </w:rPr>
              <w:t>门。负责与上级主管部门及周边单位的信息交流。</w:t>
            </w:r>
            <w:r>
              <w:rPr>
                <w:rFonts w:hint="eastAsia" w:ascii="楷体" w:hAnsi="楷体" w:eastAsia="楷体" w:cs="楷体"/>
                <w:sz w:val="21"/>
                <w:szCs w:val="21"/>
                <w:lang w:eastAsia="zh-CN"/>
              </w:rPr>
              <w:t>办公室</w:t>
            </w:r>
            <w:r>
              <w:rPr>
                <w:rFonts w:hint="eastAsia" w:ascii="楷体" w:hAnsi="楷体" w:eastAsia="楷体" w:cs="楷体"/>
                <w:sz w:val="21"/>
                <w:szCs w:val="21"/>
              </w:rPr>
              <w:t>负责与管理体系、法律法规等有关的内部和外部信息交流。供销部负责与供方、客户等相关方之间的沟通。各部门收集到有关环境方面的信息，包括法律法规等，及时向</w:t>
            </w:r>
            <w:r>
              <w:rPr>
                <w:rFonts w:hint="eastAsia" w:ascii="楷体" w:hAnsi="楷体" w:eastAsia="楷体" w:cs="楷体"/>
                <w:sz w:val="21"/>
                <w:szCs w:val="21"/>
                <w:lang w:eastAsia="zh-CN"/>
              </w:rPr>
              <w:t>办公室</w:t>
            </w:r>
            <w:r>
              <w:rPr>
                <w:rFonts w:hint="eastAsia" w:ascii="楷体" w:hAnsi="楷体" w:eastAsia="楷体" w:cs="楷体"/>
                <w:sz w:val="21"/>
                <w:szCs w:val="21"/>
              </w:rPr>
              <w:t>反馈。</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邢</w:t>
            </w:r>
            <w:r>
              <w:rPr>
                <w:rFonts w:hint="eastAsia" w:ascii="楷体" w:hAnsi="楷体" w:eastAsia="楷体" w:cs="楷体"/>
                <w:sz w:val="21"/>
                <w:szCs w:val="21"/>
                <w:lang w:eastAsia="zh-CN"/>
              </w:rPr>
              <w:t>主任介绍，</w:t>
            </w:r>
            <w:r>
              <w:rPr>
                <w:rFonts w:hint="eastAsia" w:ascii="楷体" w:hAnsi="楷体" w:eastAsia="楷体" w:cs="楷体"/>
                <w:sz w:val="21"/>
                <w:szCs w:val="21"/>
              </w:rPr>
              <w:t>目前各项沟通都较为及时、顺畅、效果较好。</w:t>
            </w:r>
          </w:p>
        </w:tc>
        <w:tc>
          <w:tcPr>
            <w:tcW w:w="943"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 w:hRule="atLeast"/>
        </w:trPr>
        <w:tc>
          <w:tcPr>
            <w:tcW w:w="1528" w:type="dxa"/>
            <w:vAlign w:val="center"/>
          </w:tcPr>
          <w:p>
            <w:pPr>
              <w:rPr>
                <w:rFonts w:hint="eastAsia" w:ascii="楷体" w:hAnsi="楷体" w:eastAsia="楷体" w:cs="楷体"/>
                <w:sz w:val="21"/>
                <w:szCs w:val="21"/>
              </w:rPr>
            </w:pPr>
            <w:r>
              <w:rPr>
                <w:rFonts w:hint="eastAsia" w:ascii="楷体" w:hAnsi="楷体" w:eastAsia="楷体" w:cs="楷体"/>
                <w:sz w:val="21"/>
                <w:szCs w:val="21"/>
              </w:rPr>
              <w:t>文件化信息</w:t>
            </w:r>
          </w:p>
        </w:tc>
        <w:tc>
          <w:tcPr>
            <w:tcW w:w="1026" w:type="dxa"/>
            <w:vAlign w:val="center"/>
          </w:tcPr>
          <w:p>
            <w:pPr>
              <w:rPr>
                <w:rFonts w:hint="eastAsia" w:ascii="楷体" w:hAnsi="楷体" w:eastAsia="楷体" w:cs="楷体"/>
                <w:sz w:val="21"/>
                <w:szCs w:val="21"/>
              </w:rPr>
            </w:pPr>
            <w:r>
              <w:rPr>
                <w:rFonts w:hint="eastAsia" w:ascii="楷体" w:hAnsi="楷体" w:eastAsia="楷体" w:cs="楷体"/>
                <w:sz w:val="21"/>
                <w:szCs w:val="21"/>
              </w:rPr>
              <w:t>7.5</w:t>
            </w:r>
          </w:p>
        </w:tc>
        <w:tc>
          <w:tcPr>
            <w:tcW w:w="11367" w:type="dxa"/>
            <w:vAlign w:val="center"/>
          </w:tcPr>
          <w:p>
            <w:pPr>
              <w:rPr>
                <w:rFonts w:hint="eastAsia" w:ascii="楷体" w:hAnsi="楷体" w:eastAsia="楷体" w:cs="楷体"/>
                <w:sz w:val="21"/>
                <w:szCs w:val="21"/>
              </w:rPr>
            </w:pPr>
            <w:r>
              <w:rPr>
                <w:rFonts w:hint="eastAsia" w:ascii="楷体" w:hAnsi="楷体" w:eastAsia="楷体" w:cs="楷体"/>
                <w:sz w:val="21"/>
                <w:szCs w:val="21"/>
                <w:lang w:eastAsia="zh-CN"/>
              </w:rPr>
              <w:t>●查</w:t>
            </w:r>
            <w:r>
              <w:rPr>
                <w:rFonts w:hint="eastAsia" w:ascii="楷体" w:hAnsi="楷体" w:eastAsia="楷体" w:cs="楷体"/>
                <w:sz w:val="21"/>
                <w:szCs w:val="21"/>
              </w:rPr>
              <w:t>受审核方建立的管理体系文件包括：</w:t>
            </w:r>
          </w:p>
          <w:p>
            <w:pPr>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sz w:val="21"/>
                <w:szCs w:val="21"/>
                <w:lang w:eastAsia="zh-CN"/>
              </w:rPr>
              <w:t>《</w:t>
            </w:r>
            <w:r>
              <w:rPr>
                <w:rFonts w:hint="eastAsia" w:ascii="楷体" w:hAnsi="楷体" w:eastAsia="楷体" w:cs="楷体"/>
                <w:sz w:val="21"/>
                <w:szCs w:val="21"/>
              </w:rPr>
              <w:t xml:space="preserve">管理手册 </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RT</w:t>
            </w:r>
            <w:r>
              <w:rPr>
                <w:rFonts w:hint="eastAsia" w:ascii="楷体" w:hAnsi="楷体" w:eastAsia="楷体" w:cs="楷体"/>
                <w:sz w:val="21"/>
                <w:szCs w:val="21"/>
              </w:rPr>
              <w:t>-GLSC-</w:t>
            </w:r>
            <w:r>
              <w:rPr>
                <w:rFonts w:hint="eastAsia" w:ascii="楷体" w:hAnsi="楷体" w:eastAsia="楷体" w:cs="楷体"/>
                <w:sz w:val="21"/>
                <w:szCs w:val="21"/>
                <w:lang w:eastAsia="zh-CN"/>
              </w:rPr>
              <w:t>201</w:t>
            </w:r>
            <w:r>
              <w:rPr>
                <w:rFonts w:hint="eastAsia" w:ascii="楷体" w:hAnsi="楷体" w:eastAsia="楷体" w:cs="楷体"/>
                <w:sz w:val="21"/>
                <w:szCs w:val="21"/>
                <w:lang w:val="en-US" w:eastAsia="zh-CN"/>
              </w:rPr>
              <w:t>9，</w:t>
            </w:r>
            <w:r>
              <w:rPr>
                <w:rFonts w:hint="eastAsia" w:ascii="楷体" w:hAnsi="楷体" w:eastAsia="楷体" w:cs="楷体"/>
                <w:sz w:val="21"/>
                <w:szCs w:val="21"/>
              </w:rPr>
              <w:t xml:space="preserve"> 20</w:t>
            </w:r>
            <w:r>
              <w:rPr>
                <w:rFonts w:hint="eastAsia" w:ascii="楷体" w:hAnsi="楷体" w:eastAsia="楷体" w:cs="楷体"/>
                <w:sz w:val="21"/>
                <w:szCs w:val="21"/>
                <w:lang w:val="en-US" w:eastAsia="zh-CN"/>
              </w:rPr>
              <w:t>19</w:t>
            </w:r>
            <w:r>
              <w:rPr>
                <w:rFonts w:hint="eastAsia" w:ascii="楷体" w:hAnsi="楷体" w:eastAsia="楷体" w:cs="楷体"/>
                <w:sz w:val="21"/>
                <w:szCs w:val="21"/>
              </w:rPr>
              <w:t>年1月1日</w:t>
            </w:r>
            <w:r>
              <w:rPr>
                <w:rFonts w:hint="eastAsia" w:ascii="楷体" w:hAnsi="楷体" w:eastAsia="楷体" w:cs="楷体"/>
                <w:sz w:val="21"/>
                <w:szCs w:val="21"/>
                <w:lang w:eastAsia="zh-CN"/>
              </w:rPr>
              <w:t>发布，</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sz w:val="21"/>
                <w:szCs w:val="21"/>
                <w:lang w:eastAsia="zh-CN"/>
              </w:rPr>
              <w:t>《</w:t>
            </w:r>
            <w:r>
              <w:rPr>
                <w:rFonts w:hint="eastAsia" w:ascii="楷体" w:hAnsi="楷体" w:eastAsia="楷体" w:cs="楷体"/>
                <w:sz w:val="21"/>
                <w:szCs w:val="21"/>
              </w:rPr>
              <w:t>程序文件</w:t>
            </w:r>
            <w:r>
              <w:rPr>
                <w:rFonts w:hint="eastAsia" w:ascii="楷体" w:hAnsi="楷体" w:eastAsia="楷体" w:cs="楷体"/>
                <w:sz w:val="21"/>
                <w:szCs w:val="21"/>
                <w:lang w:eastAsia="zh-CN"/>
              </w:rPr>
              <w:t>》RT</w:t>
            </w:r>
            <w:r>
              <w:rPr>
                <w:rFonts w:hint="eastAsia" w:ascii="楷体" w:hAnsi="楷体" w:eastAsia="楷体" w:cs="楷体"/>
                <w:sz w:val="21"/>
                <w:szCs w:val="21"/>
              </w:rPr>
              <w:t>-CX-201</w:t>
            </w:r>
            <w:r>
              <w:rPr>
                <w:rFonts w:hint="eastAsia" w:ascii="楷体" w:hAnsi="楷体" w:eastAsia="楷体" w:cs="楷体"/>
                <w:sz w:val="21"/>
                <w:szCs w:val="21"/>
                <w:lang w:val="en-US" w:eastAsia="zh-CN"/>
              </w:rPr>
              <w:t>9</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2019</w:t>
            </w:r>
            <w:r>
              <w:rPr>
                <w:rFonts w:hint="eastAsia" w:ascii="楷体" w:hAnsi="楷体" w:eastAsia="楷体" w:cs="楷体"/>
                <w:sz w:val="21"/>
                <w:szCs w:val="21"/>
              </w:rPr>
              <w:t>年1月1日发</w:t>
            </w:r>
            <w:r>
              <w:rPr>
                <w:rFonts w:hint="eastAsia" w:ascii="楷体" w:hAnsi="楷体" w:eastAsia="楷体" w:cs="楷体"/>
                <w:sz w:val="21"/>
                <w:szCs w:val="21"/>
                <w:lang w:eastAsia="zh-CN"/>
              </w:rPr>
              <w:t>布</w:t>
            </w:r>
            <w:r>
              <w:rPr>
                <w:rFonts w:hint="eastAsia" w:ascii="楷体" w:hAnsi="楷体" w:eastAsia="楷体" w:cs="楷体"/>
                <w:sz w:val="21"/>
                <w:szCs w:val="21"/>
              </w:rPr>
              <w:t>实施。含2</w:t>
            </w:r>
            <w:r>
              <w:rPr>
                <w:rFonts w:hint="eastAsia" w:ascii="楷体" w:hAnsi="楷体" w:eastAsia="楷体" w:cs="楷体"/>
                <w:sz w:val="21"/>
                <w:szCs w:val="21"/>
                <w:lang w:val="en-US" w:eastAsia="zh-CN"/>
              </w:rPr>
              <w:t>5</w:t>
            </w:r>
            <w:r>
              <w:rPr>
                <w:rFonts w:hint="eastAsia" w:ascii="楷体" w:hAnsi="楷体" w:eastAsia="楷体" w:cs="楷体"/>
                <w:sz w:val="21"/>
                <w:szCs w:val="21"/>
              </w:rPr>
              <w:t>个</w:t>
            </w:r>
            <w:r>
              <w:rPr>
                <w:rFonts w:hint="eastAsia" w:ascii="楷体" w:hAnsi="楷体" w:eastAsia="楷体" w:cs="楷体"/>
                <w:sz w:val="21"/>
                <w:szCs w:val="21"/>
                <w:lang w:eastAsia="zh-CN"/>
              </w:rPr>
              <w:t>标准要求的程序</w:t>
            </w:r>
            <w:r>
              <w:rPr>
                <w:rFonts w:hint="eastAsia" w:ascii="楷体" w:hAnsi="楷体" w:eastAsia="楷体" w:cs="楷体"/>
                <w:sz w:val="21"/>
                <w:szCs w:val="21"/>
              </w:rPr>
              <w:t xml:space="preserve">文件。 </w:t>
            </w:r>
          </w:p>
          <w:p>
            <w:pPr>
              <w:rPr>
                <w:rFonts w:hint="eastAsia" w:ascii="楷体" w:hAnsi="楷体" w:eastAsia="楷体" w:cs="楷体"/>
                <w:sz w:val="21"/>
                <w:szCs w:val="21"/>
              </w:rPr>
            </w:pPr>
            <w:r>
              <w:rPr>
                <w:rFonts w:hint="eastAsia" w:ascii="楷体" w:hAnsi="楷体" w:eastAsia="楷体" w:cs="楷体"/>
                <w:sz w:val="21"/>
                <w:szCs w:val="21"/>
              </w:rPr>
              <w:t>3.</w:t>
            </w:r>
            <w:r>
              <w:rPr>
                <w:rFonts w:hint="eastAsia" w:ascii="楷体" w:hAnsi="楷体" w:eastAsia="楷体" w:cs="楷体"/>
                <w:sz w:val="21"/>
                <w:szCs w:val="21"/>
                <w:lang w:eastAsia="zh-CN"/>
              </w:rPr>
              <w:t>管理制度汇编及</w:t>
            </w:r>
            <w:r>
              <w:rPr>
                <w:rFonts w:hint="eastAsia" w:ascii="楷体" w:hAnsi="楷体" w:eastAsia="楷体" w:cs="楷体"/>
                <w:sz w:val="21"/>
                <w:szCs w:val="21"/>
              </w:rPr>
              <w:t>体系运行所需要的记录。</w:t>
            </w:r>
          </w:p>
          <w:p>
            <w:pPr>
              <w:rPr>
                <w:rFonts w:hint="eastAsia" w:ascii="楷体" w:hAnsi="楷体" w:eastAsia="楷体" w:cs="楷体"/>
                <w:sz w:val="21"/>
                <w:szCs w:val="21"/>
              </w:rPr>
            </w:pPr>
            <w:r>
              <w:rPr>
                <w:rFonts w:hint="eastAsia" w:ascii="楷体" w:hAnsi="楷体" w:eastAsia="楷体" w:cs="楷体"/>
                <w:sz w:val="21"/>
                <w:szCs w:val="21"/>
                <w:lang w:eastAsia="zh-CN"/>
              </w:rPr>
              <w:t>●</w:t>
            </w:r>
            <w:r>
              <w:rPr>
                <w:rFonts w:hint="eastAsia" w:ascii="楷体" w:hAnsi="楷体" w:eastAsia="楷体" w:cs="楷体"/>
                <w:sz w:val="21"/>
                <w:szCs w:val="21"/>
              </w:rPr>
              <w:t>编制了《文件</w:t>
            </w:r>
            <w:r>
              <w:rPr>
                <w:rFonts w:hint="eastAsia" w:ascii="楷体" w:hAnsi="楷体" w:eastAsia="楷体" w:cs="楷体"/>
                <w:sz w:val="21"/>
                <w:szCs w:val="21"/>
                <w:lang w:eastAsia="zh-CN"/>
              </w:rPr>
              <w:t>和资料</w:t>
            </w:r>
            <w:r>
              <w:rPr>
                <w:rFonts w:hint="eastAsia" w:ascii="楷体" w:hAnsi="楷体" w:eastAsia="楷体" w:cs="楷体"/>
                <w:sz w:val="21"/>
                <w:szCs w:val="21"/>
              </w:rPr>
              <w:t>控制程序》</w:t>
            </w:r>
            <w:r>
              <w:rPr>
                <w:rFonts w:hint="eastAsia" w:ascii="楷体" w:hAnsi="楷体" w:eastAsia="楷体" w:cs="楷体"/>
                <w:sz w:val="21"/>
                <w:szCs w:val="21"/>
                <w:lang w:eastAsia="zh-CN"/>
              </w:rPr>
              <w:t>《记录控制程序》</w:t>
            </w:r>
            <w:r>
              <w:rPr>
                <w:rFonts w:hint="eastAsia" w:ascii="楷体" w:hAnsi="楷体" w:eastAsia="楷体" w:cs="楷体"/>
                <w:sz w:val="21"/>
                <w:szCs w:val="21"/>
              </w:rPr>
              <w:t>用于对管理体系文件</w:t>
            </w:r>
            <w:r>
              <w:rPr>
                <w:rFonts w:hint="eastAsia" w:ascii="楷体" w:hAnsi="楷体" w:eastAsia="楷体" w:cs="楷体"/>
                <w:sz w:val="21"/>
                <w:szCs w:val="21"/>
                <w:lang w:eastAsia="zh-CN"/>
              </w:rPr>
              <w:t>和各项作业记录的控制</w:t>
            </w:r>
            <w:r>
              <w:rPr>
                <w:rFonts w:hint="eastAsia" w:ascii="楷体" w:hAnsi="楷体" w:eastAsia="楷体" w:cs="楷体"/>
                <w:sz w:val="21"/>
                <w:szCs w:val="21"/>
              </w:rPr>
              <w:t>，符合标准要求。</w:t>
            </w:r>
          </w:p>
          <w:p>
            <w:pPr>
              <w:rPr>
                <w:rFonts w:hint="eastAsia" w:ascii="楷体" w:hAnsi="楷体" w:eastAsia="楷体" w:cs="楷体"/>
                <w:sz w:val="21"/>
                <w:szCs w:val="21"/>
              </w:rPr>
            </w:pPr>
            <w:r>
              <w:rPr>
                <w:rFonts w:hint="eastAsia" w:ascii="楷体" w:hAnsi="楷体" w:eastAsia="楷体" w:cs="楷体"/>
                <w:sz w:val="21"/>
                <w:szCs w:val="21"/>
              </w:rPr>
              <w:t>查看《文件</w:t>
            </w:r>
            <w:r>
              <w:rPr>
                <w:rFonts w:hint="eastAsia" w:ascii="楷体" w:hAnsi="楷体" w:eastAsia="楷体" w:cs="楷体"/>
                <w:sz w:val="21"/>
                <w:szCs w:val="21"/>
                <w:lang w:eastAsia="zh-CN"/>
              </w:rPr>
              <w:t>发放登记</w:t>
            </w:r>
            <w:r>
              <w:rPr>
                <w:rFonts w:hint="eastAsia" w:ascii="楷体" w:hAnsi="楷体" w:eastAsia="楷体" w:cs="楷体"/>
                <w:sz w:val="21"/>
                <w:szCs w:val="21"/>
              </w:rPr>
              <w:t>表》，内容包括：文件名称，文件编号，</w:t>
            </w:r>
            <w:r>
              <w:rPr>
                <w:rFonts w:hint="eastAsia" w:ascii="楷体" w:hAnsi="楷体" w:eastAsia="楷体" w:cs="楷体"/>
                <w:sz w:val="21"/>
                <w:szCs w:val="21"/>
                <w:lang w:eastAsia="zh-CN"/>
              </w:rPr>
              <w:t>签收</w:t>
            </w:r>
            <w:r>
              <w:rPr>
                <w:rFonts w:hint="eastAsia" w:ascii="楷体" w:hAnsi="楷体" w:eastAsia="楷体" w:cs="楷体"/>
                <w:sz w:val="21"/>
                <w:szCs w:val="21"/>
              </w:rPr>
              <w:t>部门，接收人/日期，回收记录。</w:t>
            </w:r>
          </w:p>
          <w:p>
            <w:pPr>
              <w:rPr>
                <w:rFonts w:hint="eastAsia" w:ascii="楷体" w:hAnsi="楷体" w:eastAsia="楷体" w:cs="楷体"/>
                <w:sz w:val="21"/>
                <w:szCs w:val="21"/>
                <w:lang w:eastAsia="zh-CN"/>
              </w:rPr>
            </w:pPr>
            <w:r>
              <w:rPr>
                <w:rFonts w:hint="eastAsia" w:ascii="楷体" w:hAnsi="楷体" w:eastAsia="楷体" w:cs="楷体"/>
                <w:sz w:val="21"/>
                <w:szCs w:val="21"/>
              </w:rPr>
              <w:t>查</w:t>
            </w:r>
            <w:r>
              <w:rPr>
                <w:rFonts w:hint="eastAsia" w:ascii="楷体" w:hAnsi="楷体" w:eastAsia="楷体" w:cs="楷体"/>
                <w:sz w:val="21"/>
                <w:szCs w:val="21"/>
                <w:lang w:eastAsia="zh-CN"/>
              </w:rPr>
              <w:t>应急预案</w:t>
            </w:r>
            <w:r>
              <w:rPr>
                <w:rFonts w:hint="eastAsia" w:ascii="楷体" w:hAnsi="楷体" w:eastAsia="楷体" w:cs="楷体"/>
                <w:sz w:val="21"/>
                <w:szCs w:val="21"/>
              </w:rPr>
              <w:t>的发放，</w:t>
            </w:r>
            <w:r>
              <w:rPr>
                <w:rFonts w:hint="eastAsia" w:ascii="楷体" w:hAnsi="楷体" w:eastAsia="楷体" w:cs="楷体"/>
                <w:sz w:val="21"/>
                <w:szCs w:val="21"/>
                <w:lang w:eastAsia="zh-CN"/>
              </w:rPr>
              <w:t>文件编号“RT</w:t>
            </w:r>
            <w:r>
              <w:rPr>
                <w:rFonts w:hint="eastAsia" w:ascii="楷体" w:hAnsi="楷体" w:eastAsia="楷体" w:cs="楷体"/>
                <w:sz w:val="21"/>
                <w:szCs w:val="21"/>
                <w:lang w:val="en-US" w:eastAsia="zh-CN"/>
              </w:rPr>
              <w:t>-YJ-2022</w:t>
            </w:r>
            <w:r>
              <w:rPr>
                <w:rFonts w:hint="eastAsia" w:ascii="楷体" w:hAnsi="楷体" w:eastAsia="楷体" w:cs="楷体"/>
                <w:sz w:val="21"/>
                <w:szCs w:val="21"/>
                <w:lang w:eastAsia="zh-CN"/>
              </w:rPr>
              <w:t>”，总经理，办公室，供销部，财务部各一份，有签收人签名。</w:t>
            </w:r>
          </w:p>
          <w:p>
            <w:pPr>
              <w:rPr>
                <w:rFonts w:hint="eastAsia" w:ascii="楷体" w:hAnsi="楷体" w:eastAsia="楷体" w:cs="楷体"/>
                <w:sz w:val="21"/>
                <w:szCs w:val="21"/>
              </w:rPr>
            </w:pPr>
            <w:r>
              <w:rPr>
                <w:rFonts w:hint="eastAsia" w:ascii="楷体" w:hAnsi="楷体" w:eastAsia="楷体" w:cs="楷体"/>
                <w:sz w:val="21"/>
                <w:szCs w:val="21"/>
              </w:rPr>
              <w:t>查文件更改情况：被替换的文件标有“作废”标识，由</w:t>
            </w:r>
            <w:r>
              <w:rPr>
                <w:rFonts w:hint="eastAsia" w:ascii="楷体" w:hAnsi="楷体" w:eastAsia="楷体" w:cs="楷体"/>
                <w:sz w:val="21"/>
                <w:szCs w:val="21"/>
                <w:lang w:eastAsia="zh-CN"/>
              </w:rPr>
              <w:t>办公室</w:t>
            </w:r>
            <w:r>
              <w:rPr>
                <w:rFonts w:hint="eastAsia" w:ascii="楷体" w:hAnsi="楷体" w:eastAsia="楷体" w:cs="楷体"/>
                <w:sz w:val="21"/>
                <w:szCs w:val="21"/>
              </w:rPr>
              <w:t>统一封存。</w:t>
            </w:r>
          </w:p>
          <w:p>
            <w:pPr>
              <w:rPr>
                <w:rFonts w:hint="eastAsia" w:ascii="楷体" w:hAnsi="楷体" w:eastAsia="楷体" w:cs="楷体"/>
                <w:sz w:val="21"/>
                <w:szCs w:val="21"/>
              </w:rPr>
            </w:pPr>
            <w:r>
              <w:rPr>
                <w:rFonts w:hint="eastAsia" w:ascii="楷体" w:hAnsi="楷体" w:eastAsia="楷体" w:cs="楷体"/>
                <w:sz w:val="21"/>
                <w:szCs w:val="21"/>
              </w:rPr>
              <w:t>查</w:t>
            </w:r>
            <w:r>
              <w:rPr>
                <w:rFonts w:hint="eastAsia" w:ascii="楷体" w:hAnsi="楷体" w:eastAsia="楷体" w:cs="楷体"/>
                <w:sz w:val="21"/>
                <w:szCs w:val="21"/>
                <w:lang w:eastAsia="zh-CN"/>
              </w:rPr>
              <w:t>办公室</w:t>
            </w:r>
            <w:r>
              <w:rPr>
                <w:rFonts w:hint="eastAsia" w:ascii="楷体" w:hAnsi="楷体" w:eastAsia="楷体" w:cs="楷体"/>
                <w:sz w:val="21"/>
                <w:szCs w:val="21"/>
              </w:rPr>
              <w:t>管理手册、管理制度等文件均保管良好，为有效版本，有受控标识。</w:t>
            </w:r>
          </w:p>
          <w:p>
            <w:pPr>
              <w:rPr>
                <w:rFonts w:hint="eastAsia" w:ascii="楷体" w:hAnsi="楷体" w:eastAsia="楷体" w:cs="楷体"/>
                <w:sz w:val="21"/>
                <w:szCs w:val="21"/>
              </w:rPr>
            </w:pPr>
            <w:r>
              <w:rPr>
                <w:rFonts w:hint="eastAsia" w:ascii="楷体" w:hAnsi="楷体" w:eastAsia="楷体" w:cs="楷体"/>
                <w:sz w:val="21"/>
                <w:szCs w:val="21"/>
                <w:lang w:eastAsia="zh-CN"/>
              </w:rPr>
              <w:t>办公室</w:t>
            </w:r>
            <w:r>
              <w:rPr>
                <w:rFonts w:hint="eastAsia" w:ascii="楷体" w:hAnsi="楷体" w:eastAsia="楷体" w:cs="楷体"/>
                <w:sz w:val="21"/>
                <w:szCs w:val="21"/>
              </w:rPr>
              <w:t>负责收集有关产品的国家标准、行业标准的最新版本，分发到相关部门使用；收回旧标准。</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提供了《受控文件清单》，包括内部和外来，内部包括：管理手册，程序文件，应急预案，管理制度汇编，环境保护及职业健康安全管理制度，外部文件登记了产品的执行标准：</w:t>
            </w:r>
          </w:p>
          <w:p>
            <w:pPr>
              <w:rPr>
                <w:rFonts w:hint="eastAsia" w:ascii="楷体" w:hAnsi="楷体" w:eastAsia="楷体" w:cs="楷体"/>
                <w:sz w:val="21"/>
                <w:szCs w:val="21"/>
              </w:rPr>
            </w:pPr>
            <w:r>
              <w:rPr>
                <w:rFonts w:hint="eastAsia" w:ascii="楷体" w:hAnsi="楷体" w:eastAsia="楷体" w:cs="楷体"/>
                <w:sz w:val="21"/>
                <w:szCs w:val="21"/>
              </w:rPr>
              <w:t>聚乙烯PE管材、管件</w:t>
            </w:r>
            <w:r>
              <w:rPr>
                <w:rFonts w:hint="eastAsia" w:ascii="楷体" w:hAnsi="楷体" w:eastAsia="楷体" w:cs="楷体"/>
                <w:sz w:val="21"/>
                <w:szCs w:val="21"/>
              </w:rPr>
              <w:tab/>
            </w:r>
            <w:r>
              <w:rPr>
                <w:rFonts w:hint="eastAsia" w:ascii="楷体" w:hAnsi="楷体" w:eastAsia="楷体" w:cs="楷体"/>
                <w:sz w:val="21"/>
                <w:szCs w:val="21"/>
              </w:rPr>
              <w:t xml:space="preserve"> GB/T13663.1-2018</w:t>
            </w:r>
          </w:p>
          <w:p>
            <w:pPr>
              <w:rPr>
                <w:rFonts w:hint="eastAsia" w:ascii="楷体" w:hAnsi="楷体" w:eastAsia="楷体" w:cs="楷体"/>
                <w:sz w:val="21"/>
                <w:szCs w:val="21"/>
              </w:rPr>
            </w:pPr>
            <w:r>
              <w:rPr>
                <w:rFonts w:hint="eastAsia" w:ascii="楷体" w:hAnsi="楷体" w:eastAsia="楷体" w:cs="楷体"/>
                <w:sz w:val="21"/>
                <w:szCs w:val="21"/>
              </w:rPr>
              <w:t>建筑排水用硬聚氯乙烯（PVC-U）管材、管件</w:t>
            </w:r>
            <w:r>
              <w:rPr>
                <w:rFonts w:hint="eastAsia" w:ascii="楷体" w:hAnsi="楷体" w:eastAsia="楷体" w:cs="楷体"/>
                <w:sz w:val="21"/>
                <w:szCs w:val="21"/>
              </w:rPr>
              <w:tab/>
            </w:r>
            <w:r>
              <w:rPr>
                <w:rFonts w:hint="eastAsia" w:ascii="楷体" w:hAnsi="楷体" w:eastAsia="楷体" w:cs="楷体"/>
                <w:sz w:val="21"/>
                <w:szCs w:val="21"/>
              </w:rPr>
              <w:t>GB/T5836.1-2018</w:t>
            </w:r>
          </w:p>
          <w:p>
            <w:pPr>
              <w:rPr>
                <w:rFonts w:hint="eastAsia" w:ascii="楷体" w:hAnsi="楷体" w:eastAsia="楷体" w:cs="楷体"/>
                <w:sz w:val="21"/>
                <w:szCs w:val="21"/>
              </w:rPr>
            </w:pPr>
            <w:r>
              <w:rPr>
                <w:rFonts w:hint="eastAsia" w:ascii="楷体" w:hAnsi="楷体" w:eastAsia="楷体" w:cs="楷体"/>
                <w:sz w:val="21"/>
                <w:szCs w:val="21"/>
              </w:rPr>
              <w:t>给水用聚丙烯（PP-R）管材、管件</w:t>
            </w:r>
            <w:r>
              <w:rPr>
                <w:rFonts w:hint="eastAsia" w:ascii="楷体" w:hAnsi="楷体" w:eastAsia="楷体" w:cs="楷体"/>
                <w:sz w:val="21"/>
                <w:szCs w:val="21"/>
              </w:rPr>
              <w:tab/>
            </w:r>
            <w:r>
              <w:rPr>
                <w:rFonts w:hint="eastAsia" w:ascii="楷体" w:hAnsi="楷体" w:eastAsia="楷体" w:cs="楷体"/>
                <w:sz w:val="21"/>
                <w:szCs w:val="21"/>
              </w:rPr>
              <w:t>GB/T18742.1-2017</w:t>
            </w:r>
          </w:p>
          <w:p>
            <w:pPr>
              <w:rPr>
                <w:rFonts w:hint="eastAsia" w:ascii="楷体" w:hAnsi="楷体" w:eastAsia="楷体" w:cs="楷体"/>
                <w:sz w:val="21"/>
                <w:szCs w:val="21"/>
              </w:rPr>
            </w:pPr>
            <w:r>
              <w:rPr>
                <w:rFonts w:hint="eastAsia" w:ascii="楷体" w:hAnsi="楷体" w:eastAsia="楷体" w:cs="楷体"/>
                <w:sz w:val="21"/>
                <w:szCs w:val="21"/>
              </w:rPr>
              <w:t>硬聚氯乙烯（PVC-U）电工套管</w:t>
            </w:r>
            <w:r>
              <w:rPr>
                <w:rFonts w:hint="eastAsia" w:ascii="楷体" w:hAnsi="楷体" w:eastAsia="楷体" w:cs="楷体"/>
                <w:sz w:val="21"/>
                <w:szCs w:val="21"/>
              </w:rPr>
              <w:tab/>
            </w:r>
            <w:r>
              <w:rPr>
                <w:rFonts w:hint="eastAsia" w:ascii="楷体" w:hAnsi="楷体" w:eastAsia="楷体" w:cs="楷体"/>
                <w:sz w:val="21"/>
                <w:szCs w:val="21"/>
              </w:rPr>
              <w:t>JG3050-1998</w:t>
            </w:r>
          </w:p>
          <w:p>
            <w:pPr>
              <w:rPr>
                <w:rFonts w:hint="eastAsia" w:ascii="楷体" w:hAnsi="楷体" w:eastAsia="楷体" w:cs="楷体"/>
                <w:sz w:val="21"/>
                <w:szCs w:val="21"/>
              </w:rPr>
            </w:pPr>
            <w:r>
              <w:rPr>
                <w:rFonts w:hint="eastAsia" w:ascii="楷体" w:hAnsi="楷体" w:eastAsia="楷体" w:cs="楷体"/>
                <w:sz w:val="21"/>
                <w:szCs w:val="21"/>
              </w:rPr>
              <w:t xml:space="preserve">冷热水用耐热聚乙烯(PE-RT)管道系统 </w:t>
            </w:r>
            <w:r>
              <w:rPr>
                <w:rFonts w:hint="eastAsia" w:ascii="楷体" w:hAnsi="楷体" w:eastAsia="楷体" w:cs="楷体"/>
                <w:sz w:val="21"/>
                <w:szCs w:val="21"/>
              </w:rPr>
              <w:tab/>
            </w:r>
            <w:r>
              <w:rPr>
                <w:rFonts w:hint="eastAsia" w:ascii="楷体" w:hAnsi="楷体" w:eastAsia="楷体" w:cs="楷体"/>
                <w:sz w:val="21"/>
                <w:szCs w:val="21"/>
              </w:rPr>
              <w:t>GB/T 28799.1-2020</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w:t>
            </w:r>
          </w:p>
          <w:p>
            <w:pPr>
              <w:rPr>
                <w:rFonts w:hint="eastAsia" w:ascii="楷体" w:hAnsi="楷体" w:eastAsia="楷体" w:cs="楷体"/>
                <w:sz w:val="21"/>
                <w:szCs w:val="21"/>
              </w:rPr>
            </w:pPr>
            <w:r>
              <w:rPr>
                <w:rFonts w:hint="eastAsia" w:ascii="楷体" w:hAnsi="楷体" w:eastAsia="楷体" w:cs="楷体"/>
                <w:sz w:val="21"/>
                <w:szCs w:val="21"/>
                <w:lang w:eastAsia="zh-CN"/>
              </w:rPr>
              <w:t>提供了《环境方面适用的法律法规及有关要求清单及合规性评价》</w:t>
            </w:r>
            <w:r>
              <w:rPr>
                <w:rFonts w:hint="eastAsia" w:ascii="楷体" w:hAnsi="楷体" w:eastAsia="楷体" w:cs="楷体"/>
                <w:sz w:val="21"/>
                <w:szCs w:val="21"/>
              </w:rPr>
              <w:t>，内容包括：序号、文件名称、编号、版本等。</w:t>
            </w:r>
          </w:p>
          <w:p>
            <w:pPr>
              <w:rPr>
                <w:rFonts w:hint="eastAsia" w:ascii="楷体" w:hAnsi="楷体" w:eastAsia="楷体" w:cs="楷体"/>
                <w:sz w:val="21"/>
                <w:szCs w:val="21"/>
              </w:rPr>
            </w:pPr>
            <w:r>
              <w:rPr>
                <w:rFonts w:hint="eastAsia" w:ascii="楷体" w:hAnsi="楷体" w:eastAsia="楷体" w:cs="楷体"/>
                <w:sz w:val="21"/>
                <w:szCs w:val="21"/>
              </w:rPr>
              <w:t>共登记有中华人民共和国环境保护法、消防法、固体废弃物环境防治法、GB/T24001-2016《环境管理体系 要求及使用指南》等。收集基本全面，基本符合。以上外来文件保管良好，均为有效版本。</w:t>
            </w:r>
          </w:p>
          <w:p>
            <w:pPr>
              <w:rPr>
                <w:rFonts w:hint="eastAsia" w:ascii="楷体" w:hAnsi="楷体" w:eastAsia="楷体" w:cs="楷体"/>
                <w:sz w:val="21"/>
                <w:szCs w:val="21"/>
              </w:rPr>
            </w:pPr>
            <w:r>
              <w:rPr>
                <w:rFonts w:hint="eastAsia" w:ascii="楷体" w:hAnsi="楷体" w:eastAsia="楷体" w:cs="楷体"/>
                <w:sz w:val="21"/>
                <w:szCs w:val="21"/>
                <w:lang w:eastAsia="zh-CN"/>
              </w:rPr>
              <w:t>●</w:t>
            </w:r>
            <w:r>
              <w:rPr>
                <w:rFonts w:hint="eastAsia" w:ascii="楷体" w:hAnsi="楷体" w:eastAsia="楷体" w:cs="楷体"/>
                <w:sz w:val="21"/>
                <w:szCs w:val="21"/>
              </w:rPr>
              <w:t>编制了《记录</w:t>
            </w:r>
            <w:r>
              <w:rPr>
                <w:rFonts w:hint="eastAsia" w:ascii="楷体" w:hAnsi="楷体" w:eastAsia="楷体" w:cs="楷体"/>
                <w:sz w:val="21"/>
                <w:szCs w:val="21"/>
                <w:lang w:eastAsia="zh-CN"/>
              </w:rPr>
              <w:t>控制</w:t>
            </w:r>
            <w:r>
              <w:rPr>
                <w:rFonts w:hint="eastAsia" w:ascii="楷体" w:hAnsi="楷体" w:eastAsia="楷体" w:cs="楷体"/>
                <w:sz w:val="21"/>
                <w:szCs w:val="21"/>
              </w:rPr>
              <w:t>程序》用于对记录的管理，符合标准要求。</w:t>
            </w:r>
          </w:p>
          <w:p>
            <w:pPr>
              <w:rPr>
                <w:rFonts w:hint="eastAsia" w:ascii="楷体" w:hAnsi="楷体" w:eastAsia="楷体" w:cs="楷体"/>
                <w:sz w:val="21"/>
                <w:szCs w:val="21"/>
              </w:rPr>
            </w:pPr>
            <w:r>
              <w:rPr>
                <w:rFonts w:hint="eastAsia" w:ascii="楷体" w:hAnsi="楷体" w:eastAsia="楷体" w:cs="楷体"/>
                <w:sz w:val="21"/>
                <w:szCs w:val="21"/>
                <w:lang w:eastAsia="zh-CN"/>
              </w:rPr>
              <w:t>提供了</w:t>
            </w:r>
            <w:r>
              <w:rPr>
                <w:rFonts w:hint="eastAsia" w:ascii="楷体" w:hAnsi="楷体" w:eastAsia="楷体" w:cs="楷体"/>
                <w:sz w:val="21"/>
                <w:szCs w:val="21"/>
              </w:rPr>
              <w:t>《</w:t>
            </w:r>
            <w:r>
              <w:rPr>
                <w:rFonts w:hint="eastAsia" w:ascii="楷体" w:hAnsi="楷体" w:eastAsia="楷体" w:cs="楷体"/>
                <w:sz w:val="21"/>
                <w:szCs w:val="21"/>
                <w:lang w:eastAsia="zh-CN"/>
              </w:rPr>
              <w:t>管理体系</w:t>
            </w:r>
            <w:r>
              <w:rPr>
                <w:rFonts w:hint="eastAsia" w:ascii="楷体" w:hAnsi="楷体" w:eastAsia="楷体" w:cs="楷体"/>
                <w:sz w:val="21"/>
                <w:szCs w:val="21"/>
              </w:rPr>
              <w:t>记录清单》，内容包括：序号、记录名称、编号、保存期、使用部门等。</w:t>
            </w:r>
          </w:p>
          <w:p>
            <w:pPr>
              <w:rPr>
                <w:rFonts w:hint="eastAsia" w:ascii="楷体" w:hAnsi="楷体" w:eastAsia="楷体" w:cs="楷体"/>
                <w:sz w:val="21"/>
                <w:szCs w:val="21"/>
              </w:rPr>
            </w:pPr>
            <w:r>
              <w:rPr>
                <w:rFonts w:hint="eastAsia" w:ascii="楷体" w:hAnsi="楷体" w:eastAsia="楷体" w:cs="楷体"/>
                <w:sz w:val="21"/>
                <w:szCs w:val="21"/>
              </w:rPr>
              <w:t>共登记有文件发放登记表、受控文件清单、外来文件清单、培训记录表、环境因素清单等</w:t>
            </w:r>
            <w:r>
              <w:rPr>
                <w:rFonts w:hint="eastAsia" w:ascii="楷体" w:hAnsi="楷体" w:eastAsia="楷体" w:cs="楷体"/>
                <w:sz w:val="21"/>
                <w:szCs w:val="21"/>
                <w:lang w:val="en-US" w:eastAsia="zh-CN"/>
              </w:rPr>
              <w:t>42项各种体系运行记录</w:t>
            </w:r>
            <w:r>
              <w:rPr>
                <w:rFonts w:hint="eastAsia" w:ascii="楷体" w:hAnsi="楷体" w:eastAsia="楷体" w:cs="楷体"/>
                <w:sz w:val="21"/>
                <w:szCs w:val="21"/>
              </w:rPr>
              <w:t>。保存期限分别为三年和长期。</w:t>
            </w:r>
          </w:p>
          <w:p>
            <w:pPr>
              <w:rPr>
                <w:rFonts w:hint="eastAsia" w:ascii="楷体" w:hAnsi="楷体" w:eastAsia="楷体" w:cs="楷体"/>
                <w:sz w:val="21"/>
                <w:szCs w:val="21"/>
              </w:rPr>
            </w:pPr>
            <w:r>
              <w:rPr>
                <w:rFonts w:hint="eastAsia" w:ascii="楷体" w:hAnsi="楷体" w:eastAsia="楷体" w:cs="楷体"/>
                <w:sz w:val="21"/>
                <w:szCs w:val="21"/>
              </w:rPr>
              <w:t>抽查</w:t>
            </w:r>
            <w:r>
              <w:rPr>
                <w:rFonts w:hint="eastAsia" w:ascii="楷体" w:hAnsi="楷体" w:eastAsia="楷体" w:cs="楷体"/>
                <w:sz w:val="21"/>
                <w:szCs w:val="21"/>
                <w:lang w:eastAsia="zh-CN"/>
              </w:rPr>
              <w:t>办公室</w:t>
            </w:r>
            <w:r>
              <w:rPr>
                <w:rFonts w:hint="eastAsia" w:ascii="楷体" w:hAnsi="楷体" w:eastAsia="楷体" w:cs="楷体"/>
                <w:sz w:val="21"/>
                <w:szCs w:val="21"/>
              </w:rPr>
              <w:t>文件发放登记表、培训记录表、受控文件清单，固体废弃物处置记录，填写及保管符合要求。</w:t>
            </w:r>
            <w:r>
              <w:rPr>
                <w:rFonts w:hint="eastAsia" w:ascii="楷体" w:hAnsi="楷体" w:eastAsia="楷体" w:cs="楷体"/>
                <w:sz w:val="21"/>
                <w:szCs w:val="21"/>
              </w:rPr>
              <w:br w:type="textWrapping"/>
            </w:r>
            <w:r>
              <w:rPr>
                <w:rFonts w:hint="eastAsia" w:ascii="楷体" w:hAnsi="楷体" w:eastAsia="楷体" w:cs="楷体"/>
                <w:sz w:val="21"/>
                <w:szCs w:val="21"/>
              </w:rPr>
              <w:t>各部门保存各记录，按时间整理，放置在文件柜中，以便检索，</w:t>
            </w:r>
            <w:r>
              <w:rPr>
                <w:rFonts w:hint="eastAsia" w:ascii="楷体" w:hAnsi="楷体" w:eastAsia="楷体" w:cs="楷体"/>
                <w:sz w:val="21"/>
                <w:szCs w:val="21"/>
                <w:lang w:eastAsia="zh-CN"/>
              </w:rPr>
              <w:t>办公室</w:t>
            </w:r>
            <w:r>
              <w:rPr>
                <w:rFonts w:hint="eastAsia" w:ascii="楷体" w:hAnsi="楷体" w:eastAsia="楷体" w:cs="楷体"/>
                <w:sz w:val="21"/>
                <w:szCs w:val="21"/>
              </w:rPr>
              <w:t>定期对其进行检查，目前保存完好。名称，编号构成记录的唯一性标识。</w:t>
            </w:r>
          </w:p>
          <w:p>
            <w:pPr>
              <w:rPr>
                <w:rFonts w:hint="eastAsia" w:ascii="楷体" w:hAnsi="楷体" w:eastAsia="楷体" w:cs="楷体"/>
                <w:sz w:val="21"/>
                <w:szCs w:val="21"/>
              </w:rPr>
            </w:pPr>
            <w:r>
              <w:rPr>
                <w:rFonts w:hint="eastAsia" w:ascii="楷体" w:hAnsi="楷体" w:eastAsia="楷体" w:cs="楷体"/>
                <w:sz w:val="21"/>
                <w:szCs w:val="21"/>
                <w:lang w:val="en-US" w:eastAsia="zh-CN"/>
              </w:rPr>
              <w:t>邢主任</w:t>
            </w:r>
            <w:r>
              <w:rPr>
                <w:rFonts w:hint="eastAsia" w:ascii="楷体" w:hAnsi="楷体" w:eastAsia="楷体" w:cs="楷体"/>
                <w:sz w:val="21"/>
                <w:szCs w:val="21"/>
              </w:rPr>
              <w:t>介绍：尚未销毁记录，如有，由</w:t>
            </w:r>
            <w:r>
              <w:rPr>
                <w:rFonts w:hint="eastAsia" w:ascii="楷体" w:hAnsi="楷体" w:eastAsia="楷体" w:cs="楷体"/>
                <w:sz w:val="21"/>
                <w:szCs w:val="21"/>
                <w:lang w:eastAsia="zh-CN"/>
              </w:rPr>
              <w:t>办公室</w:t>
            </w:r>
            <w:r>
              <w:rPr>
                <w:rFonts w:hint="eastAsia" w:ascii="楷体" w:hAnsi="楷体" w:eastAsia="楷体" w:cs="楷体"/>
                <w:sz w:val="21"/>
                <w:szCs w:val="21"/>
              </w:rPr>
              <w:t>组织进行。</w:t>
            </w:r>
          </w:p>
        </w:tc>
        <w:tc>
          <w:tcPr>
            <w:tcW w:w="943"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528" w:type="dxa"/>
            <w:vAlign w:val="center"/>
          </w:tcPr>
          <w:p>
            <w:pPr>
              <w:rPr>
                <w:rFonts w:hint="eastAsia" w:ascii="楷体" w:hAnsi="楷体" w:eastAsia="楷体" w:cs="楷体"/>
                <w:sz w:val="21"/>
                <w:szCs w:val="21"/>
              </w:rPr>
            </w:pPr>
            <w:r>
              <w:rPr>
                <w:rFonts w:hint="eastAsia" w:ascii="楷体" w:hAnsi="楷体" w:eastAsia="楷体" w:cs="楷体"/>
                <w:sz w:val="21"/>
                <w:szCs w:val="21"/>
              </w:rPr>
              <w:t>运行控制</w:t>
            </w:r>
          </w:p>
        </w:tc>
        <w:tc>
          <w:tcPr>
            <w:tcW w:w="1026" w:type="dxa"/>
            <w:vAlign w:val="center"/>
          </w:tcPr>
          <w:p>
            <w:pPr>
              <w:rPr>
                <w:rFonts w:hint="eastAsia" w:ascii="楷体" w:hAnsi="楷体" w:eastAsia="楷体" w:cs="楷体"/>
                <w:sz w:val="21"/>
                <w:szCs w:val="21"/>
              </w:rPr>
            </w:pPr>
            <w:r>
              <w:rPr>
                <w:rFonts w:hint="eastAsia" w:ascii="楷体" w:hAnsi="楷体" w:eastAsia="楷体" w:cs="楷体"/>
                <w:sz w:val="21"/>
                <w:szCs w:val="21"/>
              </w:rPr>
              <w:t>8.1</w:t>
            </w:r>
          </w:p>
        </w:tc>
        <w:tc>
          <w:tcPr>
            <w:tcW w:w="11367" w:type="dxa"/>
            <w:vAlign w:val="center"/>
          </w:tcPr>
          <w:p>
            <w:pPr>
              <w:rPr>
                <w:rFonts w:hint="eastAsia" w:ascii="楷体" w:hAnsi="楷体" w:eastAsia="楷体" w:cs="楷体"/>
                <w:sz w:val="21"/>
                <w:szCs w:val="21"/>
                <w:lang w:val="en-GB"/>
              </w:rPr>
            </w:pPr>
            <w:r>
              <w:rPr>
                <w:rFonts w:hint="eastAsia" w:ascii="楷体" w:hAnsi="楷体" w:eastAsia="楷体" w:cs="楷体"/>
                <w:sz w:val="21"/>
                <w:szCs w:val="21"/>
                <w:lang w:val="en-GB" w:eastAsia="zh-CN"/>
              </w:rPr>
              <w:t>●本部门需执行的文件包括：</w:t>
            </w:r>
            <w:r>
              <w:rPr>
                <w:rFonts w:hint="eastAsia" w:ascii="楷体" w:hAnsi="楷体" w:eastAsia="楷体" w:cs="楷体"/>
                <w:sz w:val="21"/>
                <w:szCs w:val="21"/>
                <w:lang w:val="en-GB"/>
              </w:rPr>
              <w:t>《</w:t>
            </w:r>
            <w:r>
              <w:rPr>
                <w:rFonts w:hint="eastAsia" w:ascii="楷体" w:hAnsi="楷体" w:eastAsia="楷体" w:cs="楷体"/>
                <w:sz w:val="21"/>
                <w:szCs w:val="21"/>
                <w:lang w:val="en-GB" w:eastAsia="zh-CN"/>
              </w:rPr>
              <w:t>对有害环境因素的控制程序</w:t>
            </w:r>
            <w:r>
              <w:rPr>
                <w:rFonts w:hint="eastAsia" w:ascii="楷体" w:hAnsi="楷体" w:eastAsia="楷体" w:cs="楷体"/>
                <w:sz w:val="21"/>
                <w:szCs w:val="21"/>
                <w:lang w:val="en-GB"/>
              </w:rPr>
              <w:t>》、《</w:t>
            </w:r>
            <w:r>
              <w:rPr>
                <w:rFonts w:hint="eastAsia" w:ascii="楷体" w:hAnsi="楷体" w:eastAsia="楷体" w:cs="楷体"/>
                <w:sz w:val="21"/>
                <w:szCs w:val="21"/>
                <w:lang w:val="en-GB" w:eastAsia="zh-CN"/>
              </w:rPr>
              <w:t>运行控制程序</w:t>
            </w:r>
            <w:r>
              <w:rPr>
                <w:rFonts w:hint="eastAsia" w:ascii="楷体" w:hAnsi="楷体" w:eastAsia="楷体" w:cs="楷体"/>
                <w:sz w:val="21"/>
                <w:szCs w:val="21"/>
                <w:lang w:val="en-GB"/>
              </w:rPr>
              <w:t>》《</w:t>
            </w:r>
            <w:r>
              <w:rPr>
                <w:rFonts w:hint="eastAsia" w:ascii="楷体" w:hAnsi="楷体" w:eastAsia="楷体" w:cs="楷体"/>
                <w:sz w:val="21"/>
                <w:szCs w:val="21"/>
                <w:lang w:val="en-GB" w:eastAsia="zh-CN"/>
              </w:rPr>
              <w:t>噪声控制程序</w:t>
            </w:r>
            <w:r>
              <w:rPr>
                <w:rFonts w:hint="eastAsia" w:ascii="楷体" w:hAnsi="楷体" w:eastAsia="楷体" w:cs="楷体"/>
                <w:sz w:val="21"/>
                <w:szCs w:val="21"/>
                <w:lang w:val="en-GB"/>
              </w:rPr>
              <w:t>》</w:t>
            </w:r>
            <w:r>
              <w:rPr>
                <w:rFonts w:hint="eastAsia" w:ascii="楷体" w:hAnsi="楷体" w:eastAsia="楷体" w:cs="楷体"/>
                <w:sz w:val="21"/>
                <w:szCs w:val="21"/>
                <w:lang w:val="en-GB" w:eastAsia="zh-CN"/>
              </w:rPr>
              <w:t>《废弃物管理程序》《环境保护及职业健康安全管理制度》《环境治理管理制度》《三废管理制度》门前三包等，</w:t>
            </w:r>
          </w:p>
          <w:p>
            <w:pPr>
              <w:rPr>
                <w:rFonts w:hint="eastAsia" w:ascii="楷体" w:hAnsi="楷体" w:eastAsia="楷体" w:cs="楷体"/>
                <w:sz w:val="21"/>
                <w:szCs w:val="21"/>
                <w:lang w:val="en-GB"/>
              </w:rPr>
            </w:pPr>
            <w:r>
              <w:rPr>
                <w:rFonts w:hint="eastAsia" w:ascii="楷体" w:hAnsi="楷体" w:eastAsia="楷体" w:cs="楷体"/>
                <w:sz w:val="21"/>
                <w:szCs w:val="21"/>
                <w:lang w:val="en-GB" w:eastAsia="zh-CN"/>
              </w:rPr>
              <w:t>●查</w:t>
            </w:r>
            <w:r>
              <w:rPr>
                <w:rFonts w:hint="eastAsia" w:ascii="楷体" w:hAnsi="楷体" w:eastAsia="楷体" w:cs="楷体"/>
                <w:sz w:val="21"/>
                <w:szCs w:val="21"/>
                <w:lang w:val="en-GB"/>
              </w:rPr>
              <w:t>运行控制情况：</w:t>
            </w:r>
          </w:p>
          <w:p>
            <w:pPr>
              <w:rPr>
                <w:rFonts w:hint="eastAsia" w:ascii="楷体" w:hAnsi="楷体" w:eastAsia="楷体" w:cs="楷体"/>
                <w:sz w:val="21"/>
                <w:szCs w:val="21"/>
                <w:lang w:val="en-US" w:eastAsia="zh-CN"/>
              </w:rPr>
            </w:pPr>
            <w:r>
              <w:rPr>
                <w:rFonts w:hint="eastAsia" w:ascii="楷体" w:hAnsi="楷体" w:eastAsia="楷体" w:cs="楷体"/>
                <w:sz w:val="21"/>
                <w:szCs w:val="21"/>
                <w:lang w:val="en-GB"/>
              </w:rPr>
              <w:t>办公过程注意节约用电</w:t>
            </w:r>
            <w:r>
              <w:rPr>
                <w:rFonts w:hint="eastAsia" w:ascii="楷体" w:hAnsi="楷体" w:eastAsia="楷体" w:cs="楷体"/>
                <w:sz w:val="21"/>
                <w:szCs w:val="21"/>
                <w:lang w:val="en-GB" w:eastAsia="zh-CN"/>
              </w:rPr>
              <w:t>节约用水</w:t>
            </w:r>
            <w:r>
              <w:rPr>
                <w:rFonts w:hint="eastAsia" w:ascii="楷体" w:hAnsi="楷体" w:eastAsia="楷体" w:cs="楷体"/>
                <w:sz w:val="21"/>
                <w:szCs w:val="21"/>
                <w:lang w:val="en-GB"/>
              </w:rPr>
              <w:t>，做到人走灯灭，电脑长时间不用时关机，下班前要关闭电源；</w:t>
            </w:r>
          </w:p>
          <w:p>
            <w:pPr>
              <w:rPr>
                <w:rFonts w:hint="eastAsia" w:ascii="楷体" w:hAnsi="楷体" w:eastAsia="楷体" w:cs="楷体"/>
                <w:sz w:val="21"/>
                <w:szCs w:val="21"/>
                <w:lang w:val="en-GB"/>
              </w:rPr>
            </w:pPr>
            <w:r>
              <w:rPr>
                <w:rFonts w:hint="eastAsia" w:ascii="楷体" w:hAnsi="楷体" w:eastAsia="楷体" w:cs="楷体"/>
                <w:sz w:val="21"/>
                <w:szCs w:val="21"/>
                <w:lang w:val="en-GB"/>
              </w:rPr>
              <w:t>办公用品按要求由</w:t>
            </w:r>
            <w:r>
              <w:rPr>
                <w:rFonts w:hint="eastAsia" w:ascii="楷体" w:hAnsi="楷体" w:eastAsia="楷体" w:cs="楷体"/>
                <w:sz w:val="21"/>
                <w:szCs w:val="21"/>
                <w:lang w:eastAsia="zh-CN"/>
              </w:rPr>
              <w:t>办公室</w:t>
            </w:r>
            <w:r>
              <w:rPr>
                <w:rFonts w:hint="eastAsia" w:ascii="楷体" w:hAnsi="楷体" w:eastAsia="楷体" w:cs="楷体"/>
                <w:sz w:val="21"/>
                <w:szCs w:val="21"/>
                <w:lang w:val="en-GB"/>
              </w:rPr>
              <w:t>负责发放，作好记录；</w:t>
            </w:r>
            <w:r>
              <w:rPr>
                <w:rFonts w:hint="eastAsia" w:ascii="楷体" w:hAnsi="楷体" w:eastAsia="楷体" w:cs="楷体"/>
                <w:sz w:val="21"/>
                <w:szCs w:val="21"/>
                <w:lang w:val="en-GB" w:eastAsia="zh-CN"/>
              </w:rPr>
              <w:t>定期为员工发放劳保用品如口罩，手套等；</w:t>
            </w:r>
          </w:p>
          <w:p>
            <w:pPr>
              <w:rPr>
                <w:rFonts w:hint="eastAsia" w:ascii="楷体" w:hAnsi="楷体" w:eastAsia="楷体" w:cs="楷体"/>
                <w:sz w:val="21"/>
                <w:szCs w:val="21"/>
                <w:lang w:val="en-GB" w:eastAsia="zh-CN"/>
              </w:rPr>
            </w:pPr>
            <w:r>
              <w:rPr>
                <w:rFonts w:hint="eastAsia" w:ascii="楷体" w:hAnsi="楷体" w:eastAsia="楷体" w:cs="楷体"/>
                <w:sz w:val="21"/>
                <w:szCs w:val="21"/>
                <w:lang w:val="en-US" w:eastAsia="zh-CN"/>
              </w:rPr>
              <w:t>3、固废：提供了《废弃物分类及处置表》，</w:t>
            </w:r>
            <w:r>
              <w:rPr>
                <w:rFonts w:hint="eastAsia" w:ascii="楷体" w:hAnsi="楷体" w:eastAsia="楷体" w:cs="楷体"/>
                <w:sz w:val="21"/>
                <w:szCs w:val="21"/>
                <w:lang w:val="en-GB"/>
              </w:rPr>
              <w:t>公司办公产生的废硒鼓、废墨盒、色带由供应方公司回收；</w:t>
            </w:r>
            <w:r>
              <w:rPr>
                <w:rFonts w:hint="eastAsia" w:ascii="楷体" w:hAnsi="楷体" w:eastAsia="楷体" w:cs="楷体"/>
                <w:sz w:val="21"/>
                <w:szCs w:val="21"/>
                <w:lang w:val="en-GB" w:eastAsia="zh-CN"/>
              </w:rPr>
              <w:t>废纸箱、废纸张统一由办公室外售给废品回收站，办公过程不产生明显噪声；办公产生的生活污水汇入城市官网；废弃的防疫物资口罩手套等，统一丢弃至固定垃圾袋并处理；</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4、</w:t>
            </w:r>
            <w:r>
              <w:rPr>
                <w:rFonts w:hint="eastAsia" w:ascii="楷体" w:hAnsi="楷体" w:eastAsia="楷体" w:cs="楷体"/>
                <w:sz w:val="21"/>
                <w:szCs w:val="21"/>
                <w:lang w:eastAsia="zh-CN"/>
              </w:rPr>
              <w:t>办公室定期</w:t>
            </w:r>
            <w:r>
              <w:rPr>
                <w:rFonts w:hint="eastAsia" w:ascii="楷体" w:hAnsi="楷体" w:eastAsia="楷体" w:cs="楷体"/>
                <w:sz w:val="21"/>
                <w:szCs w:val="21"/>
                <w:lang w:val="en-GB"/>
              </w:rPr>
              <w:t>巡视现场，对环境安全事宜进行检查，发现问题当即纠正；</w:t>
            </w:r>
            <w:r>
              <w:rPr>
                <w:rFonts w:hint="eastAsia" w:ascii="楷体" w:hAnsi="楷体" w:eastAsia="楷体" w:cs="楷体"/>
                <w:sz w:val="21"/>
                <w:szCs w:val="21"/>
                <w:lang w:val="en-GB" w:eastAsia="zh-CN"/>
              </w:rPr>
              <w:t>张贴了禁止吸烟等安全标识，提供了《环境检查记录》</w:t>
            </w:r>
            <w:r>
              <w:rPr>
                <w:rFonts w:hint="eastAsia" w:ascii="楷体" w:hAnsi="楷体" w:eastAsia="楷体" w:cs="楷体"/>
                <w:sz w:val="21"/>
                <w:szCs w:val="21"/>
                <w:lang w:val="en-GB"/>
              </w:rPr>
              <w:t>每月进行检查统计分析，查</w:t>
            </w:r>
            <w:r>
              <w:rPr>
                <w:rFonts w:hint="eastAsia" w:ascii="楷体" w:hAnsi="楷体" w:eastAsia="楷体" w:cs="楷体"/>
                <w:sz w:val="21"/>
                <w:szCs w:val="21"/>
              </w:rPr>
              <w:t>20</w:t>
            </w:r>
            <w:r>
              <w:rPr>
                <w:rFonts w:hint="eastAsia" w:ascii="楷体" w:hAnsi="楷体" w:eastAsia="楷体" w:cs="楷体"/>
                <w:sz w:val="21"/>
                <w:szCs w:val="21"/>
                <w:lang w:val="en-US" w:eastAsia="zh-CN"/>
              </w:rPr>
              <w:t>22.4.3和2022.5.15</w:t>
            </w:r>
            <w:r>
              <w:rPr>
                <w:rFonts w:hint="eastAsia" w:ascii="楷体" w:hAnsi="楷体" w:eastAsia="楷体" w:cs="楷体"/>
                <w:sz w:val="21"/>
                <w:szCs w:val="21"/>
              </w:rPr>
              <w:t>检查记录，各部门运行情况良好。检查人：</w:t>
            </w:r>
            <w:r>
              <w:rPr>
                <w:rFonts w:hint="eastAsia" w:ascii="楷体" w:hAnsi="楷体" w:eastAsia="楷体" w:cs="楷体"/>
                <w:sz w:val="21"/>
                <w:szCs w:val="21"/>
                <w:lang w:val="en-US" w:eastAsia="zh-CN"/>
              </w:rPr>
              <w:t>邢晶</w:t>
            </w:r>
            <w:r>
              <w:rPr>
                <w:rFonts w:hint="eastAsia" w:ascii="楷体" w:hAnsi="楷体" w:eastAsia="楷体" w:cs="楷体"/>
                <w:sz w:val="21"/>
                <w:szCs w:val="21"/>
                <w:lang w:eastAsia="zh-CN"/>
              </w:rPr>
              <w:t>。办公室做到安全用电，消防器材定期检查，提供了《消防安全检查记录》及消防设施检修维护计划。</w:t>
            </w:r>
          </w:p>
          <w:p>
            <w:pPr>
              <w:rPr>
                <w:rFonts w:hint="eastAsia" w:ascii="楷体" w:hAnsi="楷体" w:eastAsia="楷体" w:cs="楷体"/>
                <w:sz w:val="21"/>
                <w:szCs w:val="21"/>
                <w:lang w:val="en-GB"/>
              </w:rPr>
            </w:pPr>
            <w:r>
              <w:rPr>
                <w:rFonts w:hint="eastAsia" w:ascii="楷体" w:hAnsi="楷体" w:eastAsia="楷体" w:cs="楷体"/>
                <w:sz w:val="21"/>
                <w:szCs w:val="21"/>
                <w:lang w:val="en-US" w:eastAsia="zh-CN"/>
              </w:rPr>
              <w:t>5、</w:t>
            </w:r>
            <w:r>
              <w:rPr>
                <w:rFonts w:hint="eastAsia" w:ascii="楷体" w:hAnsi="楷体" w:eastAsia="楷体" w:cs="楷体"/>
                <w:sz w:val="21"/>
                <w:szCs w:val="21"/>
                <w:lang w:val="en-GB"/>
              </w:rPr>
              <w:t>驾驶员要求遵守道路交通安全法规，不违章驾车，驾驶证和车辆定期年审，确保行车安全；</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办公室配置灭火器，在有效期内。</w:t>
            </w:r>
          </w:p>
        </w:tc>
        <w:tc>
          <w:tcPr>
            <w:tcW w:w="943"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lang w:val="en-US" w:eastAsia="zh-CN"/>
              </w:rPr>
              <w:t>Y</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2" w:hRule="atLeast"/>
        </w:trPr>
        <w:tc>
          <w:tcPr>
            <w:tcW w:w="1528" w:type="dxa"/>
            <w:vAlign w:val="center"/>
          </w:tcPr>
          <w:p>
            <w:pPr>
              <w:rPr>
                <w:rFonts w:hint="eastAsia" w:ascii="楷体" w:hAnsi="楷体" w:eastAsia="楷体" w:cs="楷体"/>
                <w:sz w:val="21"/>
                <w:szCs w:val="21"/>
              </w:rPr>
            </w:pPr>
            <w:r>
              <w:rPr>
                <w:rFonts w:hint="eastAsia" w:ascii="楷体" w:hAnsi="楷体" w:eastAsia="楷体" w:cs="楷体"/>
                <w:sz w:val="21"/>
                <w:szCs w:val="21"/>
              </w:rPr>
              <w:t>应急准备和响应</w:t>
            </w:r>
          </w:p>
        </w:tc>
        <w:tc>
          <w:tcPr>
            <w:tcW w:w="1026" w:type="dxa"/>
            <w:vAlign w:val="center"/>
          </w:tcPr>
          <w:p>
            <w:pPr>
              <w:rPr>
                <w:rFonts w:hint="eastAsia" w:ascii="楷体" w:hAnsi="楷体" w:eastAsia="楷体" w:cs="楷体"/>
                <w:sz w:val="21"/>
                <w:szCs w:val="21"/>
              </w:rPr>
            </w:pPr>
            <w:r>
              <w:rPr>
                <w:rFonts w:hint="eastAsia" w:ascii="楷体" w:hAnsi="楷体" w:eastAsia="楷体" w:cs="楷体"/>
                <w:sz w:val="21"/>
                <w:szCs w:val="21"/>
              </w:rPr>
              <w:t>8.2</w:t>
            </w:r>
          </w:p>
        </w:tc>
        <w:tc>
          <w:tcPr>
            <w:tcW w:w="11367" w:type="dxa"/>
            <w:vAlign w:val="center"/>
          </w:tcPr>
          <w:p>
            <w:pPr>
              <w:rPr>
                <w:rFonts w:hint="eastAsia" w:ascii="楷体" w:hAnsi="楷体" w:eastAsia="楷体" w:cs="楷体"/>
                <w:sz w:val="21"/>
                <w:szCs w:val="21"/>
              </w:rPr>
            </w:pPr>
            <w:r>
              <w:rPr>
                <w:rFonts w:hint="eastAsia" w:ascii="楷体" w:hAnsi="楷体" w:eastAsia="楷体" w:cs="楷体"/>
                <w:sz w:val="21"/>
                <w:szCs w:val="21"/>
                <w:lang w:eastAsia="zh-CN"/>
              </w:rPr>
              <w:t>●策划并编制了</w:t>
            </w:r>
            <w:r>
              <w:rPr>
                <w:rFonts w:hint="eastAsia" w:ascii="楷体" w:hAnsi="楷体" w:eastAsia="楷体" w:cs="楷体"/>
                <w:sz w:val="21"/>
                <w:szCs w:val="21"/>
              </w:rPr>
              <w:t>《应急准备</w:t>
            </w:r>
            <w:r>
              <w:rPr>
                <w:rFonts w:hint="eastAsia" w:ascii="楷体" w:hAnsi="楷体" w:eastAsia="楷体" w:cs="楷体"/>
                <w:sz w:val="21"/>
                <w:szCs w:val="21"/>
                <w:lang w:eastAsia="zh-CN"/>
              </w:rPr>
              <w:t>和</w:t>
            </w:r>
            <w:r>
              <w:rPr>
                <w:rFonts w:hint="eastAsia" w:ascii="楷体" w:hAnsi="楷体" w:eastAsia="楷体" w:cs="楷体"/>
                <w:sz w:val="21"/>
                <w:szCs w:val="21"/>
              </w:rPr>
              <w:t>响应控制程序》，</w:t>
            </w:r>
            <w:r>
              <w:rPr>
                <w:rFonts w:hint="eastAsia" w:ascii="楷体" w:hAnsi="楷体" w:eastAsia="楷体" w:cs="楷体"/>
                <w:sz w:val="21"/>
                <w:szCs w:val="21"/>
                <w:lang w:eastAsia="zh-CN"/>
              </w:rPr>
              <w:t>针对识别出的紧急情况，编制了《应急预案》预案内容包括</w:t>
            </w:r>
            <w:r>
              <w:rPr>
                <w:rFonts w:hint="eastAsia" w:ascii="楷体" w:hAnsi="楷体" w:eastAsia="楷体" w:cs="楷体"/>
                <w:sz w:val="21"/>
                <w:szCs w:val="21"/>
                <w:lang w:val="en-US" w:eastAsia="zh-CN"/>
              </w:rPr>
              <w:t>:火灾事故应急预案，触电应急预案，机械伤害应急预案，物体打击应急预案，等</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应急准备工作开展以下活动：</w:t>
            </w:r>
          </w:p>
          <w:p>
            <w:pPr>
              <w:rPr>
                <w:rFonts w:hint="eastAsia" w:ascii="楷体" w:hAnsi="楷体" w:eastAsia="楷体" w:cs="楷体"/>
                <w:sz w:val="21"/>
                <w:szCs w:val="21"/>
              </w:rPr>
            </w:pPr>
            <w:r>
              <w:rPr>
                <w:rFonts w:hint="eastAsia" w:ascii="楷体" w:hAnsi="楷体" w:eastAsia="楷体" w:cs="楷体"/>
                <w:sz w:val="21"/>
                <w:szCs w:val="21"/>
              </w:rPr>
              <w:t>——建立有应急组织，提供出应急组织机构图、消防队人员名单、职责权限规定等。</w:t>
            </w:r>
          </w:p>
          <w:p>
            <w:pPr>
              <w:rPr>
                <w:rFonts w:hint="eastAsia" w:ascii="楷体" w:hAnsi="楷体" w:eastAsia="楷体" w:cs="楷体"/>
                <w:sz w:val="21"/>
                <w:szCs w:val="21"/>
              </w:rPr>
            </w:pPr>
            <w:r>
              <w:rPr>
                <w:rFonts w:hint="eastAsia" w:ascii="楷体" w:hAnsi="楷体" w:eastAsia="楷体" w:cs="楷体"/>
                <w:sz w:val="21"/>
                <w:szCs w:val="21"/>
              </w:rPr>
              <w:t>——配备相应的消防器材。</w:t>
            </w:r>
          </w:p>
          <w:p>
            <w:pPr>
              <w:rPr>
                <w:rFonts w:hint="eastAsia" w:ascii="楷体" w:hAnsi="楷体" w:eastAsia="楷体" w:cs="楷体"/>
                <w:sz w:val="21"/>
                <w:szCs w:val="21"/>
              </w:rPr>
            </w:pPr>
            <w:r>
              <w:rPr>
                <w:rFonts w:hint="eastAsia" w:ascii="楷体" w:hAnsi="楷体" w:eastAsia="楷体" w:cs="楷体"/>
                <w:sz w:val="21"/>
                <w:szCs w:val="21"/>
              </w:rPr>
              <w:t>——进行消防常识和能力的培训、潜在的火灾爆炸的常识和能力的培训</w:t>
            </w:r>
          </w:p>
          <w:p>
            <w:pPr>
              <w:rPr>
                <w:rFonts w:hint="eastAsia" w:ascii="楷体" w:hAnsi="楷体" w:eastAsia="楷体" w:cs="楷体"/>
                <w:sz w:val="21"/>
                <w:szCs w:val="21"/>
              </w:rPr>
            </w:pPr>
            <w:r>
              <w:rPr>
                <w:rFonts w:hint="eastAsia" w:ascii="楷体" w:hAnsi="楷体" w:eastAsia="楷体" w:cs="楷体"/>
                <w:sz w:val="21"/>
                <w:szCs w:val="21"/>
                <w:lang w:eastAsia="zh-CN"/>
              </w:rPr>
              <w:t>●办公室为应急响应的主控部门，</w:t>
            </w:r>
            <w:r>
              <w:rPr>
                <w:rFonts w:hint="eastAsia" w:ascii="楷体" w:hAnsi="楷体" w:eastAsia="楷体" w:cs="楷体"/>
                <w:sz w:val="21"/>
                <w:szCs w:val="21"/>
                <w:lang w:val="en-US" w:eastAsia="zh-CN"/>
              </w:rPr>
              <w:t>邢</w:t>
            </w:r>
            <w:r>
              <w:rPr>
                <w:rFonts w:hint="eastAsia" w:ascii="楷体" w:hAnsi="楷体" w:eastAsia="楷体" w:cs="楷体"/>
                <w:sz w:val="21"/>
                <w:szCs w:val="21"/>
                <w:lang w:eastAsia="zh-CN"/>
              </w:rPr>
              <w:t>主任</w:t>
            </w:r>
            <w:r>
              <w:rPr>
                <w:rFonts w:hint="eastAsia" w:ascii="楷体" w:hAnsi="楷体" w:eastAsia="楷体" w:cs="楷体"/>
                <w:sz w:val="21"/>
                <w:szCs w:val="21"/>
              </w:rPr>
              <w:t>介绍开展了消防器材的使用和人员紧急疏散演练活动：</w:t>
            </w:r>
          </w:p>
          <w:p>
            <w:pPr>
              <w:rPr>
                <w:rFonts w:hint="eastAsia" w:ascii="楷体" w:hAnsi="楷体" w:eastAsia="楷体" w:cs="楷体"/>
                <w:sz w:val="21"/>
                <w:szCs w:val="21"/>
                <w:lang w:eastAsia="zh-CN"/>
              </w:rPr>
            </w:pPr>
            <w:r>
              <w:rPr>
                <w:rFonts w:hint="eastAsia" w:ascii="楷体" w:hAnsi="楷体" w:eastAsia="楷体" w:cs="楷体"/>
                <w:sz w:val="21"/>
                <w:szCs w:val="21"/>
              </w:rPr>
              <w:t>提供</w:t>
            </w:r>
            <w:r>
              <w:rPr>
                <w:rFonts w:hint="eastAsia" w:ascii="楷体" w:hAnsi="楷体" w:eastAsia="楷体" w:cs="楷体"/>
                <w:sz w:val="21"/>
                <w:szCs w:val="21"/>
                <w:lang w:eastAsia="zh-CN"/>
              </w:rPr>
              <w:t>了应急演练计划表，及演练记录</w:t>
            </w:r>
          </w:p>
          <w:p>
            <w:pPr>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eastAsia="zh-CN"/>
              </w:rPr>
              <w:t>查</w:t>
            </w:r>
            <w:r>
              <w:rPr>
                <w:rFonts w:hint="eastAsia" w:ascii="楷体" w:hAnsi="楷体" w:eastAsia="楷体" w:cs="楷体"/>
                <w:sz w:val="21"/>
                <w:szCs w:val="21"/>
              </w:rPr>
              <w:t>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月1日</w:t>
            </w:r>
            <w:r>
              <w:rPr>
                <w:rFonts w:hint="eastAsia" w:ascii="楷体" w:hAnsi="楷体" w:eastAsia="楷体" w:cs="楷体"/>
                <w:sz w:val="21"/>
                <w:szCs w:val="21"/>
                <w:lang w:eastAsia="zh-CN"/>
              </w:rPr>
              <w:t>，在公司办公区域进行了模拟灭火演练，</w:t>
            </w:r>
            <w:r>
              <w:rPr>
                <w:rFonts w:hint="eastAsia" w:ascii="楷体" w:hAnsi="楷体" w:eastAsia="楷体" w:cs="楷体"/>
                <w:sz w:val="21"/>
                <w:szCs w:val="21"/>
              </w:rPr>
              <w:t>演练组织部门：</w:t>
            </w:r>
            <w:r>
              <w:rPr>
                <w:rFonts w:hint="eastAsia" w:ascii="楷体" w:hAnsi="楷体" w:eastAsia="楷体" w:cs="楷体"/>
                <w:sz w:val="21"/>
                <w:szCs w:val="21"/>
                <w:lang w:eastAsia="zh-CN"/>
              </w:rPr>
              <w:t>办公室</w:t>
            </w:r>
            <w:r>
              <w:rPr>
                <w:rFonts w:hint="eastAsia" w:ascii="楷体" w:hAnsi="楷体" w:eastAsia="楷体" w:cs="楷体"/>
                <w:sz w:val="21"/>
                <w:szCs w:val="21"/>
              </w:rPr>
              <w:t>；参加人员：全体</w:t>
            </w:r>
          </w:p>
          <w:p>
            <w:pPr>
              <w:rPr>
                <w:rFonts w:hint="eastAsia" w:ascii="楷体" w:hAnsi="楷体" w:eastAsia="楷体" w:cs="楷体"/>
                <w:sz w:val="21"/>
                <w:szCs w:val="21"/>
              </w:rPr>
            </w:pPr>
            <w:r>
              <w:rPr>
                <w:rFonts w:hint="eastAsia" w:ascii="楷体" w:hAnsi="楷体" w:eastAsia="楷体" w:cs="楷体"/>
                <w:sz w:val="21"/>
                <w:szCs w:val="21"/>
                <w:lang w:eastAsia="zh-CN"/>
              </w:rPr>
              <w:t>有演练记录，演练结束后进行了评价，提供了《应急预案可操作性评价》评价时间：</w:t>
            </w:r>
            <w:r>
              <w:rPr>
                <w:rFonts w:hint="eastAsia" w:ascii="楷体" w:hAnsi="楷体" w:eastAsia="楷体" w:cs="楷体"/>
                <w:sz w:val="21"/>
                <w:szCs w:val="21"/>
                <w:lang w:val="en-US" w:eastAsia="zh-CN"/>
              </w:rPr>
              <w:t>2022.4.1，</w:t>
            </w:r>
            <w:r>
              <w:rPr>
                <w:rFonts w:hint="eastAsia" w:ascii="楷体" w:hAnsi="楷体" w:eastAsia="楷体" w:cs="楷体"/>
                <w:sz w:val="21"/>
                <w:szCs w:val="21"/>
                <w:lang w:eastAsia="zh-CN"/>
              </w:rPr>
              <w:t>评价人：</w:t>
            </w:r>
            <w:r>
              <w:rPr>
                <w:rFonts w:hint="eastAsia" w:ascii="楷体" w:hAnsi="楷体" w:eastAsia="楷体" w:cs="楷体"/>
                <w:sz w:val="21"/>
                <w:szCs w:val="21"/>
                <w:lang w:val="en-US" w:eastAsia="zh-CN"/>
              </w:rPr>
              <w:t>邢晶、韩鹏军</w:t>
            </w:r>
            <w:r>
              <w:rPr>
                <w:rFonts w:hint="eastAsia" w:ascii="楷体" w:hAnsi="楷体" w:eastAsia="楷体" w:cs="楷体"/>
                <w:sz w:val="21"/>
                <w:szCs w:val="21"/>
                <w:lang w:eastAsia="zh-CN"/>
              </w:rPr>
              <w:t>。</w:t>
            </w:r>
            <w:r>
              <w:rPr>
                <w:rFonts w:hint="eastAsia" w:ascii="楷体" w:hAnsi="楷体" w:eastAsia="楷体" w:cs="楷体"/>
                <w:sz w:val="21"/>
                <w:szCs w:val="21"/>
              </w:rPr>
              <w:t>评价内容:经过办公室、供销部两部门负责人汇总分析后认为，总体认为此预案具有一定的可操作性，决定在原有预案的基础上增加以下补充，会使预案的可操作性更强、更加完善、更能保障事故的及时救援。</w:t>
            </w:r>
          </w:p>
          <w:p>
            <w:pPr>
              <w:rPr>
                <w:rFonts w:hint="eastAsia" w:ascii="楷体" w:hAnsi="楷体" w:eastAsia="楷体" w:cs="楷体"/>
                <w:sz w:val="21"/>
                <w:szCs w:val="21"/>
              </w:rPr>
            </w:pPr>
            <w:r>
              <w:rPr>
                <w:rFonts w:hint="eastAsia" w:ascii="楷体" w:hAnsi="楷体" w:eastAsia="楷体" w:cs="楷体"/>
                <w:sz w:val="21"/>
                <w:szCs w:val="21"/>
              </w:rPr>
              <w:t>1、在事故发生的第一时间不必规定由谁报警，按谁先发现谁先报警</w:t>
            </w:r>
          </w:p>
          <w:p>
            <w:pPr>
              <w:rPr>
                <w:rFonts w:hint="eastAsia" w:ascii="楷体" w:hAnsi="楷体" w:eastAsia="楷体" w:cs="楷体"/>
                <w:sz w:val="21"/>
                <w:szCs w:val="21"/>
              </w:rPr>
            </w:pPr>
            <w:r>
              <w:rPr>
                <w:rFonts w:hint="eastAsia" w:ascii="楷体" w:hAnsi="楷体" w:eastAsia="楷体" w:cs="楷体"/>
                <w:sz w:val="21"/>
                <w:szCs w:val="21"/>
              </w:rPr>
              <w:t>操作;以保证作出最快的救援处置和求助。</w:t>
            </w:r>
          </w:p>
          <w:p>
            <w:pPr>
              <w:rPr>
                <w:rFonts w:hint="eastAsia" w:ascii="楷体" w:hAnsi="楷体" w:eastAsia="楷体" w:cs="楷体"/>
                <w:sz w:val="21"/>
                <w:szCs w:val="21"/>
              </w:rPr>
            </w:pPr>
            <w:r>
              <w:rPr>
                <w:rFonts w:hint="eastAsia" w:ascii="楷体" w:hAnsi="楷体" w:eastAsia="楷体" w:cs="楷体"/>
                <w:sz w:val="21"/>
                <w:szCs w:val="21"/>
              </w:rPr>
              <w:t>2、对所有参与的人员和现场所有的人员进行急救常识的培训。</w:t>
            </w:r>
          </w:p>
          <w:p>
            <w:pPr>
              <w:rPr>
                <w:rFonts w:hint="eastAsia" w:ascii="楷体" w:hAnsi="楷体" w:eastAsia="楷体" w:cs="楷体"/>
                <w:sz w:val="21"/>
                <w:szCs w:val="21"/>
              </w:rPr>
            </w:pPr>
            <w:r>
              <w:rPr>
                <w:rFonts w:hint="eastAsia" w:ascii="楷体" w:hAnsi="楷体" w:eastAsia="楷体" w:cs="楷体"/>
                <w:sz w:val="21"/>
                <w:szCs w:val="21"/>
              </w:rPr>
              <w:t>3、对现场所有人员进行安全用电的教育以及预案的学习。</w:t>
            </w:r>
          </w:p>
          <w:p>
            <w:pPr>
              <w:rPr>
                <w:rFonts w:hint="eastAsia" w:ascii="楷体" w:hAnsi="楷体" w:eastAsia="楷体" w:cs="楷体"/>
                <w:sz w:val="21"/>
                <w:szCs w:val="21"/>
              </w:rPr>
            </w:pPr>
            <w:r>
              <w:rPr>
                <w:rFonts w:hint="eastAsia" w:ascii="楷体" w:hAnsi="楷体" w:eastAsia="楷体" w:cs="楷体"/>
                <w:sz w:val="21"/>
                <w:szCs w:val="21"/>
              </w:rPr>
              <w:t>4、培训灭火设备的使用和维护。</w:t>
            </w:r>
          </w:p>
          <w:p>
            <w:pPr>
              <w:rPr>
                <w:rFonts w:hint="eastAsia" w:ascii="楷体" w:hAnsi="楷体" w:eastAsia="楷体" w:cs="楷体"/>
                <w:sz w:val="21"/>
                <w:szCs w:val="21"/>
                <w:lang w:val="zh-CN"/>
              </w:rPr>
            </w:pPr>
            <w:r>
              <w:rPr>
                <w:rFonts w:hint="eastAsia" w:ascii="楷体" w:hAnsi="楷体" w:eastAsia="楷体" w:cs="楷体"/>
                <w:sz w:val="21"/>
                <w:szCs w:val="21"/>
              </w:rPr>
              <w:t>记录人:</w:t>
            </w:r>
            <w:r>
              <w:rPr>
                <w:rFonts w:hint="eastAsia" w:ascii="楷体" w:hAnsi="楷体" w:eastAsia="楷体" w:cs="楷体"/>
                <w:sz w:val="21"/>
                <w:szCs w:val="21"/>
                <w:lang w:val="en-US" w:eastAsia="zh-CN"/>
              </w:rPr>
              <w:t>邢晶</w:t>
            </w:r>
            <w:r>
              <w:rPr>
                <w:rFonts w:hint="eastAsia" w:ascii="楷体" w:hAnsi="楷体" w:eastAsia="楷体" w:cs="楷体"/>
                <w:sz w:val="21"/>
                <w:szCs w:val="21"/>
              </w:rPr>
              <w:t xml:space="preserve"> 2022年4月2日</w:t>
            </w:r>
          </w:p>
        </w:tc>
        <w:tc>
          <w:tcPr>
            <w:tcW w:w="943"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1528" w:type="dxa"/>
            <w:vAlign w:val="center"/>
          </w:tcPr>
          <w:p>
            <w:pPr>
              <w:rPr>
                <w:rFonts w:hint="eastAsia" w:ascii="楷体" w:hAnsi="楷体" w:eastAsia="楷体" w:cs="楷体"/>
                <w:sz w:val="21"/>
                <w:szCs w:val="21"/>
              </w:rPr>
            </w:pPr>
            <w:r>
              <w:rPr>
                <w:rFonts w:hint="eastAsia" w:ascii="楷体" w:hAnsi="楷体" w:eastAsia="楷体" w:cs="楷体"/>
                <w:sz w:val="21"/>
                <w:szCs w:val="21"/>
              </w:rPr>
              <w:t>内部审核</w:t>
            </w:r>
          </w:p>
        </w:tc>
        <w:tc>
          <w:tcPr>
            <w:tcW w:w="1026" w:type="dxa"/>
            <w:vAlign w:val="center"/>
          </w:tcPr>
          <w:p>
            <w:pPr>
              <w:rPr>
                <w:rFonts w:hint="eastAsia" w:ascii="楷体" w:hAnsi="楷体" w:eastAsia="楷体" w:cs="楷体"/>
                <w:sz w:val="21"/>
                <w:szCs w:val="21"/>
              </w:rPr>
            </w:pPr>
            <w:r>
              <w:rPr>
                <w:rFonts w:hint="eastAsia" w:ascii="楷体" w:hAnsi="楷体" w:eastAsia="楷体" w:cs="楷体"/>
                <w:sz w:val="21"/>
                <w:szCs w:val="21"/>
              </w:rPr>
              <w:t>9.2</w:t>
            </w:r>
          </w:p>
        </w:tc>
        <w:tc>
          <w:tcPr>
            <w:tcW w:w="11367" w:type="dxa"/>
            <w:vAlign w:val="center"/>
          </w:tcPr>
          <w:p>
            <w:pPr>
              <w:rPr>
                <w:rFonts w:hint="eastAsia" w:ascii="楷体" w:hAnsi="楷体" w:eastAsia="楷体" w:cs="楷体"/>
                <w:sz w:val="21"/>
                <w:szCs w:val="21"/>
              </w:rPr>
            </w:pPr>
            <w:r>
              <w:rPr>
                <w:rFonts w:hint="eastAsia" w:ascii="楷体" w:hAnsi="楷体" w:eastAsia="楷体" w:cs="楷体"/>
                <w:sz w:val="21"/>
                <w:szCs w:val="21"/>
                <w:lang w:eastAsia="zh-CN"/>
              </w:rPr>
              <w:t>●执行</w:t>
            </w:r>
            <w:r>
              <w:rPr>
                <w:rFonts w:hint="eastAsia" w:ascii="楷体" w:hAnsi="楷体" w:eastAsia="楷体" w:cs="楷体"/>
                <w:sz w:val="21"/>
                <w:szCs w:val="21"/>
              </w:rPr>
              <w:t>《内部审核控制程序》，基本符合标准要求。</w:t>
            </w:r>
          </w:p>
          <w:p>
            <w:pPr>
              <w:rPr>
                <w:rFonts w:hint="eastAsia" w:ascii="楷体" w:hAnsi="楷体" w:eastAsia="楷体" w:cs="楷体"/>
                <w:sz w:val="21"/>
                <w:szCs w:val="21"/>
              </w:rPr>
            </w:pPr>
            <w:r>
              <w:rPr>
                <w:rFonts w:hint="eastAsia" w:ascii="楷体" w:hAnsi="楷体" w:eastAsia="楷体" w:cs="楷体"/>
                <w:sz w:val="21"/>
                <w:szCs w:val="21"/>
              </w:rPr>
              <w:t>经查问：总经理、管代、各部门主管均经培训并参加了内部审核。</w:t>
            </w:r>
          </w:p>
          <w:p>
            <w:pPr>
              <w:rPr>
                <w:rFonts w:hint="eastAsia" w:ascii="楷体" w:hAnsi="楷体" w:eastAsia="楷体" w:cs="楷体"/>
                <w:sz w:val="21"/>
                <w:szCs w:val="21"/>
              </w:rPr>
            </w:pPr>
            <w:r>
              <w:rPr>
                <w:rFonts w:hint="eastAsia" w:ascii="楷体" w:hAnsi="楷体" w:eastAsia="楷体" w:cs="楷体"/>
                <w:sz w:val="21"/>
                <w:szCs w:val="21"/>
                <w:lang w:eastAsia="zh-CN"/>
              </w:rPr>
              <w:t>查内审</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——提供了内审通知，公司管理体系内工作安排：</w:t>
            </w:r>
            <w:r>
              <w:rPr>
                <w:rFonts w:hint="eastAsia" w:ascii="楷体" w:hAnsi="楷体" w:eastAsia="楷体" w:cs="楷体"/>
                <w:sz w:val="21"/>
                <w:szCs w:val="21"/>
                <w:lang w:val="en-US" w:eastAsia="zh-CN"/>
              </w:rPr>
              <w:t>2022年5月25日进行。邢晶，2022.5.15。</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——提供了授权书，任命</w:t>
            </w:r>
            <w:r>
              <w:rPr>
                <w:rFonts w:hint="eastAsia" w:ascii="楷体" w:hAnsi="楷体" w:eastAsia="楷体" w:cs="楷体"/>
                <w:sz w:val="21"/>
                <w:szCs w:val="21"/>
              </w:rPr>
              <w:t>邢晶为公司内审组组长。内审组成员为：刘奇、安朋龙</w:t>
            </w:r>
            <w:r>
              <w:rPr>
                <w:rFonts w:hint="eastAsia" w:ascii="楷体" w:hAnsi="楷体" w:eastAsia="楷体" w:cs="楷体"/>
                <w:sz w:val="21"/>
                <w:szCs w:val="21"/>
                <w:lang w:val="en-US" w:eastAsia="zh-CN"/>
              </w:rPr>
              <w:t>，共同完成今年的内审工作。批准：韩鹏军。</w:t>
            </w:r>
          </w:p>
          <w:p>
            <w:pPr>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eastAsia="zh-CN"/>
              </w:rPr>
              <w:t>提供了</w:t>
            </w:r>
            <w:r>
              <w:rPr>
                <w:rFonts w:hint="eastAsia" w:ascii="楷体" w:hAnsi="楷体" w:eastAsia="楷体" w:cs="楷体"/>
                <w:sz w:val="21"/>
                <w:szCs w:val="21"/>
              </w:rPr>
              <w:t>《</w:t>
            </w:r>
            <w:r>
              <w:rPr>
                <w:rFonts w:hint="eastAsia" w:ascii="楷体" w:hAnsi="楷体" w:eastAsia="楷体" w:cs="楷体"/>
                <w:sz w:val="21"/>
                <w:szCs w:val="21"/>
                <w:lang w:val="en-US" w:eastAsia="zh-CN"/>
              </w:rPr>
              <w:t>2022年度内部审核计划</w:t>
            </w:r>
            <w:r>
              <w:rPr>
                <w:rFonts w:hint="eastAsia" w:ascii="楷体" w:hAnsi="楷体" w:eastAsia="楷体" w:cs="楷体"/>
                <w:sz w:val="21"/>
                <w:szCs w:val="21"/>
              </w:rPr>
              <w:t>》，</w:t>
            </w:r>
            <w:r>
              <w:rPr>
                <w:rFonts w:hint="eastAsia" w:ascii="楷体" w:hAnsi="楷体" w:eastAsia="楷体" w:cs="楷体"/>
                <w:sz w:val="21"/>
                <w:szCs w:val="21"/>
                <w:lang w:val="en-US" w:eastAsia="zh-CN"/>
              </w:rPr>
              <w:t>编制</w:t>
            </w:r>
            <w:r>
              <w:rPr>
                <w:rFonts w:hint="eastAsia" w:ascii="楷体" w:hAnsi="楷体" w:eastAsia="楷体" w:cs="楷体"/>
                <w:sz w:val="21"/>
                <w:szCs w:val="21"/>
              </w:rPr>
              <w:t>：</w:t>
            </w:r>
            <w:r>
              <w:rPr>
                <w:rFonts w:hint="eastAsia" w:ascii="楷体" w:hAnsi="楷体" w:eastAsia="楷体" w:cs="楷体"/>
                <w:sz w:val="21"/>
                <w:szCs w:val="21"/>
                <w:lang w:val="en-US" w:eastAsia="zh-CN"/>
              </w:rPr>
              <w:t>邢晶</w:t>
            </w:r>
            <w:r>
              <w:rPr>
                <w:rFonts w:hint="eastAsia" w:ascii="楷体" w:hAnsi="楷体" w:eastAsia="楷体" w:cs="楷体"/>
                <w:sz w:val="21"/>
                <w:szCs w:val="21"/>
                <w:lang w:eastAsia="zh-CN"/>
              </w:rPr>
              <w:t>，批准：</w:t>
            </w:r>
            <w:r>
              <w:rPr>
                <w:rFonts w:hint="eastAsia" w:ascii="楷体" w:hAnsi="楷体" w:eastAsia="楷体" w:cs="楷体"/>
                <w:sz w:val="21"/>
                <w:szCs w:val="21"/>
                <w:lang w:val="en-US" w:eastAsia="zh-CN"/>
              </w:rPr>
              <w:t>韩鹏军</w:t>
            </w:r>
            <w:r>
              <w:rPr>
                <w:rFonts w:hint="eastAsia" w:ascii="楷体" w:hAnsi="楷体" w:eastAsia="楷体" w:cs="楷体"/>
                <w:sz w:val="21"/>
                <w:szCs w:val="21"/>
                <w:lang w:eastAsia="zh-CN"/>
              </w:rPr>
              <w:t>，</w:t>
            </w:r>
            <w:r>
              <w:rPr>
                <w:rFonts w:hint="eastAsia" w:ascii="楷体" w:hAnsi="楷体" w:eastAsia="楷体" w:cs="楷体"/>
                <w:sz w:val="21"/>
                <w:szCs w:val="21"/>
              </w:rPr>
              <w:t>计划中规定审核的目的、依据、范围、时间、审核安排；审核组成员。计划中没有漏标准条款、没有遗漏体系覆盖的部门和场所，内审员没有审核自己的工作。</w:t>
            </w:r>
          </w:p>
          <w:p>
            <w:pPr>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eastAsia="zh-CN"/>
              </w:rPr>
              <w:t>提供了</w:t>
            </w:r>
            <w:r>
              <w:rPr>
                <w:rFonts w:hint="eastAsia" w:ascii="楷体" w:hAnsi="楷体" w:eastAsia="楷体" w:cs="楷体"/>
                <w:sz w:val="21"/>
                <w:szCs w:val="21"/>
              </w:rPr>
              <w:t>内审首末次会议签到</w:t>
            </w:r>
            <w:r>
              <w:rPr>
                <w:rFonts w:hint="eastAsia" w:ascii="楷体" w:hAnsi="楷体" w:eastAsia="楷体" w:cs="楷体"/>
                <w:sz w:val="21"/>
                <w:szCs w:val="21"/>
                <w:lang w:eastAsia="zh-CN"/>
              </w:rPr>
              <w:t>表</w:t>
            </w:r>
            <w:r>
              <w:rPr>
                <w:rFonts w:hint="eastAsia" w:ascii="楷体" w:hAnsi="楷体" w:eastAsia="楷体" w:cs="楷体"/>
                <w:sz w:val="21"/>
                <w:szCs w:val="21"/>
              </w:rPr>
              <w:t>（领导层、各部门负责人）；</w:t>
            </w:r>
          </w:p>
          <w:p>
            <w:pPr>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eastAsia="zh-CN"/>
              </w:rPr>
              <w:t>提供了</w:t>
            </w:r>
            <w:r>
              <w:rPr>
                <w:rFonts w:hint="eastAsia" w:ascii="楷体" w:hAnsi="楷体" w:eastAsia="楷体" w:cs="楷体"/>
                <w:sz w:val="21"/>
                <w:szCs w:val="21"/>
              </w:rPr>
              <w:t>内部审核检查表，审核按计划进行，没有遗漏标准条款及体系覆盖的部门和场所，内审员没有审核自己的工作。</w:t>
            </w:r>
          </w:p>
          <w:p>
            <w:pPr>
              <w:rPr>
                <w:rFonts w:hint="eastAsia" w:ascii="楷体" w:hAnsi="楷体" w:eastAsia="楷体" w:cs="楷体"/>
                <w:sz w:val="21"/>
                <w:szCs w:val="21"/>
                <w:lang w:val="en-US" w:eastAsia="zh-CN"/>
              </w:rPr>
            </w:pPr>
            <w:r>
              <w:rPr>
                <w:rFonts w:hint="eastAsia" w:ascii="楷体" w:hAnsi="楷体" w:eastAsia="楷体" w:cs="楷体"/>
                <w:sz w:val="21"/>
                <w:szCs w:val="21"/>
              </w:rPr>
              <w:t>——本次内审发现</w:t>
            </w:r>
            <w:r>
              <w:rPr>
                <w:rFonts w:hint="eastAsia" w:ascii="楷体" w:hAnsi="楷体" w:eastAsia="楷体" w:cs="楷体"/>
                <w:sz w:val="21"/>
                <w:szCs w:val="21"/>
                <w:lang w:val="en-US" w:eastAsia="zh-CN"/>
              </w:rPr>
              <w:t>1</w:t>
            </w:r>
            <w:r>
              <w:rPr>
                <w:rFonts w:hint="eastAsia" w:ascii="楷体" w:hAnsi="楷体" w:eastAsia="楷体" w:cs="楷体"/>
                <w:sz w:val="21"/>
                <w:szCs w:val="21"/>
              </w:rPr>
              <w:t>项不合格，在</w:t>
            </w:r>
            <w:r>
              <w:rPr>
                <w:rFonts w:hint="eastAsia" w:ascii="楷体" w:hAnsi="楷体" w:eastAsia="楷体" w:cs="楷体"/>
                <w:sz w:val="21"/>
                <w:szCs w:val="21"/>
                <w:lang w:eastAsia="zh-CN"/>
              </w:rPr>
              <w:t>办公室</w:t>
            </w:r>
            <w:r>
              <w:rPr>
                <w:rFonts w:hint="eastAsia" w:ascii="楷体" w:hAnsi="楷体" w:eastAsia="楷体" w:cs="楷体"/>
                <w:sz w:val="21"/>
                <w:szCs w:val="21"/>
                <w:lang w:val="en-US" w:eastAsia="zh-CN"/>
              </w:rPr>
              <w:t>9.1.2条款，有</w:t>
            </w:r>
            <w:r>
              <w:rPr>
                <w:rFonts w:hint="eastAsia" w:ascii="楷体" w:hAnsi="楷体" w:eastAsia="楷体" w:cs="楷体"/>
                <w:sz w:val="21"/>
                <w:szCs w:val="21"/>
              </w:rPr>
              <w:t>《</w:t>
            </w:r>
            <w:r>
              <w:rPr>
                <w:rFonts w:hint="eastAsia" w:ascii="楷体" w:hAnsi="楷体" w:eastAsia="楷体" w:cs="楷体"/>
                <w:sz w:val="21"/>
                <w:szCs w:val="21"/>
                <w:lang w:eastAsia="zh-CN"/>
              </w:rPr>
              <w:t>内部审核</w:t>
            </w:r>
            <w:r>
              <w:rPr>
                <w:rFonts w:hint="eastAsia" w:ascii="楷体" w:hAnsi="楷体" w:eastAsia="楷体" w:cs="楷体"/>
                <w:sz w:val="21"/>
                <w:szCs w:val="21"/>
              </w:rPr>
              <w:t>不</w:t>
            </w:r>
            <w:r>
              <w:rPr>
                <w:rFonts w:hint="eastAsia" w:ascii="楷体" w:hAnsi="楷体" w:eastAsia="楷体" w:cs="楷体"/>
                <w:sz w:val="21"/>
                <w:szCs w:val="21"/>
                <w:lang w:eastAsia="zh-CN"/>
              </w:rPr>
              <w:t>合格</w:t>
            </w:r>
            <w:r>
              <w:rPr>
                <w:rFonts w:hint="eastAsia" w:ascii="楷体" w:hAnsi="楷体" w:eastAsia="楷体" w:cs="楷体"/>
                <w:sz w:val="21"/>
                <w:szCs w:val="21"/>
              </w:rPr>
              <w:t>报告》，不符合事实描述清晰</w:t>
            </w:r>
            <w:r>
              <w:rPr>
                <w:rFonts w:hint="eastAsia" w:ascii="楷体" w:hAnsi="楷体" w:eastAsia="楷体" w:cs="楷体"/>
                <w:sz w:val="21"/>
                <w:szCs w:val="21"/>
                <w:lang w:eastAsia="zh-CN"/>
              </w:rPr>
              <w:t>（未对有关重要环境因素控制措施的有效性进行评价）</w:t>
            </w:r>
            <w:r>
              <w:rPr>
                <w:rFonts w:hint="eastAsia" w:ascii="楷体" w:hAnsi="楷体" w:eastAsia="楷体" w:cs="楷体"/>
                <w:sz w:val="21"/>
                <w:szCs w:val="21"/>
              </w:rPr>
              <w:t>，不符合原因分析准确，并制定了纠正及纠正预防措施，且措施可行，并对其有效性进行了验证，验证人：</w:t>
            </w:r>
            <w:r>
              <w:rPr>
                <w:rFonts w:hint="eastAsia" w:ascii="楷体" w:hAnsi="楷体" w:eastAsia="楷体" w:cs="楷体"/>
                <w:sz w:val="21"/>
                <w:szCs w:val="21"/>
                <w:lang w:val="en-US" w:eastAsia="zh-CN"/>
              </w:rPr>
              <w:t>韩鹏军  2022.5.26。</w:t>
            </w:r>
          </w:p>
          <w:p>
            <w:pPr>
              <w:rPr>
                <w:rFonts w:hint="eastAsia" w:ascii="楷体" w:hAnsi="楷体" w:eastAsia="楷体" w:cs="楷体"/>
                <w:sz w:val="21"/>
                <w:szCs w:val="21"/>
                <w:lang w:eastAsia="zh-CN"/>
              </w:rPr>
            </w:pPr>
            <w:r>
              <w:rPr>
                <w:rFonts w:hint="eastAsia" w:ascii="楷体" w:hAnsi="楷体" w:eastAsia="楷体" w:cs="楷体"/>
                <w:sz w:val="21"/>
                <w:szCs w:val="21"/>
              </w:rPr>
              <w:t>——本次内审编制有《审核报告》，对内审进行了综述和体系运行情况的评价，对纠正措施提出整改的要求。结论：</w:t>
            </w:r>
            <w:r>
              <w:rPr>
                <w:rFonts w:hint="eastAsia" w:ascii="楷体" w:hAnsi="楷体" w:eastAsia="楷体" w:cs="楷体"/>
                <w:sz w:val="21"/>
                <w:szCs w:val="21"/>
                <w:lang w:eastAsia="zh-CN"/>
              </w:rPr>
              <w:t>通过审核可以看出，本公司环境管理体系已处于正常运行状态，基本符合审核准则并得以实施和保持。</w:t>
            </w:r>
          </w:p>
          <w:p>
            <w:pPr>
              <w:rPr>
                <w:rFonts w:hint="eastAsia" w:ascii="楷体" w:hAnsi="楷体" w:eastAsia="楷体" w:cs="楷体"/>
                <w:sz w:val="21"/>
                <w:szCs w:val="21"/>
                <w:lang w:val="en-US" w:eastAsia="zh-CN"/>
              </w:rPr>
            </w:pPr>
            <w:r>
              <w:rPr>
                <w:rFonts w:hint="eastAsia" w:ascii="楷体" w:hAnsi="楷体" w:eastAsia="楷体" w:cs="楷体"/>
                <w:sz w:val="21"/>
                <w:szCs w:val="21"/>
              </w:rPr>
              <w:t>审核组长：</w:t>
            </w:r>
            <w:r>
              <w:rPr>
                <w:rFonts w:hint="eastAsia" w:ascii="楷体" w:hAnsi="楷体" w:eastAsia="楷体" w:cs="楷体"/>
                <w:sz w:val="21"/>
                <w:szCs w:val="21"/>
                <w:lang w:val="en-US" w:eastAsia="zh-CN"/>
              </w:rPr>
              <w:t>邢晶</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2022年5月25日。</w:t>
            </w:r>
          </w:p>
        </w:tc>
        <w:tc>
          <w:tcPr>
            <w:tcW w:w="943"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4" w:hRule="atLeast"/>
        </w:trPr>
        <w:tc>
          <w:tcPr>
            <w:tcW w:w="1528" w:type="dxa"/>
            <w:vAlign w:val="center"/>
          </w:tcPr>
          <w:p>
            <w:pPr>
              <w:rPr>
                <w:rFonts w:hint="eastAsia" w:ascii="楷体" w:hAnsi="楷体" w:eastAsia="楷体" w:cs="楷体"/>
                <w:sz w:val="21"/>
                <w:szCs w:val="21"/>
              </w:rPr>
            </w:pPr>
            <w:r>
              <w:rPr>
                <w:rFonts w:hint="eastAsia" w:ascii="楷体" w:hAnsi="楷体" w:eastAsia="楷体" w:cs="楷体"/>
                <w:sz w:val="21"/>
                <w:szCs w:val="21"/>
              </w:rPr>
              <w:t>不符合和纠正措施</w:t>
            </w:r>
          </w:p>
        </w:tc>
        <w:tc>
          <w:tcPr>
            <w:tcW w:w="1026" w:type="dxa"/>
            <w:vAlign w:val="center"/>
          </w:tcPr>
          <w:p>
            <w:pPr>
              <w:rPr>
                <w:rFonts w:hint="eastAsia" w:ascii="楷体" w:hAnsi="楷体" w:eastAsia="楷体" w:cs="楷体"/>
                <w:sz w:val="21"/>
                <w:szCs w:val="21"/>
              </w:rPr>
            </w:pPr>
            <w:r>
              <w:rPr>
                <w:rFonts w:hint="eastAsia" w:ascii="楷体" w:hAnsi="楷体" w:eastAsia="楷体" w:cs="楷体"/>
                <w:sz w:val="21"/>
                <w:szCs w:val="21"/>
              </w:rPr>
              <w:t>10.2</w:t>
            </w:r>
          </w:p>
        </w:tc>
        <w:tc>
          <w:tcPr>
            <w:tcW w:w="11367" w:type="dxa"/>
            <w:vAlign w:val="center"/>
          </w:tcPr>
          <w:p>
            <w:pPr>
              <w:rPr>
                <w:rFonts w:hint="eastAsia" w:ascii="楷体" w:hAnsi="楷体" w:eastAsia="楷体" w:cs="楷体"/>
                <w:sz w:val="21"/>
                <w:szCs w:val="21"/>
              </w:rPr>
            </w:pPr>
            <w:r>
              <w:rPr>
                <w:rFonts w:hint="eastAsia" w:ascii="楷体" w:hAnsi="楷体" w:eastAsia="楷体" w:cs="楷体"/>
                <w:sz w:val="21"/>
                <w:szCs w:val="21"/>
              </w:rPr>
              <w:t>制定了《</w:t>
            </w:r>
            <w:r>
              <w:rPr>
                <w:rFonts w:hint="eastAsia" w:ascii="楷体" w:hAnsi="楷体" w:eastAsia="楷体" w:cs="楷体"/>
                <w:sz w:val="21"/>
                <w:szCs w:val="21"/>
                <w:lang w:eastAsia="zh-CN"/>
              </w:rPr>
              <w:t>事故、事件、不符合、纠正与预防措施控制程序</w:t>
            </w:r>
            <w:r>
              <w:rPr>
                <w:rFonts w:hint="eastAsia" w:ascii="楷体" w:hAnsi="楷体" w:eastAsia="楷体" w:cs="楷体"/>
                <w:sz w:val="21"/>
                <w:szCs w:val="21"/>
              </w:rPr>
              <w:t>》，内容基本符合标准要求。</w:t>
            </w:r>
          </w:p>
          <w:p>
            <w:pPr>
              <w:rPr>
                <w:rFonts w:hint="eastAsia" w:ascii="楷体" w:hAnsi="楷体" w:eastAsia="楷体" w:cs="楷体"/>
                <w:sz w:val="21"/>
                <w:szCs w:val="21"/>
              </w:rPr>
            </w:pPr>
            <w:r>
              <w:rPr>
                <w:rFonts w:hint="eastAsia" w:ascii="楷体" w:hAnsi="楷体" w:eastAsia="楷体" w:cs="楷体"/>
                <w:sz w:val="21"/>
                <w:szCs w:val="21"/>
              </w:rPr>
              <w:t>对日常工作检查，管理评审，内审，其他考评，合规性评价发现的不符合及质量、环境的事件采取纠正，防止事态发展，进行原因分析，采取必要的纠正预防措施，防止事件的发生、再发生。</w:t>
            </w:r>
          </w:p>
          <w:p>
            <w:pPr>
              <w:rPr>
                <w:rFonts w:hint="eastAsia" w:ascii="楷体" w:hAnsi="楷体" w:eastAsia="楷体" w:cs="楷体"/>
                <w:sz w:val="21"/>
                <w:szCs w:val="21"/>
                <w:lang w:eastAsia="zh-CN"/>
              </w:rPr>
            </w:pPr>
            <w:r>
              <w:rPr>
                <w:rFonts w:hint="eastAsia" w:ascii="楷体" w:hAnsi="楷体" w:eastAsia="楷体" w:cs="楷体"/>
                <w:sz w:val="21"/>
                <w:szCs w:val="21"/>
              </w:rPr>
              <w:t>对管理评审、内审提出的不符合及改进要求，进行原因分析，制定了具体措施，目前</w:t>
            </w:r>
            <w:r>
              <w:rPr>
                <w:rFonts w:hint="eastAsia" w:ascii="楷体" w:hAnsi="楷体" w:eastAsia="楷体" w:cs="楷体"/>
                <w:sz w:val="21"/>
                <w:szCs w:val="21"/>
                <w:lang w:eastAsia="zh-CN"/>
              </w:rPr>
              <w:t>内审整改</w:t>
            </w:r>
            <w:r>
              <w:rPr>
                <w:rFonts w:hint="eastAsia" w:ascii="楷体" w:hAnsi="楷体" w:eastAsia="楷体" w:cs="楷体"/>
                <w:sz w:val="21"/>
                <w:szCs w:val="21"/>
              </w:rPr>
              <w:t>已实施完成。</w:t>
            </w:r>
            <w:r>
              <w:rPr>
                <w:rFonts w:hint="eastAsia" w:ascii="楷体" w:hAnsi="楷体" w:eastAsia="楷体" w:cs="楷体"/>
                <w:sz w:val="21"/>
                <w:szCs w:val="21"/>
                <w:lang w:eastAsia="zh-CN"/>
              </w:rPr>
              <w:t>管理评审提出的改进建议未实施。</w:t>
            </w:r>
          </w:p>
        </w:tc>
        <w:tc>
          <w:tcPr>
            <w:tcW w:w="943"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bl>
    <w:p>
      <w:pPr>
        <w:pStyle w:val="4"/>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049"/>
        <w:gridCol w:w="11352"/>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531" w:type="dxa"/>
            <w:vMerge w:val="restart"/>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过程与活动、抽样计划</w:t>
            </w:r>
          </w:p>
        </w:tc>
        <w:tc>
          <w:tcPr>
            <w:tcW w:w="104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352"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eastAsia="zh-CN"/>
              </w:rPr>
              <w:t>财务部</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主管领导：</w:t>
            </w:r>
            <w:r>
              <w:rPr>
                <w:rFonts w:hint="eastAsia" w:ascii="楷体" w:hAnsi="楷体" w:eastAsia="楷体" w:cs="楷体"/>
                <w:sz w:val="21"/>
                <w:szCs w:val="21"/>
                <w:lang w:val="en-US" w:eastAsia="zh-CN"/>
              </w:rPr>
              <w:t>邢晶    陪同人员：李萌</w:t>
            </w:r>
          </w:p>
        </w:tc>
        <w:tc>
          <w:tcPr>
            <w:tcW w:w="95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531" w:type="dxa"/>
            <w:vMerge w:val="continue"/>
            <w:vAlign w:val="center"/>
          </w:tcPr>
          <w:p>
            <w:pPr>
              <w:rPr>
                <w:rFonts w:hint="eastAsia" w:ascii="楷体" w:hAnsi="楷体" w:eastAsia="楷体" w:cs="楷体"/>
                <w:sz w:val="21"/>
                <w:szCs w:val="21"/>
              </w:rPr>
            </w:pPr>
          </w:p>
        </w:tc>
        <w:tc>
          <w:tcPr>
            <w:tcW w:w="1049" w:type="dxa"/>
            <w:vMerge w:val="continue"/>
            <w:vAlign w:val="center"/>
          </w:tcPr>
          <w:p>
            <w:pPr>
              <w:rPr>
                <w:rFonts w:hint="eastAsia" w:ascii="楷体" w:hAnsi="楷体" w:eastAsia="楷体" w:cs="楷体"/>
                <w:sz w:val="21"/>
                <w:szCs w:val="21"/>
              </w:rPr>
            </w:pPr>
          </w:p>
        </w:tc>
        <w:tc>
          <w:tcPr>
            <w:tcW w:w="11352"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 xml:space="preserve">周文廷     </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6</w:t>
            </w:r>
            <w:r>
              <w:rPr>
                <w:rFonts w:hint="eastAsia" w:ascii="楷体" w:hAnsi="楷体" w:eastAsia="楷体" w:cs="楷体"/>
                <w:sz w:val="21"/>
                <w:szCs w:val="21"/>
              </w:rPr>
              <w:t>月</w:t>
            </w:r>
            <w:r>
              <w:rPr>
                <w:rFonts w:hint="eastAsia" w:ascii="楷体" w:hAnsi="楷体" w:eastAsia="楷体" w:cs="楷体"/>
                <w:sz w:val="21"/>
                <w:szCs w:val="21"/>
                <w:lang w:val="en-US" w:eastAsia="zh-CN"/>
              </w:rPr>
              <w:t>21</w:t>
            </w:r>
            <w:r>
              <w:rPr>
                <w:rFonts w:hint="eastAsia" w:ascii="楷体" w:hAnsi="楷体" w:eastAsia="楷体" w:cs="楷体"/>
                <w:sz w:val="21"/>
                <w:szCs w:val="21"/>
              </w:rPr>
              <w:t>日</w:t>
            </w:r>
            <w:r>
              <w:rPr>
                <w:rFonts w:hint="eastAsia" w:ascii="楷体" w:hAnsi="楷体" w:eastAsia="楷体" w:cs="楷体"/>
                <w:sz w:val="21"/>
                <w:szCs w:val="21"/>
                <w:lang w:val="en-US" w:eastAsia="zh-CN"/>
              </w:rPr>
              <w:t xml:space="preserve"> </w:t>
            </w:r>
          </w:p>
        </w:tc>
        <w:tc>
          <w:tcPr>
            <w:tcW w:w="95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531" w:type="dxa"/>
            <w:vMerge w:val="continue"/>
            <w:vAlign w:val="center"/>
          </w:tcPr>
          <w:p>
            <w:pPr>
              <w:rPr>
                <w:rFonts w:hint="eastAsia" w:ascii="楷体" w:hAnsi="楷体" w:eastAsia="楷体" w:cs="楷体"/>
                <w:sz w:val="21"/>
                <w:szCs w:val="21"/>
              </w:rPr>
            </w:pPr>
          </w:p>
        </w:tc>
        <w:tc>
          <w:tcPr>
            <w:tcW w:w="1049" w:type="dxa"/>
            <w:vMerge w:val="continue"/>
            <w:vAlign w:val="center"/>
          </w:tcPr>
          <w:p>
            <w:pPr>
              <w:rPr>
                <w:rFonts w:hint="eastAsia" w:ascii="楷体" w:hAnsi="楷体" w:eastAsia="楷体" w:cs="楷体"/>
                <w:sz w:val="21"/>
                <w:szCs w:val="21"/>
              </w:rPr>
            </w:pPr>
          </w:p>
        </w:tc>
        <w:tc>
          <w:tcPr>
            <w:tcW w:w="11352" w:type="dxa"/>
            <w:vAlign w:val="center"/>
          </w:tcPr>
          <w:p>
            <w:pPr>
              <w:spacing w:line="240" w:lineRule="exact"/>
              <w:rPr>
                <w:rFonts w:hint="eastAsia" w:ascii="楷体" w:hAnsi="楷体" w:eastAsia="楷体" w:cs="楷体"/>
                <w:sz w:val="21"/>
                <w:szCs w:val="21"/>
                <w:lang w:val="en-US" w:eastAsia="zh-CN"/>
              </w:rPr>
            </w:pPr>
            <w:r>
              <w:rPr>
                <w:rFonts w:hint="eastAsia" w:ascii="楷体" w:hAnsi="楷体" w:eastAsia="楷体" w:cs="楷体"/>
                <w:sz w:val="21"/>
                <w:szCs w:val="21"/>
              </w:rPr>
              <w:t>审核条款：E5.3</w:t>
            </w:r>
            <w:r>
              <w:rPr>
                <w:rFonts w:hint="eastAsia" w:ascii="楷体" w:hAnsi="楷体" w:eastAsia="楷体" w:cs="楷体"/>
                <w:sz w:val="21"/>
                <w:szCs w:val="21"/>
                <w:lang w:val="en-US" w:eastAsia="zh-CN"/>
              </w:rPr>
              <w:t>/</w:t>
            </w:r>
            <w:r>
              <w:rPr>
                <w:rFonts w:hint="eastAsia" w:ascii="楷体" w:hAnsi="楷体" w:eastAsia="楷体" w:cs="楷体"/>
                <w:sz w:val="21"/>
                <w:szCs w:val="21"/>
              </w:rPr>
              <w:t>6.1.2/</w:t>
            </w:r>
            <w:r>
              <w:rPr>
                <w:rFonts w:hint="eastAsia" w:ascii="楷体" w:hAnsi="楷体" w:eastAsia="楷体" w:cs="楷体"/>
                <w:sz w:val="21"/>
                <w:szCs w:val="21"/>
                <w:lang w:val="en-US" w:eastAsia="zh-CN"/>
              </w:rPr>
              <w:t>6.2/</w:t>
            </w:r>
            <w:r>
              <w:rPr>
                <w:rFonts w:hint="eastAsia" w:ascii="楷体" w:hAnsi="楷体" w:eastAsia="楷体" w:cs="楷体"/>
                <w:sz w:val="21"/>
                <w:szCs w:val="21"/>
              </w:rPr>
              <w:t>8.1/8.2</w:t>
            </w:r>
          </w:p>
        </w:tc>
        <w:tc>
          <w:tcPr>
            <w:tcW w:w="95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31"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1049"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1352" w:type="dxa"/>
            <w:vAlign w:val="center"/>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财务</w:t>
            </w:r>
            <w:r>
              <w:rPr>
                <w:rFonts w:hint="eastAsia" w:ascii="楷体" w:hAnsi="楷体" w:eastAsia="楷体" w:cs="楷体"/>
                <w:sz w:val="21"/>
                <w:szCs w:val="21"/>
              </w:rPr>
              <w:t>负责人：</w:t>
            </w:r>
            <w:r>
              <w:rPr>
                <w:rFonts w:hint="eastAsia" w:ascii="楷体" w:hAnsi="楷体" w:eastAsia="楷体" w:cs="楷体"/>
                <w:sz w:val="21"/>
                <w:szCs w:val="21"/>
                <w:lang w:val="en-US" w:eastAsia="zh-CN"/>
              </w:rPr>
              <w:t>邢晶</w:t>
            </w:r>
          </w:p>
          <w:p>
            <w:pPr>
              <w:rPr>
                <w:rFonts w:hint="eastAsia" w:ascii="楷体" w:hAnsi="楷体" w:eastAsia="楷体" w:cs="楷体"/>
                <w:sz w:val="21"/>
                <w:szCs w:val="21"/>
              </w:rPr>
            </w:pPr>
            <w:r>
              <w:rPr>
                <w:rFonts w:hint="eastAsia" w:ascii="楷体" w:hAnsi="楷体" w:eastAsia="楷体" w:cs="楷体"/>
                <w:sz w:val="21"/>
                <w:szCs w:val="21"/>
                <w:lang w:eastAsia="zh-CN"/>
              </w:rPr>
              <w:t>财务部</w:t>
            </w:r>
            <w:r>
              <w:rPr>
                <w:rFonts w:hint="eastAsia" w:ascii="楷体" w:hAnsi="楷体" w:eastAsia="楷体" w:cs="楷体"/>
                <w:sz w:val="21"/>
                <w:szCs w:val="21"/>
              </w:rPr>
              <w:t>主要负责：1)落实公司办公室的环境职责，实施财务成本管理。</w:t>
            </w:r>
          </w:p>
          <w:p>
            <w:pPr>
              <w:rPr>
                <w:rFonts w:hint="eastAsia" w:ascii="楷体" w:hAnsi="楷体" w:eastAsia="楷体" w:cs="楷体"/>
                <w:sz w:val="21"/>
                <w:szCs w:val="21"/>
              </w:rPr>
            </w:pPr>
            <w:r>
              <w:rPr>
                <w:rFonts w:hint="eastAsia" w:ascii="楷体" w:hAnsi="楷体" w:eastAsia="楷体" w:cs="楷体"/>
                <w:sz w:val="21"/>
                <w:szCs w:val="21"/>
              </w:rPr>
              <w:t>2)组织实施公司大宗原料、设备、工程建设的采购、招标等管理工作。</w:t>
            </w:r>
          </w:p>
          <w:p>
            <w:pPr>
              <w:rPr>
                <w:rFonts w:hint="eastAsia" w:ascii="楷体" w:hAnsi="楷体" w:eastAsia="楷体" w:cs="楷体"/>
                <w:sz w:val="21"/>
                <w:szCs w:val="21"/>
              </w:rPr>
            </w:pPr>
            <w:r>
              <w:rPr>
                <w:rFonts w:hint="eastAsia" w:ascii="楷体" w:hAnsi="楷体" w:eastAsia="楷体" w:cs="楷体"/>
                <w:sz w:val="21"/>
                <w:szCs w:val="21"/>
              </w:rPr>
              <w:t>3)负责贯彻国家、地方、公司的财务政策，必要时组织制定本系统《财物管理制度》及实施办法，确保公司资本金的合理利用。</w:t>
            </w:r>
          </w:p>
          <w:p>
            <w:pPr>
              <w:rPr>
                <w:rFonts w:hint="eastAsia" w:ascii="楷体" w:hAnsi="楷体" w:eastAsia="楷体" w:cs="楷体"/>
                <w:sz w:val="21"/>
                <w:szCs w:val="21"/>
              </w:rPr>
            </w:pPr>
            <w:r>
              <w:rPr>
                <w:rFonts w:hint="eastAsia" w:ascii="楷体" w:hAnsi="楷体" w:eastAsia="楷体" w:cs="楷体"/>
                <w:sz w:val="21"/>
                <w:szCs w:val="21"/>
              </w:rPr>
              <w:t>4)批准运行管理体系的所需的资金，特别是环境保护，安全防护投入的资金要确保及时到位，防止因资金问题造成事故、事件的发生。</w:t>
            </w:r>
          </w:p>
          <w:p>
            <w:pPr>
              <w:rPr>
                <w:rFonts w:hint="eastAsia" w:ascii="楷体" w:hAnsi="楷体" w:eastAsia="楷体" w:cs="楷体"/>
                <w:sz w:val="21"/>
                <w:szCs w:val="21"/>
              </w:rPr>
            </w:pPr>
            <w:r>
              <w:rPr>
                <w:rFonts w:hint="eastAsia" w:ascii="楷体" w:hAnsi="楷体" w:eastAsia="楷体" w:cs="楷体"/>
                <w:sz w:val="21"/>
                <w:szCs w:val="21"/>
              </w:rPr>
              <w:t>5)制订公司会计政策，财务管理制度、资产管理制度、预算管理制度。</w:t>
            </w:r>
          </w:p>
          <w:p>
            <w:pPr>
              <w:rPr>
                <w:rFonts w:hint="eastAsia" w:ascii="楷体" w:hAnsi="楷体" w:eastAsia="楷体" w:cs="楷体"/>
                <w:sz w:val="21"/>
                <w:szCs w:val="21"/>
              </w:rPr>
            </w:pPr>
            <w:r>
              <w:rPr>
                <w:rFonts w:hint="eastAsia" w:ascii="楷体" w:hAnsi="楷体" w:eastAsia="楷体" w:cs="楷体"/>
                <w:sz w:val="21"/>
                <w:szCs w:val="21"/>
              </w:rPr>
              <w:t>6)组织会计核算，实施会计监督。</w:t>
            </w:r>
          </w:p>
          <w:p>
            <w:pPr>
              <w:rPr>
                <w:rFonts w:hint="eastAsia" w:ascii="楷体" w:hAnsi="楷体" w:eastAsia="楷体" w:cs="楷体"/>
                <w:sz w:val="21"/>
                <w:szCs w:val="21"/>
              </w:rPr>
            </w:pPr>
            <w:r>
              <w:rPr>
                <w:rFonts w:hint="eastAsia" w:ascii="楷体" w:hAnsi="楷体" w:eastAsia="楷体" w:cs="楷体"/>
                <w:sz w:val="21"/>
                <w:szCs w:val="21"/>
              </w:rPr>
              <w:t>7)负责编制会计报表，按期上报各种分析材料、监控资料；统计公司内部生产经营信息，对外编报计划统计资料。</w:t>
            </w:r>
          </w:p>
          <w:p>
            <w:pPr>
              <w:rPr>
                <w:rFonts w:hint="eastAsia" w:ascii="楷体" w:hAnsi="楷体" w:eastAsia="楷体" w:cs="楷体"/>
                <w:sz w:val="21"/>
                <w:szCs w:val="21"/>
              </w:rPr>
            </w:pPr>
            <w:r>
              <w:rPr>
                <w:rFonts w:hint="eastAsia" w:ascii="楷体" w:hAnsi="楷体" w:eastAsia="楷体" w:cs="楷体"/>
                <w:sz w:val="21"/>
                <w:szCs w:val="21"/>
              </w:rPr>
              <w:t>8)组织公司内部经济运行分析、财务预测、财务论证工作。</w:t>
            </w:r>
          </w:p>
          <w:p>
            <w:pPr>
              <w:rPr>
                <w:rFonts w:hint="eastAsia" w:ascii="楷体" w:hAnsi="楷体" w:eastAsia="楷体" w:cs="楷体"/>
                <w:sz w:val="21"/>
                <w:szCs w:val="21"/>
              </w:rPr>
            </w:pPr>
            <w:r>
              <w:rPr>
                <w:rFonts w:hint="eastAsia" w:ascii="楷体" w:hAnsi="楷体" w:eastAsia="楷体" w:cs="楷体"/>
                <w:sz w:val="21"/>
                <w:szCs w:val="21"/>
              </w:rPr>
              <w:t>9)负责公司各期预算计划的编制、报批、下发，参与预算业务过程的跟踪管理与控制，提出预算工作的改进意见和建议。</w:t>
            </w:r>
          </w:p>
          <w:p>
            <w:pPr>
              <w:rPr>
                <w:rFonts w:hint="eastAsia" w:ascii="楷体" w:hAnsi="楷体" w:eastAsia="楷体" w:cs="楷体"/>
                <w:sz w:val="21"/>
                <w:szCs w:val="21"/>
              </w:rPr>
            </w:pPr>
            <w:r>
              <w:rPr>
                <w:rFonts w:hint="eastAsia" w:ascii="楷体" w:hAnsi="楷体" w:eastAsia="楷体" w:cs="楷体"/>
                <w:sz w:val="21"/>
                <w:szCs w:val="21"/>
              </w:rPr>
              <w:t>10)为公司各类活动提供必要的资金资源。。</w:t>
            </w:r>
          </w:p>
          <w:p>
            <w:pPr>
              <w:rPr>
                <w:rFonts w:hint="eastAsia" w:ascii="楷体" w:hAnsi="楷体" w:eastAsia="楷体" w:cs="楷体"/>
                <w:sz w:val="21"/>
                <w:szCs w:val="21"/>
              </w:rPr>
            </w:pPr>
            <w:r>
              <w:rPr>
                <w:rFonts w:hint="eastAsia" w:ascii="楷体" w:hAnsi="楷体" w:eastAsia="楷体" w:cs="楷体"/>
                <w:sz w:val="21"/>
                <w:szCs w:val="21"/>
              </w:rPr>
              <w:t>负责人对本部门的职责和权限以及工作流程清楚、明确完成本部门的目标指标，对工作要求明确。</w:t>
            </w:r>
          </w:p>
        </w:tc>
        <w:tc>
          <w:tcPr>
            <w:tcW w:w="959"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31" w:type="dxa"/>
            <w:vAlign w:val="center"/>
          </w:tcPr>
          <w:p>
            <w:pPr>
              <w:rPr>
                <w:rFonts w:hint="eastAsia" w:ascii="楷体" w:hAnsi="楷体" w:eastAsia="楷体" w:cs="楷体"/>
                <w:sz w:val="21"/>
                <w:szCs w:val="21"/>
              </w:rPr>
            </w:pPr>
            <w:r>
              <w:rPr>
                <w:rFonts w:hint="eastAsia" w:ascii="楷体" w:hAnsi="楷体" w:eastAsia="楷体" w:cs="楷体"/>
                <w:sz w:val="21"/>
                <w:szCs w:val="21"/>
              </w:rPr>
              <w:t>目标</w:t>
            </w:r>
          </w:p>
        </w:tc>
        <w:tc>
          <w:tcPr>
            <w:tcW w:w="1049"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1352" w:type="dxa"/>
            <w:vAlign w:val="center"/>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●提供了《环境目标和指标分解表》及《环境目标和指标考核记录》</w:t>
            </w:r>
          </w:p>
          <w:p>
            <w:pPr>
              <w:rPr>
                <w:rFonts w:hint="eastAsia" w:ascii="楷体" w:hAnsi="楷体" w:eastAsia="楷体" w:cs="楷体"/>
                <w:sz w:val="21"/>
                <w:szCs w:val="21"/>
              </w:rPr>
            </w:pPr>
            <w:r>
              <w:rPr>
                <w:rFonts w:hint="eastAsia" w:ascii="楷体" w:hAnsi="楷体" w:eastAsia="楷体" w:cs="楷体"/>
                <w:sz w:val="21"/>
                <w:szCs w:val="21"/>
                <w:lang w:eastAsia="zh-CN"/>
              </w:rPr>
              <w:t>办公室</w:t>
            </w:r>
            <w:r>
              <w:rPr>
                <w:rFonts w:hint="eastAsia" w:ascii="楷体" w:hAnsi="楷体" w:eastAsia="楷体" w:cs="楷体"/>
                <w:sz w:val="21"/>
                <w:szCs w:val="21"/>
              </w:rPr>
              <w:t>环境目标</w:t>
            </w:r>
            <w:r>
              <w:rPr>
                <w:rFonts w:hint="eastAsia" w:ascii="楷体" w:hAnsi="楷体" w:eastAsia="楷体" w:cs="楷体"/>
                <w:sz w:val="21"/>
                <w:szCs w:val="21"/>
                <w:lang w:eastAsia="zh-CN"/>
              </w:rPr>
              <w:t>指标</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考核情况</w:t>
            </w:r>
          </w:p>
          <w:p>
            <w:pPr>
              <w:tabs>
                <w:tab w:val="left" w:pos="7008"/>
              </w:tabs>
              <w:rPr>
                <w:rFonts w:hint="eastAsia" w:ascii="楷体" w:hAnsi="楷体" w:eastAsia="楷体" w:cs="楷体"/>
                <w:sz w:val="21"/>
                <w:szCs w:val="21"/>
                <w:lang w:val="en-US" w:eastAsia="zh-CN"/>
              </w:rPr>
            </w:pPr>
            <w:r>
              <w:rPr>
                <w:rFonts w:hint="eastAsia" w:ascii="楷体" w:hAnsi="楷体" w:eastAsia="楷体" w:cs="楷体"/>
                <w:sz w:val="21"/>
                <w:szCs w:val="21"/>
                <w:lang w:eastAsia="zh-CN"/>
              </w:rPr>
              <w:t>节约用水用电纸张</w:t>
            </w:r>
            <w:r>
              <w:rPr>
                <w:rFonts w:hint="eastAsia" w:ascii="楷体" w:hAnsi="楷体" w:eastAsia="楷体" w:cs="楷体"/>
                <w:sz w:val="21"/>
                <w:szCs w:val="21"/>
                <w:lang w:val="en-US" w:eastAsia="zh-CN"/>
              </w:rPr>
              <w:t xml:space="preserve"> （年用水量≤130吨，</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本季度用水量25吨，用电量300度，用</w:t>
            </w:r>
          </w:p>
          <w:p>
            <w:pPr>
              <w:tabs>
                <w:tab w:val="left" w:pos="7343"/>
              </w:tabs>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年用电量≤1300度，年用纸≤100箱</w:t>
            </w:r>
          </w:p>
          <w:p>
            <w:pPr>
              <w:tabs>
                <w:tab w:val="left" w:pos="7343"/>
              </w:tabs>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减少汽油消耗500升）                  </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纸5箱</w:t>
            </w:r>
          </w:p>
          <w:p>
            <w:pPr>
              <w:ind w:left="6240" w:hanging="5460" w:hangingChars="2600"/>
              <w:rPr>
                <w:rFonts w:hint="eastAsia" w:ascii="楷体" w:hAnsi="楷体" w:eastAsia="楷体" w:cs="楷体"/>
                <w:sz w:val="21"/>
                <w:szCs w:val="21"/>
              </w:rPr>
            </w:pPr>
            <w:r>
              <w:rPr>
                <w:rFonts w:hint="eastAsia" w:ascii="楷体" w:hAnsi="楷体" w:eastAsia="楷体" w:cs="楷体"/>
                <w:sz w:val="21"/>
                <w:szCs w:val="21"/>
                <w:lang w:eastAsia="zh-CN"/>
              </w:rPr>
              <w:t>固废统一分类处理</w:t>
            </w:r>
            <w:r>
              <w:rPr>
                <w:rFonts w:hint="eastAsia" w:ascii="楷体" w:hAnsi="楷体" w:eastAsia="楷体" w:cs="楷体"/>
                <w:sz w:val="21"/>
                <w:szCs w:val="21"/>
                <w:lang w:val="en-US" w:eastAsia="zh-CN"/>
              </w:rPr>
              <w:t xml:space="preserve">                                       对固体废弃物分三类（可回收、不可回收和有害废弃物）管理/处理</w:t>
            </w:r>
            <w:r>
              <w:rPr>
                <w:rFonts w:hint="eastAsia" w:ascii="楷体" w:hAnsi="楷体" w:eastAsia="楷体" w:cs="楷体"/>
                <w:sz w:val="21"/>
                <w:szCs w:val="21"/>
              </w:rPr>
              <w:t>率100%</w:t>
            </w:r>
          </w:p>
          <w:p>
            <w:pPr>
              <w:jc w:val="both"/>
              <w:rPr>
                <w:rFonts w:hint="eastAsia" w:ascii="楷体" w:hAnsi="楷体" w:eastAsia="楷体" w:cs="楷体"/>
                <w:sz w:val="21"/>
                <w:szCs w:val="21"/>
                <w:lang w:val="en-US" w:eastAsia="zh-CN"/>
              </w:rPr>
            </w:pPr>
            <w:r>
              <w:rPr>
                <w:rFonts w:hint="eastAsia" w:ascii="楷体" w:hAnsi="楷体" w:eastAsia="楷体" w:cs="楷体"/>
                <w:sz w:val="21"/>
                <w:szCs w:val="21"/>
                <w:lang w:eastAsia="zh-CN"/>
              </w:rPr>
              <w:t>火灾发生率为</w:t>
            </w:r>
            <w:r>
              <w:rPr>
                <w:rFonts w:hint="eastAsia" w:ascii="楷体" w:hAnsi="楷体" w:eastAsia="楷体" w:cs="楷体"/>
                <w:sz w:val="21"/>
                <w:szCs w:val="21"/>
              </w:rPr>
              <w:t>零</w:t>
            </w:r>
            <w:r>
              <w:rPr>
                <w:rFonts w:hint="eastAsia" w:ascii="楷体" w:hAnsi="楷体" w:eastAsia="楷体" w:cs="楷体"/>
                <w:sz w:val="21"/>
                <w:szCs w:val="21"/>
                <w:lang w:val="en-US" w:eastAsia="zh-CN"/>
              </w:rPr>
              <w:t xml:space="preserve">                                      0</w:t>
            </w:r>
          </w:p>
          <w:p>
            <w:pPr>
              <w:rPr>
                <w:rFonts w:hint="eastAsia" w:ascii="楷体" w:hAnsi="楷体" w:eastAsia="楷体" w:cs="楷体"/>
                <w:sz w:val="21"/>
                <w:szCs w:val="21"/>
              </w:rPr>
            </w:pPr>
            <w:r>
              <w:rPr>
                <w:rFonts w:hint="eastAsia" w:ascii="楷体" w:hAnsi="楷体" w:eastAsia="楷体" w:cs="楷体"/>
                <w:sz w:val="21"/>
                <w:szCs w:val="21"/>
              </w:rPr>
              <w:t>每3个月进行一次考核，目标基本实现。</w:t>
            </w:r>
          </w:p>
          <w:p>
            <w:pPr>
              <w:rPr>
                <w:rFonts w:hint="eastAsia" w:ascii="楷体" w:hAnsi="楷体" w:eastAsia="楷体" w:cs="楷体"/>
                <w:sz w:val="21"/>
                <w:szCs w:val="21"/>
                <w:lang w:val="en-US" w:eastAsia="zh-CN"/>
              </w:rPr>
            </w:pPr>
            <w:r>
              <w:rPr>
                <w:rFonts w:hint="eastAsia" w:ascii="楷体" w:hAnsi="楷体" w:eastAsia="楷体" w:cs="楷体"/>
                <w:sz w:val="21"/>
                <w:szCs w:val="21"/>
              </w:rPr>
              <w:t>考核人：</w:t>
            </w:r>
            <w:r>
              <w:rPr>
                <w:rFonts w:hint="eastAsia" w:ascii="楷体" w:hAnsi="楷体" w:eastAsia="楷体" w:cs="楷体"/>
                <w:sz w:val="21"/>
                <w:szCs w:val="21"/>
                <w:lang w:val="en-US" w:eastAsia="zh-CN"/>
              </w:rPr>
              <w:t>邢晶</w:t>
            </w:r>
            <w:r>
              <w:rPr>
                <w:rFonts w:hint="eastAsia" w:ascii="楷体" w:hAnsi="楷体" w:eastAsia="楷体" w:cs="楷体"/>
                <w:sz w:val="21"/>
                <w:szCs w:val="21"/>
              </w:rPr>
              <w:t xml:space="preserve">    202</w:t>
            </w:r>
            <w:r>
              <w:rPr>
                <w:rFonts w:hint="eastAsia" w:ascii="楷体" w:hAnsi="楷体" w:eastAsia="楷体" w:cs="楷体"/>
                <w:sz w:val="21"/>
                <w:szCs w:val="21"/>
                <w:lang w:val="en-US" w:eastAsia="zh-CN"/>
              </w:rPr>
              <w:t>2.4.2</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w:t>
            </w:r>
            <w:r>
              <w:rPr>
                <w:rFonts w:hint="eastAsia" w:ascii="楷体" w:hAnsi="楷体" w:eastAsia="楷体" w:cs="楷体"/>
                <w:sz w:val="21"/>
                <w:szCs w:val="21"/>
              </w:rPr>
              <w:t>抽查管理方案情况</w:t>
            </w:r>
            <w:r>
              <w:rPr>
                <w:rFonts w:hint="eastAsia" w:ascii="楷体" w:hAnsi="楷体" w:eastAsia="楷体" w:cs="楷体"/>
                <w:sz w:val="21"/>
                <w:szCs w:val="21"/>
                <w:lang w:eastAsia="zh-CN"/>
              </w:rPr>
              <w:t>：</w:t>
            </w:r>
          </w:p>
          <w:p>
            <w:pPr>
              <w:pStyle w:val="8"/>
              <w:ind w:left="0" w:leftChars="0" w:firstLine="0" w:firstLineChars="0"/>
              <w:rPr>
                <w:rFonts w:hint="eastAsia" w:ascii="楷体" w:hAnsi="楷体" w:eastAsia="楷体" w:cs="楷体"/>
                <w:sz w:val="21"/>
                <w:szCs w:val="21"/>
                <w:lang w:eastAsia="zh-CN"/>
              </w:rPr>
            </w:pPr>
            <w:r>
              <w:rPr>
                <w:rFonts w:hint="eastAsia" w:ascii="楷体" w:hAnsi="楷体" w:eastAsia="楷体" w:cs="楷体"/>
                <w:sz w:val="21"/>
                <w:szCs w:val="21"/>
                <w:lang w:eastAsia="zh-CN"/>
              </w:rPr>
              <w:t>提供了《环境目标指标和管理方案》及《环境目标指标和管理方案检查记录》</w:t>
            </w:r>
          </w:p>
          <w:p>
            <w:pPr>
              <w:spacing w:line="300" w:lineRule="exact"/>
              <w:jc w:val="left"/>
              <w:rPr>
                <w:rFonts w:hint="eastAsia" w:ascii="楷体" w:hAnsi="楷体" w:eastAsia="楷体" w:cs="楷体"/>
                <w:sz w:val="21"/>
                <w:szCs w:val="21"/>
                <w:lang w:eastAsia="zh-CN"/>
              </w:rPr>
            </w:pPr>
            <w:r>
              <w:rPr>
                <w:rFonts w:hint="eastAsia" w:ascii="楷体" w:hAnsi="楷体" w:eastAsia="楷体" w:cs="楷体"/>
                <w:sz w:val="21"/>
                <w:szCs w:val="21"/>
                <w:lang w:eastAsia="zh-CN"/>
              </w:rPr>
              <w:t>——查环境目标指标：火灾事故为</w:t>
            </w:r>
            <w:r>
              <w:rPr>
                <w:rFonts w:hint="eastAsia" w:ascii="楷体" w:hAnsi="楷体" w:eastAsia="楷体" w:cs="楷体"/>
                <w:sz w:val="21"/>
                <w:szCs w:val="21"/>
                <w:lang w:val="en-US" w:eastAsia="zh-CN"/>
              </w:rPr>
              <w:t>0   措施方案：</w:t>
            </w:r>
            <w:r>
              <w:rPr>
                <w:rFonts w:hint="eastAsia" w:ascii="楷体" w:hAnsi="楷体" w:eastAsia="楷体" w:cs="楷体"/>
                <w:sz w:val="21"/>
                <w:szCs w:val="21"/>
              </w:rPr>
              <w:t>定期检查线路情况、电</w:t>
            </w:r>
            <w:r>
              <w:rPr>
                <w:rFonts w:hint="eastAsia" w:ascii="楷体" w:hAnsi="楷体" w:eastAsia="楷体" w:cs="楷体"/>
                <w:sz w:val="21"/>
                <w:szCs w:val="21"/>
                <w:lang w:eastAsia="zh-CN"/>
              </w:rPr>
              <w:t>器</w:t>
            </w:r>
            <w:r>
              <w:rPr>
                <w:rFonts w:hint="eastAsia" w:ascii="楷体" w:hAnsi="楷体" w:eastAsia="楷体" w:cs="楷体"/>
                <w:sz w:val="21"/>
                <w:szCs w:val="21"/>
              </w:rPr>
              <w:t>设备</w:t>
            </w:r>
            <w:r>
              <w:rPr>
                <w:rFonts w:hint="eastAsia" w:ascii="楷体" w:hAnsi="楷体" w:eastAsia="楷体" w:cs="楷体"/>
                <w:sz w:val="21"/>
                <w:szCs w:val="21"/>
                <w:lang w:eastAsia="zh-CN"/>
              </w:rPr>
              <w:t>；</w:t>
            </w:r>
            <w:r>
              <w:rPr>
                <w:rFonts w:hint="eastAsia" w:ascii="楷体" w:hAnsi="楷体" w:eastAsia="楷体" w:cs="楷体"/>
                <w:sz w:val="21"/>
                <w:szCs w:val="21"/>
              </w:rPr>
              <w:t>组织人员</w:t>
            </w:r>
            <w:r>
              <w:rPr>
                <w:rFonts w:hint="eastAsia" w:ascii="楷体" w:hAnsi="楷体" w:eastAsia="楷体" w:cs="楷体"/>
                <w:sz w:val="21"/>
                <w:szCs w:val="21"/>
                <w:lang w:eastAsia="zh-CN"/>
              </w:rPr>
              <w:t>进行了</w:t>
            </w:r>
            <w:r>
              <w:rPr>
                <w:rFonts w:hint="eastAsia" w:ascii="楷体" w:hAnsi="楷体" w:eastAsia="楷体" w:cs="楷体"/>
                <w:sz w:val="21"/>
                <w:szCs w:val="21"/>
              </w:rPr>
              <w:t>一次消防演习</w:t>
            </w:r>
            <w:r>
              <w:rPr>
                <w:rFonts w:hint="eastAsia" w:ascii="楷体" w:hAnsi="楷体" w:eastAsia="楷体" w:cs="楷体"/>
                <w:sz w:val="21"/>
                <w:szCs w:val="21"/>
                <w:lang w:val="en-US" w:eastAsia="zh-CN"/>
              </w:rPr>
              <w:t>。完成日期：2022年12月，费用投入：2000元。</w:t>
            </w:r>
          </w:p>
          <w:p>
            <w:pPr>
              <w:rPr>
                <w:rFonts w:hint="eastAsia" w:ascii="楷体" w:hAnsi="楷体" w:eastAsia="楷体" w:cs="楷体"/>
                <w:sz w:val="21"/>
                <w:szCs w:val="21"/>
              </w:rPr>
            </w:pPr>
            <w:r>
              <w:rPr>
                <w:rFonts w:hint="eastAsia" w:ascii="楷体" w:hAnsi="楷体" w:eastAsia="楷体" w:cs="楷体"/>
                <w:sz w:val="21"/>
                <w:szCs w:val="21"/>
                <w:lang w:eastAsia="zh-CN"/>
              </w:rPr>
              <w:t>——查</w:t>
            </w:r>
            <w:r>
              <w:rPr>
                <w:rFonts w:hint="eastAsia" w:ascii="楷体" w:hAnsi="楷体" w:eastAsia="楷体" w:cs="楷体"/>
                <w:sz w:val="21"/>
                <w:szCs w:val="21"/>
              </w:rPr>
              <w:t>环境目标指标：固体废弃物分类</w:t>
            </w:r>
            <w:r>
              <w:rPr>
                <w:rFonts w:hint="eastAsia" w:ascii="楷体" w:hAnsi="楷体" w:eastAsia="楷体" w:cs="楷体"/>
                <w:sz w:val="21"/>
                <w:szCs w:val="21"/>
                <w:lang w:eastAsia="zh-CN"/>
              </w:rPr>
              <w:t>收集、标识、贮存和处置</w:t>
            </w:r>
            <w:r>
              <w:rPr>
                <w:rFonts w:hint="eastAsia" w:ascii="楷体" w:hAnsi="楷体" w:eastAsia="楷体" w:cs="楷体"/>
                <w:sz w:val="21"/>
                <w:szCs w:val="21"/>
              </w:rPr>
              <w:t>率100%，合理处置。</w:t>
            </w:r>
          </w:p>
          <w:p>
            <w:pPr>
              <w:spacing w:line="300" w:lineRule="exact"/>
              <w:jc w:val="left"/>
              <w:rPr>
                <w:rFonts w:hint="eastAsia" w:ascii="楷体" w:hAnsi="楷体" w:eastAsia="楷体" w:cs="楷体"/>
                <w:sz w:val="21"/>
                <w:szCs w:val="21"/>
              </w:rPr>
            </w:pPr>
            <w:r>
              <w:rPr>
                <w:rFonts w:hint="eastAsia" w:ascii="楷体" w:hAnsi="楷体" w:eastAsia="楷体" w:cs="楷体"/>
                <w:sz w:val="21"/>
                <w:szCs w:val="21"/>
              </w:rPr>
              <w:t>管理方案：购置</w:t>
            </w:r>
            <w:r>
              <w:rPr>
                <w:rFonts w:hint="eastAsia" w:ascii="楷体" w:hAnsi="楷体" w:eastAsia="楷体" w:cs="楷体"/>
                <w:sz w:val="21"/>
                <w:szCs w:val="21"/>
                <w:lang w:eastAsia="zh-CN"/>
              </w:rPr>
              <w:t>了</w:t>
            </w:r>
            <w:r>
              <w:rPr>
                <w:rFonts w:hint="eastAsia" w:ascii="楷体" w:hAnsi="楷体" w:eastAsia="楷体" w:cs="楷体"/>
                <w:sz w:val="21"/>
                <w:szCs w:val="21"/>
                <w:lang w:val="en-US" w:eastAsia="zh-CN"/>
              </w:rPr>
              <w:t>3</w:t>
            </w:r>
            <w:r>
              <w:rPr>
                <w:rFonts w:hint="eastAsia" w:ascii="楷体" w:hAnsi="楷体" w:eastAsia="楷体" w:cs="楷体"/>
                <w:sz w:val="21"/>
                <w:szCs w:val="21"/>
              </w:rPr>
              <w:t>个垃圾桶</w:t>
            </w:r>
            <w:r>
              <w:rPr>
                <w:rFonts w:hint="eastAsia" w:ascii="楷体" w:hAnsi="楷体" w:eastAsia="楷体" w:cs="楷体"/>
                <w:sz w:val="21"/>
                <w:szCs w:val="21"/>
                <w:lang w:eastAsia="zh-CN"/>
              </w:rPr>
              <w:t>替换旧的</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规划建立</w:t>
            </w:r>
            <w:r>
              <w:rPr>
                <w:rFonts w:hint="eastAsia" w:ascii="楷体" w:hAnsi="楷体" w:eastAsia="楷体" w:cs="楷体"/>
                <w:sz w:val="21"/>
                <w:szCs w:val="21"/>
                <w:lang w:eastAsia="zh-CN"/>
              </w:rPr>
              <w:t>了</w:t>
            </w:r>
            <w:r>
              <w:rPr>
                <w:rFonts w:hint="eastAsia" w:ascii="楷体" w:hAnsi="楷体" w:eastAsia="楷体" w:cs="楷体"/>
                <w:sz w:val="21"/>
                <w:szCs w:val="21"/>
              </w:rPr>
              <w:t>分类固废存放点，垃圾按照可回收</w:t>
            </w:r>
            <w:r>
              <w:rPr>
                <w:rFonts w:hint="eastAsia" w:ascii="楷体" w:hAnsi="楷体" w:eastAsia="楷体" w:cs="楷体"/>
                <w:sz w:val="21"/>
                <w:szCs w:val="21"/>
                <w:lang w:eastAsia="zh-CN"/>
              </w:rPr>
              <w:t>、</w:t>
            </w:r>
            <w:r>
              <w:rPr>
                <w:rFonts w:hint="eastAsia" w:ascii="楷体" w:hAnsi="楷体" w:eastAsia="楷体" w:cs="楷体"/>
                <w:sz w:val="21"/>
                <w:szCs w:val="21"/>
              </w:rPr>
              <w:t>不可回收</w:t>
            </w:r>
            <w:r>
              <w:rPr>
                <w:rFonts w:hint="eastAsia" w:ascii="楷体" w:hAnsi="楷体" w:eastAsia="楷体" w:cs="楷体"/>
                <w:sz w:val="21"/>
                <w:szCs w:val="21"/>
                <w:lang w:eastAsia="zh-CN"/>
              </w:rPr>
              <w:t>和有害</w:t>
            </w:r>
            <w:r>
              <w:rPr>
                <w:rFonts w:hint="eastAsia" w:ascii="楷体" w:hAnsi="楷体" w:eastAsia="楷体" w:cs="楷体"/>
                <w:sz w:val="21"/>
                <w:szCs w:val="21"/>
              </w:rPr>
              <w:t>分类存放</w:t>
            </w:r>
          </w:p>
          <w:p>
            <w:pPr>
              <w:rPr>
                <w:rFonts w:hint="eastAsia" w:ascii="楷体" w:hAnsi="楷体" w:eastAsia="楷体" w:cs="楷体"/>
                <w:sz w:val="21"/>
                <w:szCs w:val="21"/>
              </w:rPr>
            </w:pPr>
            <w:r>
              <w:rPr>
                <w:rFonts w:hint="eastAsia" w:ascii="楷体" w:hAnsi="楷体" w:eastAsia="楷体" w:cs="楷体"/>
                <w:sz w:val="21"/>
                <w:szCs w:val="21"/>
              </w:rPr>
              <w:t>完成时间：202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1-12月</w:t>
            </w:r>
            <w:r>
              <w:rPr>
                <w:rFonts w:hint="eastAsia" w:ascii="楷体" w:hAnsi="楷体" w:eastAsia="楷体" w:cs="楷体"/>
                <w:sz w:val="21"/>
                <w:szCs w:val="21"/>
              </w:rPr>
              <w:t xml:space="preserve"> 费用</w:t>
            </w: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00元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w:t>
            </w:r>
            <w:r>
              <w:rPr>
                <w:rFonts w:hint="eastAsia" w:ascii="楷体" w:hAnsi="楷体" w:eastAsia="楷体" w:cs="楷体"/>
                <w:sz w:val="21"/>
                <w:szCs w:val="21"/>
              </w:rPr>
              <w:t>年用水量≤130吨，用电量≤1300度，年用纸量≤100箱</w:t>
            </w:r>
            <w:r>
              <w:rPr>
                <w:rFonts w:hint="eastAsia" w:ascii="楷体" w:hAnsi="楷体" w:eastAsia="楷体" w:cs="楷体"/>
                <w:sz w:val="21"/>
                <w:szCs w:val="21"/>
                <w:lang w:val="en-US" w:eastAsia="zh-CN"/>
              </w:rPr>
              <w:t>，双面使用,无纸化办公，减少汽油消耗500升。</w:t>
            </w:r>
          </w:p>
          <w:p>
            <w:pPr>
              <w:pStyle w:val="2"/>
              <w:rPr>
                <w:rFonts w:hint="eastAsia" w:ascii="楷体" w:hAnsi="楷体" w:eastAsia="楷体" w:cs="楷体"/>
                <w:sz w:val="21"/>
                <w:szCs w:val="21"/>
                <w:lang w:eastAsia="zh-CN"/>
              </w:rPr>
            </w:pPr>
            <w:r>
              <w:rPr>
                <w:rFonts w:hint="eastAsia" w:ascii="楷体" w:hAnsi="楷体" w:eastAsia="楷体" w:cs="楷体"/>
                <w:sz w:val="21"/>
                <w:szCs w:val="21"/>
                <w:lang w:val="en-US" w:eastAsia="zh-CN"/>
              </w:rPr>
              <w:t>管理方案：1、宣传</w:t>
            </w:r>
            <w:r>
              <w:rPr>
                <w:rFonts w:hint="eastAsia" w:ascii="楷体" w:hAnsi="楷体" w:eastAsia="楷体" w:cs="楷体"/>
                <w:sz w:val="21"/>
                <w:szCs w:val="21"/>
                <w:lang w:eastAsia="zh-CN"/>
              </w:rPr>
              <w:t>节约用水用电</w:t>
            </w:r>
            <w:r>
              <w:rPr>
                <w:rFonts w:hint="eastAsia" w:ascii="楷体" w:hAnsi="楷体" w:eastAsia="楷体" w:cs="楷体"/>
                <w:sz w:val="21"/>
                <w:szCs w:val="21"/>
                <w:lang w:val="en-US" w:eastAsia="zh-CN"/>
              </w:rPr>
              <w:t>；2、夏季</w:t>
            </w:r>
            <w:r>
              <w:rPr>
                <w:rFonts w:hint="eastAsia" w:ascii="楷体" w:hAnsi="楷体" w:eastAsia="楷体" w:cs="楷体"/>
                <w:sz w:val="21"/>
                <w:szCs w:val="21"/>
              </w:rPr>
              <w:t>空调温度控制在26度</w:t>
            </w:r>
            <w:r>
              <w:rPr>
                <w:rFonts w:hint="eastAsia" w:ascii="楷体" w:hAnsi="楷体" w:eastAsia="楷体" w:cs="楷体"/>
                <w:sz w:val="21"/>
                <w:szCs w:val="21"/>
                <w:lang w:val="en-US" w:eastAsia="zh-CN"/>
              </w:rPr>
              <w:t>；3、</w:t>
            </w:r>
            <w:r>
              <w:rPr>
                <w:rFonts w:hint="eastAsia" w:ascii="楷体" w:hAnsi="楷体" w:eastAsia="楷体" w:cs="楷体"/>
                <w:sz w:val="21"/>
                <w:szCs w:val="21"/>
              </w:rPr>
              <w:t>办公室人走灯灭</w:t>
            </w:r>
            <w:r>
              <w:rPr>
                <w:rFonts w:hint="eastAsia" w:ascii="楷体" w:hAnsi="楷体" w:eastAsia="楷体" w:cs="楷体"/>
                <w:sz w:val="21"/>
                <w:szCs w:val="21"/>
                <w:lang w:eastAsia="zh-CN"/>
              </w:rPr>
              <w:t>电脑关机</w:t>
            </w:r>
            <w:r>
              <w:rPr>
                <w:rFonts w:hint="eastAsia" w:ascii="楷体" w:hAnsi="楷体" w:eastAsia="楷体" w:cs="楷体"/>
                <w:sz w:val="21"/>
                <w:szCs w:val="21"/>
                <w:lang w:val="en-US" w:eastAsia="zh-CN"/>
              </w:rPr>
              <w:t>；4、</w:t>
            </w:r>
            <w:r>
              <w:rPr>
                <w:rFonts w:hint="eastAsia" w:ascii="楷体" w:hAnsi="楷体" w:eastAsia="楷体" w:cs="楷体"/>
                <w:sz w:val="21"/>
                <w:szCs w:val="21"/>
              </w:rPr>
              <w:t>打印纸必要时双面使用，尽量使用电子版文档减少纸质文档的使用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5、</w:t>
            </w:r>
            <w:r>
              <w:rPr>
                <w:rFonts w:hint="eastAsia" w:ascii="楷体" w:hAnsi="楷体" w:eastAsia="楷体" w:cs="楷体"/>
                <w:sz w:val="21"/>
                <w:szCs w:val="21"/>
                <w:lang w:eastAsia="zh-CN"/>
              </w:rPr>
              <w:t>倡导绿色出行减少开车次数减少尾气排放</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rPr>
              <w:t>完成时间：202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1-12月</w:t>
            </w:r>
            <w:r>
              <w:rPr>
                <w:rFonts w:hint="eastAsia" w:ascii="楷体" w:hAnsi="楷体" w:eastAsia="楷体" w:cs="楷体"/>
                <w:sz w:val="21"/>
                <w:szCs w:val="21"/>
              </w:rPr>
              <w:t xml:space="preserve"> 费用</w:t>
            </w:r>
            <w:r>
              <w:rPr>
                <w:rFonts w:hint="eastAsia" w:ascii="楷体" w:hAnsi="楷体" w:eastAsia="楷体" w:cs="楷体"/>
                <w:sz w:val="21"/>
                <w:szCs w:val="21"/>
                <w:lang w:val="en-US" w:eastAsia="zh-CN"/>
              </w:rPr>
              <w:t>30</w:t>
            </w:r>
            <w:r>
              <w:rPr>
                <w:rFonts w:hint="eastAsia" w:ascii="楷体" w:hAnsi="楷体" w:eastAsia="楷体" w:cs="楷体"/>
                <w:sz w:val="21"/>
                <w:szCs w:val="21"/>
              </w:rPr>
              <w:t>00元</w:t>
            </w:r>
          </w:p>
        </w:tc>
        <w:tc>
          <w:tcPr>
            <w:tcW w:w="959"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31" w:type="dxa"/>
            <w:vAlign w:val="center"/>
          </w:tcPr>
          <w:p>
            <w:pPr>
              <w:rPr>
                <w:rFonts w:hint="eastAsia" w:ascii="楷体" w:hAnsi="楷体" w:eastAsia="楷体" w:cs="楷体"/>
                <w:sz w:val="21"/>
                <w:szCs w:val="21"/>
              </w:rPr>
            </w:pPr>
            <w:r>
              <w:rPr>
                <w:rFonts w:hint="eastAsia" w:ascii="楷体" w:hAnsi="楷体" w:eastAsia="楷体" w:cs="楷体"/>
                <w:sz w:val="21"/>
                <w:szCs w:val="21"/>
              </w:rPr>
              <w:t>环境因素</w:t>
            </w:r>
          </w:p>
        </w:tc>
        <w:tc>
          <w:tcPr>
            <w:tcW w:w="1049" w:type="dxa"/>
            <w:vAlign w:val="center"/>
          </w:tcPr>
          <w:p>
            <w:pPr>
              <w:rPr>
                <w:rFonts w:hint="eastAsia" w:ascii="楷体" w:hAnsi="楷体" w:eastAsia="楷体" w:cs="楷体"/>
                <w:sz w:val="21"/>
                <w:szCs w:val="21"/>
              </w:rPr>
            </w:pPr>
            <w:r>
              <w:rPr>
                <w:rFonts w:hint="eastAsia" w:ascii="楷体" w:hAnsi="楷体" w:eastAsia="楷体" w:cs="楷体"/>
                <w:sz w:val="21"/>
                <w:szCs w:val="21"/>
              </w:rPr>
              <w:t>6.1.2</w:t>
            </w:r>
          </w:p>
        </w:tc>
        <w:tc>
          <w:tcPr>
            <w:tcW w:w="11352" w:type="dxa"/>
            <w:vAlign w:val="center"/>
          </w:tcPr>
          <w:p>
            <w:pPr>
              <w:rPr>
                <w:rFonts w:hint="eastAsia" w:ascii="楷体" w:hAnsi="楷体" w:eastAsia="楷体" w:cs="楷体"/>
                <w:sz w:val="21"/>
                <w:szCs w:val="21"/>
              </w:rPr>
            </w:pPr>
            <w:r>
              <w:rPr>
                <w:rFonts w:hint="eastAsia" w:ascii="楷体" w:hAnsi="楷体" w:eastAsia="楷体" w:cs="楷体"/>
                <w:sz w:val="21"/>
                <w:szCs w:val="21"/>
                <w:lang w:eastAsia="zh-CN"/>
              </w:rPr>
              <w:t>●</w:t>
            </w:r>
            <w:r>
              <w:rPr>
                <w:rFonts w:hint="eastAsia" w:ascii="楷体" w:hAnsi="楷体" w:eastAsia="楷体" w:cs="楷体"/>
                <w:sz w:val="21"/>
                <w:szCs w:val="21"/>
              </w:rPr>
              <w:t>策划、编制了《</w:t>
            </w:r>
            <w:r>
              <w:rPr>
                <w:rFonts w:hint="eastAsia" w:ascii="楷体" w:hAnsi="楷体" w:eastAsia="楷体" w:cs="楷体"/>
                <w:bCs/>
                <w:sz w:val="21"/>
                <w:szCs w:val="21"/>
                <w:lang w:val="zh-CN"/>
              </w:rPr>
              <w:t>环境因素识别与评价控制程序</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lang w:eastAsia="zh-CN"/>
              </w:rPr>
              <w:t>办公室</w:t>
            </w:r>
            <w:r>
              <w:rPr>
                <w:rFonts w:hint="eastAsia" w:ascii="楷体" w:hAnsi="楷体" w:eastAsia="楷体" w:cs="楷体"/>
                <w:sz w:val="21"/>
                <w:szCs w:val="21"/>
              </w:rPr>
              <w:t>组织</w:t>
            </w:r>
            <w:r>
              <w:rPr>
                <w:rFonts w:hint="eastAsia" w:ascii="楷体" w:hAnsi="楷体" w:eastAsia="楷体" w:cs="楷体"/>
                <w:sz w:val="21"/>
                <w:szCs w:val="21"/>
                <w:lang w:eastAsia="zh-CN"/>
              </w:rPr>
              <w:t>各部门</w:t>
            </w:r>
            <w:r>
              <w:rPr>
                <w:rFonts w:hint="eastAsia" w:ascii="楷体" w:hAnsi="楷体" w:eastAsia="楷体" w:cs="楷体"/>
                <w:sz w:val="21"/>
                <w:szCs w:val="21"/>
              </w:rPr>
              <w:t>对环境因素进行了辨识、评价及控制措施的制定。</w:t>
            </w:r>
          </w:p>
          <w:p>
            <w:pPr>
              <w:pStyle w:val="8"/>
              <w:ind w:left="0" w:leftChars="0" w:firstLine="0" w:firstLineChars="0"/>
              <w:rPr>
                <w:rFonts w:hint="eastAsia" w:ascii="楷体" w:hAnsi="楷体" w:eastAsia="楷体" w:cs="楷体"/>
                <w:sz w:val="21"/>
                <w:szCs w:val="21"/>
                <w:lang w:eastAsia="zh-CN"/>
              </w:rPr>
            </w:pPr>
            <w:r>
              <w:rPr>
                <w:rFonts w:hint="eastAsia" w:ascii="楷体" w:hAnsi="楷体" w:eastAsia="楷体" w:cs="楷体"/>
                <w:sz w:val="21"/>
                <w:szCs w:val="21"/>
                <w:lang w:eastAsia="zh-CN"/>
              </w:rPr>
              <w:t>提供了《环境因素评价表》，按活动、过程对环境因素进行了识别。供销部涉及的环境因素包括：日常办公办公设备的使用电能消耗，清洁卫生产生的水资源消耗、污水排放、电脑辐射、电池废弃、纸张废弃、生活垃圾的排放、潜在火灾发生等；</w:t>
            </w:r>
          </w:p>
          <w:p>
            <w:pPr>
              <w:rPr>
                <w:rFonts w:hint="eastAsia" w:ascii="楷体" w:hAnsi="楷体" w:eastAsia="楷体" w:cs="楷体"/>
                <w:sz w:val="21"/>
                <w:szCs w:val="21"/>
              </w:rPr>
            </w:pPr>
            <w:r>
              <w:rPr>
                <w:rFonts w:hint="eastAsia" w:ascii="楷体" w:hAnsi="楷体" w:eastAsia="楷体" w:cs="楷体"/>
                <w:sz w:val="21"/>
                <w:szCs w:val="21"/>
              </w:rPr>
              <w:t>评价得出的重要环境因素为固废排放、潜在火灾</w:t>
            </w:r>
            <w:r>
              <w:rPr>
                <w:rFonts w:hint="eastAsia" w:ascii="楷体" w:hAnsi="楷体" w:eastAsia="楷体" w:cs="楷体"/>
                <w:sz w:val="21"/>
                <w:szCs w:val="21"/>
                <w:lang w:eastAsia="zh-CN"/>
              </w:rPr>
              <w:t>，</w:t>
            </w:r>
            <w:r>
              <w:rPr>
                <w:rFonts w:hint="eastAsia" w:ascii="楷体" w:hAnsi="楷体" w:eastAsia="楷体" w:cs="楷体"/>
                <w:sz w:val="21"/>
                <w:szCs w:val="21"/>
              </w:rPr>
              <w:t>评价基本准确，详见各部门相关条款审核记录。</w:t>
            </w:r>
          </w:p>
        </w:tc>
        <w:tc>
          <w:tcPr>
            <w:tcW w:w="959"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0" w:hRule="atLeast"/>
        </w:trPr>
        <w:tc>
          <w:tcPr>
            <w:tcW w:w="1531" w:type="dxa"/>
            <w:vAlign w:val="center"/>
          </w:tcPr>
          <w:p>
            <w:pPr>
              <w:rPr>
                <w:rFonts w:hint="eastAsia" w:ascii="楷体" w:hAnsi="楷体" w:eastAsia="楷体" w:cs="楷体"/>
                <w:sz w:val="21"/>
                <w:szCs w:val="21"/>
              </w:rPr>
            </w:pPr>
            <w:r>
              <w:rPr>
                <w:rFonts w:hint="eastAsia" w:ascii="楷体" w:hAnsi="楷体" w:eastAsia="楷体" w:cs="楷体"/>
                <w:sz w:val="21"/>
                <w:szCs w:val="21"/>
              </w:rPr>
              <w:t>运行控制</w:t>
            </w:r>
          </w:p>
        </w:tc>
        <w:tc>
          <w:tcPr>
            <w:tcW w:w="1049" w:type="dxa"/>
            <w:vAlign w:val="center"/>
          </w:tcPr>
          <w:p>
            <w:pPr>
              <w:rPr>
                <w:rFonts w:hint="eastAsia" w:ascii="楷体" w:hAnsi="楷体" w:eastAsia="楷体" w:cs="楷体"/>
                <w:sz w:val="21"/>
                <w:szCs w:val="21"/>
              </w:rPr>
            </w:pPr>
            <w:r>
              <w:rPr>
                <w:rFonts w:hint="eastAsia" w:ascii="楷体" w:hAnsi="楷体" w:eastAsia="楷体" w:cs="楷体"/>
                <w:sz w:val="21"/>
                <w:szCs w:val="21"/>
              </w:rPr>
              <w:t>8.1</w:t>
            </w:r>
          </w:p>
        </w:tc>
        <w:tc>
          <w:tcPr>
            <w:tcW w:w="11352" w:type="dxa"/>
            <w:vAlign w:val="center"/>
          </w:tcPr>
          <w:p>
            <w:pPr>
              <w:rPr>
                <w:rFonts w:hint="eastAsia" w:ascii="楷体" w:hAnsi="楷体" w:eastAsia="楷体" w:cs="楷体"/>
                <w:sz w:val="21"/>
                <w:szCs w:val="21"/>
              </w:rPr>
            </w:pPr>
            <w:r>
              <w:rPr>
                <w:rFonts w:hint="eastAsia" w:ascii="楷体" w:hAnsi="楷体" w:eastAsia="楷体" w:cs="楷体"/>
                <w:sz w:val="21"/>
                <w:szCs w:val="21"/>
                <w:lang w:eastAsia="zh-CN"/>
              </w:rPr>
              <w:t>●</w:t>
            </w:r>
            <w:r>
              <w:rPr>
                <w:rFonts w:hint="eastAsia" w:ascii="楷体" w:hAnsi="楷体" w:eastAsia="楷体" w:cs="楷体"/>
                <w:sz w:val="21"/>
                <w:szCs w:val="21"/>
              </w:rPr>
              <w:t>本部门应执行的运行控制文件包括：</w:t>
            </w:r>
            <w:r>
              <w:rPr>
                <w:rFonts w:hint="eastAsia" w:ascii="楷体" w:hAnsi="楷体" w:eastAsia="楷体" w:cs="楷体"/>
                <w:sz w:val="21"/>
                <w:szCs w:val="21"/>
                <w:lang w:eastAsia="zh-CN"/>
              </w:rPr>
              <w:t>《销售和服务过程控制程序》、</w:t>
            </w:r>
            <w:r>
              <w:rPr>
                <w:rFonts w:hint="eastAsia" w:ascii="楷体" w:hAnsi="楷体" w:eastAsia="楷体" w:cs="楷体"/>
                <w:sz w:val="21"/>
                <w:szCs w:val="21"/>
                <w:lang w:val="en-GB"/>
              </w:rPr>
              <w:t>《</w:t>
            </w:r>
            <w:r>
              <w:rPr>
                <w:rFonts w:hint="eastAsia" w:ascii="楷体" w:hAnsi="楷体" w:eastAsia="楷体" w:cs="楷体"/>
                <w:sz w:val="21"/>
                <w:szCs w:val="21"/>
                <w:lang w:val="en-GB" w:eastAsia="zh-CN"/>
              </w:rPr>
              <w:t>对有害环境因素的控制程序</w:t>
            </w:r>
            <w:r>
              <w:rPr>
                <w:rFonts w:hint="eastAsia" w:ascii="楷体" w:hAnsi="楷体" w:eastAsia="楷体" w:cs="楷体"/>
                <w:sz w:val="21"/>
                <w:szCs w:val="21"/>
                <w:lang w:val="en-GB"/>
              </w:rPr>
              <w:t>》、《</w:t>
            </w:r>
            <w:r>
              <w:rPr>
                <w:rFonts w:hint="eastAsia" w:ascii="楷体" w:hAnsi="楷体" w:eastAsia="楷体" w:cs="楷体"/>
                <w:sz w:val="21"/>
                <w:szCs w:val="21"/>
                <w:lang w:val="en-GB" w:eastAsia="zh-CN"/>
              </w:rPr>
              <w:t>运行控制程序</w:t>
            </w:r>
            <w:r>
              <w:rPr>
                <w:rFonts w:hint="eastAsia" w:ascii="楷体" w:hAnsi="楷体" w:eastAsia="楷体" w:cs="楷体"/>
                <w:sz w:val="21"/>
                <w:szCs w:val="21"/>
                <w:lang w:val="en-GB"/>
              </w:rPr>
              <w:t>》《</w:t>
            </w:r>
            <w:r>
              <w:rPr>
                <w:rFonts w:hint="eastAsia" w:ascii="楷体" w:hAnsi="楷体" w:eastAsia="楷体" w:cs="楷体"/>
                <w:sz w:val="21"/>
                <w:szCs w:val="21"/>
                <w:lang w:val="en-GB" w:eastAsia="zh-CN"/>
              </w:rPr>
              <w:t>噪声控制程序</w:t>
            </w:r>
            <w:r>
              <w:rPr>
                <w:rFonts w:hint="eastAsia" w:ascii="楷体" w:hAnsi="楷体" w:eastAsia="楷体" w:cs="楷体"/>
                <w:sz w:val="21"/>
                <w:szCs w:val="21"/>
                <w:lang w:val="en-GB"/>
              </w:rPr>
              <w:t>》</w:t>
            </w:r>
            <w:r>
              <w:rPr>
                <w:rFonts w:hint="eastAsia" w:ascii="楷体" w:hAnsi="楷体" w:eastAsia="楷体" w:cs="楷体"/>
                <w:sz w:val="21"/>
                <w:szCs w:val="21"/>
                <w:lang w:val="en-GB" w:eastAsia="zh-CN"/>
              </w:rPr>
              <w:t>《废弃物管理程序》《环境保护及职业健康安全管理制度》《环境治理管理制度》《三废管理制度》</w:t>
            </w:r>
            <w:r>
              <w:rPr>
                <w:rFonts w:hint="eastAsia" w:ascii="楷体" w:hAnsi="楷体" w:eastAsia="楷体" w:cs="楷体"/>
                <w:sz w:val="21"/>
                <w:szCs w:val="21"/>
              </w:rPr>
              <w:t>等</w:t>
            </w:r>
          </w:p>
          <w:p>
            <w:pPr>
              <w:rPr>
                <w:rFonts w:hint="eastAsia" w:ascii="楷体" w:hAnsi="楷体" w:eastAsia="楷体" w:cs="楷体"/>
                <w:sz w:val="21"/>
                <w:szCs w:val="21"/>
              </w:rPr>
            </w:pPr>
            <w:r>
              <w:rPr>
                <w:rFonts w:hint="eastAsia" w:ascii="楷体" w:hAnsi="楷体" w:eastAsia="楷体" w:cs="楷体"/>
                <w:sz w:val="21"/>
                <w:szCs w:val="21"/>
                <w:lang w:eastAsia="zh-CN"/>
              </w:rPr>
              <w:t>●</w:t>
            </w:r>
            <w:r>
              <w:rPr>
                <w:rFonts w:hint="eastAsia" w:ascii="楷体" w:hAnsi="楷体" w:eastAsia="楷体" w:cs="楷体"/>
                <w:sz w:val="21"/>
                <w:szCs w:val="21"/>
              </w:rPr>
              <w:t>运行控制情况：</w:t>
            </w:r>
          </w:p>
          <w:p>
            <w:pPr>
              <w:rPr>
                <w:rFonts w:hint="eastAsia" w:ascii="楷体" w:hAnsi="楷体" w:eastAsia="楷体" w:cs="楷体"/>
                <w:sz w:val="21"/>
                <w:szCs w:val="21"/>
              </w:rPr>
            </w:pPr>
            <w:r>
              <w:rPr>
                <w:rFonts w:hint="eastAsia" w:ascii="楷体" w:hAnsi="楷体" w:eastAsia="楷体" w:cs="楷体"/>
                <w:sz w:val="21"/>
                <w:szCs w:val="21"/>
              </w:rPr>
              <w:t>1、办公区域：污水：不涉及污水，没有污水排放。噪声：办公现场不产生明显噪声。</w:t>
            </w:r>
          </w:p>
          <w:p>
            <w:pPr>
              <w:rPr>
                <w:rFonts w:hint="eastAsia" w:ascii="楷体" w:hAnsi="楷体" w:eastAsia="楷体" w:cs="楷体"/>
                <w:sz w:val="21"/>
                <w:szCs w:val="21"/>
              </w:rPr>
            </w:pPr>
            <w:r>
              <w:rPr>
                <w:rFonts w:hint="eastAsia" w:ascii="楷体" w:hAnsi="楷体" w:eastAsia="楷体" w:cs="楷体"/>
                <w:sz w:val="21"/>
                <w:szCs w:val="21"/>
              </w:rPr>
              <w:t>2、办公过程注意节约用电，做到人走灯灭，电脑长时间不用时关机，下班前要关闭电源，防止触电。</w:t>
            </w:r>
          </w:p>
          <w:p>
            <w:pPr>
              <w:rPr>
                <w:rFonts w:hint="eastAsia" w:ascii="楷体" w:hAnsi="楷体" w:eastAsia="楷体" w:cs="楷体"/>
                <w:sz w:val="21"/>
                <w:szCs w:val="21"/>
              </w:rPr>
            </w:pPr>
            <w:r>
              <w:rPr>
                <w:rFonts w:hint="eastAsia" w:ascii="楷体" w:hAnsi="楷体" w:eastAsia="楷体" w:cs="楷体"/>
                <w:sz w:val="21"/>
                <w:szCs w:val="21"/>
              </w:rPr>
              <w:t>3、办公区域禁止吸烟，并配备有效的干粉灭火器。</w:t>
            </w:r>
          </w:p>
          <w:p>
            <w:pPr>
              <w:rPr>
                <w:rFonts w:hint="eastAsia" w:ascii="楷体" w:hAnsi="楷体" w:eastAsia="楷体" w:cs="楷体"/>
                <w:sz w:val="21"/>
                <w:szCs w:val="21"/>
              </w:rPr>
            </w:pPr>
            <w:r>
              <w:rPr>
                <w:rFonts w:hint="eastAsia" w:ascii="楷体" w:hAnsi="楷体" w:eastAsia="楷体" w:cs="楷体"/>
                <w:sz w:val="21"/>
                <w:szCs w:val="21"/>
              </w:rPr>
              <w:t>4、办公区域、整洁、光线充足，办公条件较好，办公设备安全状态良好，教育员工正确使用办公设备，现场用电基本规范，无乱拉线现象，防止火灾发生。</w:t>
            </w:r>
          </w:p>
          <w:p>
            <w:pPr>
              <w:rPr>
                <w:rFonts w:hint="eastAsia" w:ascii="楷体" w:hAnsi="楷体" w:eastAsia="楷体" w:cs="楷体"/>
                <w:sz w:val="21"/>
                <w:szCs w:val="21"/>
                <w:lang w:val="en-US" w:eastAsia="zh-CN"/>
              </w:rPr>
            </w:pPr>
            <w:r>
              <w:rPr>
                <w:rFonts w:hint="eastAsia" w:ascii="楷体" w:hAnsi="楷体" w:eastAsia="楷体" w:cs="楷体"/>
                <w:sz w:val="21"/>
                <w:szCs w:val="21"/>
              </w:rPr>
              <w:t>5、</w:t>
            </w:r>
            <w:r>
              <w:rPr>
                <w:rFonts w:hint="eastAsia" w:ascii="楷体" w:hAnsi="楷体" w:eastAsia="楷体" w:cs="楷体"/>
                <w:sz w:val="21"/>
                <w:szCs w:val="21"/>
                <w:lang w:eastAsia="zh-CN"/>
              </w:rPr>
              <w:t>提供了环境管理费用支出：保险费用：</w:t>
            </w:r>
            <w:r>
              <w:rPr>
                <w:rFonts w:hint="eastAsia" w:ascii="楷体" w:hAnsi="楷体" w:eastAsia="楷体" w:cs="楷体"/>
                <w:sz w:val="21"/>
                <w:szCs w:val="21"/>
                <w:lang w:val="en-US" w:eastAsia="zh-CN"/>
              </w:rPr>
              <w:t>20000元，劳保用品开支：2000元，相关培训费用：0元，环境管理方案开支：12000元。</w:t>
            </w:r>
          </w:p>
        </w:tc>
        <w:tc>
          <w:tcPr>
            <w:tcW w:w="959" w:type="dxa"/>
          </w:tcPr>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531" w:type="dxa"/>
            <w:vAlign w:val="center"/>
          </w:tcPr>
          <w:p>
            <w:pPr>
              <w:rPr>
                <w:rFonts w:hint="eastAsia" w:ascii="楷体" w:hAnsi="楷体" w:eastAsia="楷体" w:cs="楷体"/>
                <w:sz w:val="21"/>
                <w:szCs w:val="21"/>
              </w:rPr>
            </w:pPr>
            <w:r>
              <w:rPr>
                <w:rFonts w:hint="eastAsia" w:ascii="楷体" w:hAnsi="楷体" w:eastAsia="楷体" w:cs="楷体"/>
                <w:sz w:val="21"/>
                <w:szCs w:val="21"/>
              </w:rPr>
              <w:t>应急准备和响应</w:t>
            </w:r>
          </w:p>
        </w:tc>
        <w:tc>
          <w:tcPr>
            <w:tcW w:w="1049" w:type="dxa"/>
            <w:vAlign w:val="center"/>
          </w:tcPr>
          <w:p>
            <w:pPr>
              <w:rPr>
                <w:rFonts w:hint="eastAsia" w:ascii="楷体" w:hAnsi="楷体" w:eastAsia="楷体" w:cs="楷体"/>
                <w:sz w:val="21"/>
                <w:szCs w:val="21"/>
              </w:rPr>
            </w:pPr>
            <w:r>
              <w:rPr>
                <w:rFonts w:hint="eastAsia" w:ascii="楷体" w:hAnsi="楷体" w:eastAsia="楷体" w:cs="楷体"/>
                <w:sz w:val="21"/>
                <w:szCs w:val="21"/>
              </w:rPr>
              <w:t>8.2</w:t>
            </w:r>
          </w:p>
        </w:tc>
        <w:tc>
          <w:tcPr>
            <w:tcW w:w="11352" w:type="dxa"/>
            <w:vAlign w:val="center"/>
          </w:tcPr>
          <w:p>
            <w:pPr>
              <w:rPr>
                <w:rFonts w:hint="eastAsia" w:ascii="楷体" w:hAnsi="楷体" w:eastAsia="楷体" w:cs="楷体"/>
                <w:sz w:val="21"/>
                <w:szCs w:val="21"/>
              </w:rPr>
            </w:pPr>
            <w:r>
              <w:rPr>
                <w:rFonts w:hint="eastAsia" w:ascii="楷体" w:hAnsi="楷体" w:eastAsia="楷体" w:cs="楷体"/>
                <w:sz w:val="21"/>
                <w:szCs w:val="21"/>
              </w:rPr>
              <w:t>执行《</w:t>
            </w:r>
            <w:r>
              <w:rPr>
                <w:rFonts w:hint="eastAsia" w:ascii="楷体" w:hAnsi="楷体" w:eastAsia="楷体" w:cs="楷体"/>
                <w:sz w:val="21"/>
                <w:szCs w:val="21"/>
                <w:lang w:val="zh-CN"/>
              </w:rPr>
              <w:t>应急准备和响应控制程序</w:t>
            </w:r>
            <w:r>
              <w:rPr>
                <w:rFonts w:hint="eastAsia" w:ascii="楷体" w:hAnsi="楷体" w:eastAsia="楷体" w:cs="楷体"/>
                <w:sz w:val="21"/>
                <w:szCs w:val="21"/>
              </w:rPr>
              <w:t>》。202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月1日，</w:t>
            </w:r>
            <w:r>
              <w:rPr>
                <w:rFonts w:hint="eastAsia" w:ascii="楷体" w:hAnsi="楷体" w:eastAsia="楷体" w:cs="楷体"/>
                <w:sz w:val="21"/>
                <w:szCs w:val="21"/>
                <w:lang w:val="en-US" w:eastAsia="zh-CN"/>
              </w:rPr>
              <w:t>财务</w:t>
            </w:r>
            <w:r>
              <w:rPr>
                <w:rFonts w:hint="eastAsia" w:ascii="楷体" w:hAnsi="楷体" w:eastAsia="楷体" w:cs="楷体"/>
                <w:sz w:val="21"/>
                <w:szCs w:val="21"/>
              </w:rPr>
              <w:t>部参加了公司组织消防演练，相关记录详见</w:t>
            </w:r>
            <w:r>
              <w:rPr>
                <w:rFonts w:hint="eastAsia" w:ascii="楷体" w:hAnsi="楷体" w:eastAsia="楷体" w:cs="楷体"/>
                <w:sz w:val="21"/>
                <w:szCs w:val="21"/>
                <w:lang w:eastAsia="zh-CN"/>
              </w:rPr>
              <w:t>办公室</w:t>
            </w:r>
            <w:r>
              <w:rPr>
                <w:rFonts w:hint="eastAsia" w:ascii="楷体" w:hAnsi="楷体" w:eastAsia="楷体" w:cs="楷体"/>
                <w:sz w:val="21"/>
                <w:szCs w:val="21"/>
              </w:rPr>
              <w:t>相关条款</w:t>
            </w:r>
          </w:p>
        </w:tc>
        <w:tc>
          <w:tcPr>
            <w:tcW w:w="959" w:type="dxa"/>
          </w:tcPr>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lang w:val="en-US" w:eastAsia="zh-CN"/>
              </w:rPr>
              <w:t>Y</w:t>
            </w:r>
          </w:p>
          <w:p>
            <w:pPr>
              <w:rPr>
                <w:rFonts w:hint="eastAsia" w:ascii="楷体" w:hAnsi="楷体" w:eastAsia="楷体" w:cs="楷体"/>
                <w:sz w:val="21"/>
                <w:szCs w:val="21"/>
              </w:rPr>
            </w:pPr>
          </w:p>
        </w:tc>
      </w:tr>
    </w:tbl>
    <w:p>
      <w:r>
        <w:ptab w:relativeTo="margin" w:alignment="center" w:leader="none"/>
      </w:r>
    </w:p>
    <w:p/>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13"/>
        <w:numPr>
          <w:ilvl w:val="0"/>
          <w:numId w:val="0"/>
        </w:numPr>
        <w:ind w:firstLine="5400" w:firstLineChars="1500"/>
        <w:jc w:val="both"/>
        <w:rPr>
          <w:rFonts w:hint="eastAsia" w:ascii="隶书" w:hAnsi="宋体" w:eastAsia="隶书"/>
          <w:bCs/>
          <w:sz w:val="36"/>
          <w:szCs w:val="36"/>
        </w:rPr>
      </w:pPr>
    </w:p>
    <w:p>
      <w:pPr>
        <w:pStyle w:val="13"/>
        <w:numPr>
          <w:ilvl w:val="0"/>
          <w:numId w:val="0"/>
        </w:numPr>
        <w:ind w:firstLine="5400" w:firstLineChars="1500"/>
        <w:jc w:val="both"/>
        <w:rPr>
          <w:rFonts w:hint="eastAsia" w:ascii="隶书" w:hAnsi="宋体" w:eastAsia="隶书"/>
          <w:bCs/>
          <w:sz w:val="36"/>
          <w:szCs w:val="36"/>
        </w:rPr>
      </w:pPr>
    </w:p>
    <w:p>
      <w:pPr>
        <w:pStyle w:val="13"/>
        <w:numPr>
          <w:ilvl w:val="0"/>
          <w:numId w:val="0"/>
        </w:numPr>
        <w:ind w:firstLine="5400" w:firstLineChars="1500"/>
        <w:jc w:val="both"/>
        <w:rPr>
          <w:rFonts w:hint="eastAsia" w:asciiTheme="minorEastAsia" w:hAnsiTheme="minorEastAsia" w:eastAsiaTheme="minorEastAsia" w:cstheme="minorEastAsia"/>
          <w:sz w:val="24"/>
          <w:szCs w:val="24"/>
          <w:lang w:val="en-US" w:eastAsia="zh-CN"/>
        </w:rPr>
      </w:pPr>
      <w:r>
        <w:rPr>
          <w:rFonts w:hint="eastAsia" w:ascii="隶书" w:hAnsi="宋体" w:eastAsia="隶书"/>
          <w:bCs/>
          <w:sz w:val="36"/>
          <w:szCs w:val="36"/>
        </w:rPr>
        <w:t>管理体系审核记录表</w:t>
      </w:r>
    </w:p>
    <w:tbl>
      <w:tblPr>
        <w:tblStyle w:val="7"/>
        <w:tblW w:w="14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045"/>
        <w:gridCol w:w="11348"/>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53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过程与活动、抽样计划</w:t>
            </w:r>
          </w:p>
        </w:tc>
        <w:tc>
          <w:tcPr>
            <w:tcW w:w="1045"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348"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 xml:space="preserve">受审核部门：供销部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主管领导：</w:t>
            </w:r>
            <w:r>
              <w:rPr>
                <w:rFonts w:hint="eastAsia" w:ascii="楷体" w:hAnsi="楷体" w:eastAsia="楷体" w:cs="楷体"/>
                <w:sz w:val="21"/>
                <w:szCs w:val="21"/>
                <w:lang w:val="en-US" w:eastAsia="zh-CN"/>
              </w:rPr>
              <w:t>安鹏龙    陪同人员：李萌</w:t>
            </w:r>
          </w:p>
        </w:tc>
        <w:tc>
          <w:tcPr>
            <w:tcW w:w="95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530" w:type="dxa"/>
            <w:vMerge w:val="continue"/>
            <w:vAlign w:val="center"/>
          </w:tcPr>
          <w:p>
            <w:pPr>
              <w:rPr>
                <w:rFonts w:hint="eastAsia" w:ascii="楷体" w:hAnsi="楷体" w:eastAsia="楷体" w:cs="楷体"/>
                <w:sz w:val="21"/>
                <w:szCs w:val="21"/>
              </w:rPr>
            </w:pPr>
          </w:p>
        </w:tc>
        <w:tc>
          <w:tcPr>
            <w:tcW w:w="1045" w:type="dxa"/>
            <w:vMerge w:val="continue"/>
            <w:vAlign w:val="center"/>
          </w:tcPr>
          <w:p>
            <w:pPr>
              <w:rPr>
                <w:rFonts w:hint="eastAsia" w:ascii="楷体" w:hAnsi="楷体" w:eastAsia="楷体" w:cs="楷体"/>
                <w:sz w:val="21"/>
                <w:szCs w:val="21"/>
              </w:rPr>
            </w:pPr>
          </w:p>
        </w:tc>
        <w:tc>
          <w:tcPr>
            <w:tcW w:w="11348"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 xml:space="preserve">周文廷 </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6</w:t>
            </w:r>
            <w:r>
              <w:rPr>
                <w:rFonts w:hint="eastAsia" w:ascii="楷体" w:hAnsi="楷体" w:eastAsia="楷体" w:cs="楷体"/>
                <w:sz w:val="21"/>
                <w:szCs w:val="21"/>
              </w:rPr>
              <w:t>月</w:t>
            </w:r>
            <w:r>
              <w:rPr>
                <w:rFonts w:hint="eastAsia" w:ascii="楷体" w:hAnsi="楷体" w:eastAsia="楷体" w:cs="楷体"/>
                <w:sz w:val="21"/>
                <w:szCs w:val="21"/>
                <w:lang w:val="en-US" w:eastAsia="zh-CN"/>
              </w:rPr>
              <w:t>21</w:t>
            </w:r>
            <w:r>
              <w:rPr>
                <w:rFonts w:hint="eastAsia" w:ascii="楷体" w:hAnsi="楷体" w:eastAsia="楷体" w:cs="楷体"/>
                <w:sz w:val="21"/>
                <w:szCs w:val="21"/>
              </w:rPr>
              <w:t>日</w:t>
            </w:r>
          </w:p>
        </w:tc>
        <w:tc>
          <w:tcPr>
            <w:tcW w:w="95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530" w:type="dxa"/>
            <w:vMerge w:val="continue"/>
            <w:vAlign w:val="center"/>
          </w:tcPr>
          <w:p>
            <w:pPr>
              <w:rPr>
                <w:rFonts w:hint="eastAsia" w:ascii="楷体" w:hAnsi="楷体" w:eastAsia="楷体" w:cs="楷体"/>
                <w:sz w:val="21"/>
                <w:szCs w:val="21"/>
              </w:rPr>
            </w:pPr>
          </w:p>
        </w:tc>
        <w:tc>
          <w:tcPr>
            <w:tcW w:w="1045" w:type="dxa"/>
            <w:vMerge w:val="continue"/>
            <w:vAlign w:val="center"/>
          </w:tcPr>
          <w:p>
            <w:pPr>
              <w:rPr>
                <w:rFonts w:hint="eastAsia" w:ascii="楷体" w:hAnsi="楷体" w:eastAsia="楷体" w:cs="楷体"/>
                <w:sz w:val="21"/>
                <w:szCs w:val="21"/>
              </w:rPr>
            </w:pPr>
          </w:p>
        </w:tc>
        <w:tc>
          <w:tcPr>
            <w:tcW w:w="11348"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审核条款：E5.3/6.2/6.1.2/</w:t>
            </w:r>
            <w:r>
              <w:rPr>
                <w:rFonts w:hint="eastAsia" w:ascii="楷体" w:hAnsi="楷体" w:eastAsia="楷体" w:cs="楷体"/>
                <w:sz w:val="21"/>
                <w:szCs w:val="21"/>
                <w:lang w:val="en-US" w:eastAsia="zh-CN"/>
              </w:rPr>
              <w:t>6.1.3/6.1.4/</w:t>
            </w:r>
            <w:r>
              <w:rPr>
                <w:rFonts w:hint="eastAsia" w:ascii="楷体" w:hAnsi="楷体" w:eastAsia="楷体" w:cs="楷体"/>
                <w:sz w:val="21"/>
                <w:szCs w:val="21"/>
              </w:rPr>
              <w:t>8.1/8.2</w:t>
            </w:r>
            <w:r>
              <w:rPr>
                <w:rFonts w:hint="eastAsia" w:ascii="楷体" w:hAnsi="楷体" w:eastAsia="楷体" w:cs="楷体"/>
                <w:sz w:val="21"/>
                <w:szCs w:val="21"/>
                <w:lang w:val="en-US" w:eastAsia="zh-CN"/>
              </w:rPr>
              <w:t>/9.1.1/9.1.2</w:t>
            </w:r>
          </w:p>
        </w:tc>
        <w:tc>
          <w:tcPr>
            <w:tcW w:w="95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3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1045"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1348" w:type="dxa"/>
            <w:vAlign w:val="center"/>
          </w:tcPr>
          <w:p>
            <w:pPr>
              <w:rPr>
                <w:rFonts w:hint="eastAsia" w:ascii="楷体" w:hAnsi="楷体" w:eastAsia="楷体" w:cs="楷体"/>
                <w:sz w:val="21"/>
                <w:szCs w:val="21"/>
                <w:lang w:eastAsia="zh-CN"/>
              </w:rPr>
            </w:pPr>
            <w:r>
              <w:rPr>
                <w:rFonts w:hint="eastAsia" w:ascii="楷体" w:hAnsi="楷体" w:eastAsia="楷体" w:cs="楷体"/>
                <w:sz w:val="21"/>
                <w:szCs w:val="21"/>
              </w:rPr>
              <w:t>供销部负责人：</w:t>
            </w:r>
            <w:r>
              <w:rPr>
                <w:rFonts w:hint="eastAsia" w:ascii="楷体" w:hAnsi="楷体" w:eastAsia="楷体" w:cs="楷体"/>
                <w:sz w:val="21"/>
                <w:szCs w:val="21"/>
                <w:lang w:val="en-US" w:eastAsia="zh-CN"/>
              </w:rPr>
              <w:t>安鹏龙</w:t>
            </w:r>
          </w:p>
          <w:p>
            <w:pPr>
              <w:rPr>
                <w:rFonts w:hint="eastAsia" w:ascii="楷体" w:hAnsi="楷体" w:eastAsia="楷体" w:cs="楷体"/>
                <w:sz w:val="21"/>
                <w:szCs w:val="21"/>
              </w:rPr>
            </w:pPr>
            <w:r>
              <w:rPr>
                <w:rFonts w:hint="eastAsia" w:ascii="楷体" w:hAnsi="楷体" w:eastAsia="楷体" w:cs="楷体"/>
                <w:sz w:val="21"/>
                <w:szCs w:val="21"/>
              </w:rPr>
              <w:t>主要负责：1)负责合格供方的评定工作。</w:t>
            </w:r>
          </w:p>
          <w:p>
            <w:pPr>
              <w:rPr>
                <w:rFonts w:hint="eastAsia" w:ascii="楷体" w:hAnsi="楷体" w:eastAsia="楷体" w:cs="楷体"/>
                <w:sz w:val="21"/>
                <w:szCs w:val="21"/>
              </w:rPr>
            </w:pPr>
            <w:r>
              <w:rPr>
                <w:rFonts w:hint="eastAsia" w:ascii="楷体" w:hAnsi="楷体" w:eastAsia="楷体" w:cs="楷体"/>
                <w:sz w:val="21"/>
                <w:szCs w:val="21"/>
              </w:rPr>
              <w:t>2)负责向供应商的环境管理、职业健康安全管理施加影响。</w:t>
            </w:r>
          </w:p>
          <w:p>
            <w:pPr>
              <w:rPr>
                <w:rFonts w:hint="eastAsia" w:ascii="楷体" w:hAnsi="楷体" w:eastAsia="楷体" w:cs="楷体"/>
                <w:sz w:val="21"/>
                <w:szCs w:val="21"/>
              </w:rPr>
            </w:pPr>
            <w:r>
              <w:rPr>
                <w:rFonts w:hint="eastAsia" w:ascii="楷体" w:hAnsi="楷体" w:eastAsia="楷体" w:cs="楷体"/>
                <w:sz w:val="21"/>
                <w:szCs w:val="21"/>
              </w:rPr>
              <w:t>3)负责编制采购预算，负责采购管理工作。</w:t>
            </w:r>
          </w:p>
          <w:p>
            <w:pPr>
              <w:rPr>
                <w:rFonts w:hint="eastAsia" w:ascii="楷体" w:hAnsi="楷体" w:eastAsia="楷体" w:cs="楷体"/>
                <w:sz w:val="21"/>
                <w:szCs w:val="21"/>
              </w:rPr>
            </w:pPr>
            <w:r>
              <w:rPr>
                <w:rFonts w:hint="eastAsia" w:ascii="楷体" w:hAnsi="楷体" w:eastAsia="楷体" w:cs="楷体"/>
                <w:sz w:val="21"/>
                <w:szCs w:val="21"/>
              </w:rPr>
              <w:t>4)负责仓库管理工作，负责发货管理。</w:t>
            </w:r>
          </w:p>
          <w:p>
            <w:pPr>
              <w:rPr>
                <w:rFonts w:hint="eastAsia" w:ascii="楷体" w:hAnsi="楷体" w:eastAsia="楷体" w:cs="楷体"/>
                <w:sz w:val="21"/>
                <w:szCs w:val="21"/>
              </w:rPr>
            </w:pPr>
            <w:r>
              <w:rPr>
                <w:rFonts w:hint="eastAsia" w:ascii="楷体" w:hAnsi="楷体" w:eastAsia="楷体" w:cs="楷体"/>
                <w:sz w:val="21"/>
                <w:szCs w:val="21"/>
              </w:rPr>
              <w:t>5)组织销售合同、订单、标书评审和签订并认真执行。</w:t>
            </w:r>
          </w:p>
          <w:p>
            <w:pPr>
              <w:rPr>
                <w:rFonts w:hint="eastAsia" w:ascii="楷体" w:hAnsi="楷体" w:eastAsia="楷体" w:cs="楷体"/>
                <w:sz w:val="21"/>
                <w:szCs w:val="21"/>
              </w:rPr>
            </w:pPr>
            <w:r>
              <w:rPr>
                <w:rFonts w:hint="eastAsia" w:ascii="楷体" w:hAnsi="楷体" w:eastAsia="楷体" w:cs="楷体"/>
                <w:sz w:val="21"/>
                <w:szCs w:val="21"/>
              </w:rPr>
              <w:t>6)实施服务，及时处理顾客信息，确保顾客信息处理率100%。</w:t>
            </w:r>
          </w:p>
          <w:p>
            <w:pPr>
              <w:rPr>
                <w:rFonts w:hint="eastAsia" w:ascii="楷体" w:hAnsi="楷体" w:eastAsia="楷体" w:cs="楷体"/>
                <w:sz w:val="21"/>
                <w:szCs w:val="21"/>
              </w:rPr>
            </w:pPr>
            <w:r>
              <w:rPr>
                <w:rFonts w:hint="eastAsia" w:ascii="楷体" w:hAnsi="楷体" w:eastAsia="楷体" w:cs="楷体"/>
                <w:sz w:val="21"/>
                <w:szCs w:val="21"/>
              </w:rPr>
              <w:t>7)实施顾客满意度调查、统计和分析，提交顾客满意度调查报告。</w:t>
            </w:r>
          </w:p>
          <w:p>
            <w:pPr>
              <w:rPr>
                <w:rFonts w:hint="eastAsia" w:ascii="楷体" w:hAnsi="楷体" w:eastAsia="楷体" w:cs="楷体"/>
                <w:sz w:val="21"/>
                <w:szCs w:val="21"/>
              </w:rPr>
            </w:pPr>
            <w:r>
              <w:rPr>
                <w:rFonts w:hint="eastAsia" w:ascii="楷体" w:hAnsi="楷体" w:eastAsia="楷体" w:cs="楷体"/>
                <w:sz w:val="21"/>
                <w:szCs w:val="21"/>
              </w:rPr>
              <w:t>8)向顾客、合同方宣传公司的环境方针，并对其施加影响。产品要求确定；合同起草、签订及评审；供方的评审；顾客沟通情况；顾客满意度调查情况；采购过程控制；环境因素的识别与控制、公司目标方案的执行、应急准备和相应等。</w:t>
            </w:r>
          </w:p>
          <w:p>
            <w:pPr>
              <w:rPr>
                <w:rFonts w:hint="eastAsia" w:ascii="楷体" w:hAnsi="楷体" w:eastAsia="楷体" w:cs="楷体"/>
                <w:sz w:val="21"/>
                <w:szCs w:val="21"/>
              </w:rPr>
            </w:pPr>
            <w:r>
              <w:rPr>
                <w:rFonts w:hint="eastAsia" w:ascii="楷体" w:hAnsi="楷体" w:eastAsia="楷体" w:cs="楷体"/>
                <w:sz w:val="21"/>
                <w:szCs w:val="21"/>
              </w:rPr>
              <w:t>负责人对本部门的职责和权限以及工作流程清楚、明确完成本部门的目标指标，对工作要求明确。</w:t>
            </w:r>
          </w:p>
        </w:tc>
        <w:tc>
          <w:tcPr>
            <w:tcW w:w="959"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30" w:type="dxa"/>
            <w:vAlign w:val="center"/>
          </w:tcPr>
          <w:p>
            <w:pPr>
              <w:rPr>
                <w:rFonts w:hint="eastAsia" w:ascii="楷体" w:hAnsi="楷体" w:eastAsia="楷体" w:cs="楷体"/>
                <w:sz w:val="21"/>
                <w:szCs w:val="21"/>
              </w:rPr>
            </w:pPr>
            <w:r>
              <w:rPr>
                <w:rFonts w:hint="eastAsia" w:ascii="楷体" w:hAnsi="楷体" w:eastAsia="楷体" w:cs="楷体"/>
                <w:sz w:val="21"/>
                <w:szCs w:val="21"/>
              </w:rPr>
              <w:t>目标</w:t>
            </w:r>
          </w:p>
        </w:tc>
        <w:tc>
          <w:tcPr>
            <w:tcW w:w="1045"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1348" w:type="dxa"/>
            <w:vAlign w:val="center"/>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●提供了《环境目标和指标分解表》及《环境目标和指标考核记录》</w:t>
            </w:r>
          </w:p>
          <w:p>
            <w:pPr>
              <w:rPr>
                <w:rFonts w:hint="eastAsia" w:ascii="楷体" w:hAnsi="楷体" w:eastAsia="楷体" w:cs="楷体"/>
                <w:sz w:val="21"/>
                <w:szCs w:val="21"/>
              </w:rPr>
            </w:pPr>
            <w:r>
              <w:rPr>
                <w:rFonts w:hint="eastAsia" w:ascii="楷体" w:hAnsi="楷体" w:eastAsia="楷体" w:cs="楷体"/>
                <w:sz w:val="21"/>
                <w:szCs w:val="21"/>
                <w:lang w:val="en-US" w:eastAsia="zh-CN"/>
              </w:rPr>
              <w:t>供销部</w:t>
            </w:r>
            <w:r>
              <w:rPr>
                <w:rFonts w:hint="eastAsia" w:ascii="楷体" w:hAnsi="楷体" w:eastAsia="楷体" w:cs="楷体"/>
                <w:sz w:val="21"/>
                <w:szCs w:val="21"/>
              </w:rPr>
              <w:t>环境目标</w:t>
            </w:r>
            <w:r>
              <w:rPr>
                <w:rFonts w:hint="eastAsia" w:ascii="楷体" w:hAnsi="楷体" w:eastAsia="楷体" w:cs="楷体"/>
                <w:sz w:val="21"/>
                <w:szCs w:val="21"/>
                <w:lang w:eastAsia="zh-CN"/>
              </w:rPr>
              <w:t>指标</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考核情况</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节约用水用电纸张</w:t>
            </w:r>
            <w:r>
              <w:rPr>
                <w:rFonts w:hint="eastAsia" w:ascii="楷体" w:hAnsi="楷体" w:eastAsia="楷体" w:cs="楷体"/>
                <w:sz w:val="21"/>
                <w:szCs w:val="21"/>
                <w:lang w:val="en-US" w:eastAsia="zh-CN"/>
              </w:rPr>
              <w:t xml:space="preserve"> （年用水量≤130吨，</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本季度用水量25吨，用电量300度，用</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年用电量≤1300度，年用纸≤100箱</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减少汽油消耗500升）                  </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纸5箱</w:t>
            </w:r>
          </w:p>
          <w:p>
            <w:pPr>
              <w:rPr>
                <w:rFonts w:hint="eastAsia" w:ascii="楷体" w:hAnsi="楷体" w:eastAsia="楷体" w:cs="楷体"/>
                <w:sz w:val="21"/>
                <w:szCs w:val="21"/>
              </w:rPr>
            </w:pPr>
            <w:r>
              <w:rPr>
                <w:rFonts w:hint="eastAsia" w:ascii="楷体" w:hAnsi="楷体" w:eastAsia="楷体" w:cs="楷体"/>
                <w:sz w:val="21"/>
                <w:szCs w:val="21"/>
                <w:lang w:eastAsia="zh-CN"/>
              </w:rPr>
              <w:t>固废统一分类处理</w:t>
            </w:r>
            <w:r>
              <w:rPr>
                <w:rFonts w:hint="eastAsia" w:ascii="楷体" w:hAnsi="楷体" w:eastAsia="楷体" w:cs="楷体"/>
                <w:sz w:val="21"/>
                <w:szCs w:val="21"/>
                <w:lang w:val="en-US" w:eastAsia="zh-CN"/>
              </w:rPr>
              <w:t xml:space="preserve">                                       对固体废弃物分三类（可回收、不可回收和有害废弃物）管理/处理</w:t>
            </w:r>
            <w:r>
              <w:rPr>
                <w:rFonts w:hint="eastAsia" w:ascii="楷体" w:hAnsi="楷体" w:eastAsia="楷体" w:cs="楷体"/>
                <w:sz w:val="21"/>
                <w:szCs w:val="21"/>
              </w:rPr>
              <w:t>率100%</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火灾发生率为</w:t>
            </w:r>
            <w:r>
              <w:rPr>
                <w:rFonts w:hint="eastAsia" w:ascii="楷体" w:hAnsi="楷体" w:eastAsia="楷体" w:cs="楷体"/>
                <w:sz w:val="21"/>
                <w:szCs w:val="21"/>
              </w:rPr>
              <w:t>零</w:t>
            </w:r>
            <w:r>
              <w:rPr>
                <w:rFonts w:hint="eastAsia" w:ascii="楷体" w:hAnsi="楷体" w:eastAsia="楷体" w:cs="楷体"/>
                <w:sz w:val="21"/>
                <w:szCs w:val="21"/>
                <w:lang w:val="en-US" w:eastAsia="zh-CN"/>
              </w:rPr>
              <w:t xml:space="preserve">                                      0</w:t>
            </w:r>
          </w:p>
          <w:p>
            <w:pPr>
              <w:rPr>
                <w:rFonts w:hint="eastAsia" w:ascii="楷体" w:hAnsi="楷体" w:eastAsia="楷体" w:cs="楷体"/>
                <w:sz w:val="21"/>
                <w:szCs w:val="21"/>
              </w:rPr>
            </w:pPr>
            <w:r>
              <w:rPr>
                <w:rFonts w:hint="eastAsia" w:ascii="楷体" w:hAnsi="楷体" w:eastAsia="楷体" w:cs="楷体"/>
                <w:sz w:val="21"/>
                <w:szCs w:val="21"/>
              </w:rPr>
              <w:t>每3个月进行一次考核，目标基本实现。</w:t>
            </w:r>
          </w:p>
          <w:p>
            <w:pPr>
              <w:rPr>
                <w:rFonts w:hint="eastAsia" w:ascii="楷体" w:hAnsi="楷体" w:eastAsia="楷体" w:cs="楷体"/>
                <w:sz w:val="21"/>
                <w:szCs w:val="21"/>
                <w:lang w:val="en-US" w:eastAsia="zh-CN"/>
              </w:rPr>
            </w:pPr>
            <w:r>
              <w:rPr>
                <w:rFonts w:hint="eastAsia" w:ascii="楷体" w:hAnsi="楷体" w:eastAsia="楷体" w:cs="楷体"/>
                <w:sz w:val="21"/>
                <w:szCs w:val="21"/>
              </w:rPr>
              <w:t>考核人：</w:t>
            </w:r>
            <w:r>
              <w:rPr>
                <w:rFonts w:hint="eastAsia" w:ascii="楷体" w:hAnsi="楷体" w:eastAsia="楷体" w:cs="楷体"/>
                <w:sz w:val="21"/>
                <w:szCs w:val="21"/>
                <w:lang w:val="en-US" w:eastAsia="zh-CN"/>
              </w:rPr>
              <w:t>邢晶</w:t>
            </w:r>
            <w:r>
              <w:rPr>
                <w:rFonts w:hint="eastAsia" w:ascii="楷体" w:hAnsi="楷体" w:eastAsia="楷体" w:cs="楷体"/>
                <w:sz w:val="21"/>
                <w:szCs w:val="21"/>
              </w:rPr>
              <w:t xml:space="preserve">    202</w:t>
            </w:r>
            <w:r>
              <w:rPr>
                <w:rFonts w:hint="eastAsia" w:ascii="楷体" w:hAnsi="楷体" w:eastAsia="楷体" w:cs="楷体"/>
                <w:sz w:val="21"/>
                <w:szCs w:val="21"/>
                <w:lang w:val="en-US" w:eastAsia="zh-CN"/>
              </w:rPr>
              <w:t>2.4.2</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w:t>
            </w:r>
            <w:r>
              <w:rPr>
                <w:rFonts w:hint="eastAsia" w:ascii="楷体" w:hAnsi="楷体" w:eastAsia="楷体" w:cs="楷体"/>
                <w:sz w:val="21"/>
                <w:szCs w:val="21"/>
              </w:rPr>
              <w:t>抽查管理方案情况</w:t>
            </w:r>
            <w:r>
              <w:rPr>
                <w:rFonts w:hint="eastAsia" w:ascii="楷体" w:hAnsi="楷体" w:eastAsia="楷体" w:cs="楷体"/>
                <w:sz w:val="21"/>
                <w:szCs w:val="21"/>
                <w:lang w:eastAsia="zh-CN"/>
              </w:rPr>
              <w:t>：</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提供了《环境目标指标和管理方案》及《环境目标指标和管理方案检查记录》</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——查环境目标指标：火灾事故为</w:t>
            </w:r>
            <w:r>
              <w:rPr>
                <w:rFonts w:hint="eastAsia" w:ascii="楷体" w:hAnsi="楷体" w:eastAsia="楷体" w:cs="楷体"/>
                <w:sz w:val="21"/>
                <w:szCs w:val="21"/>
                <w:lang w:val="en-US" w:eastAsia="zh-CN"/>
              </w:rPr>
              <w:t>0   措施方案：</w:t>
            </w:r>
            <w:r>
              <w:rPr>
                <w:rFonts w:hint="eastAsia" w:ascii="楷体" w:hAnsi="楷体" w:eastAsia="楷体" w:cs="楷体"/>
                <w:sz w:val="21"/>
                <w:szCs w:val="21"/>
              </w:rPr>
              <w:t>定期检查线路情况、电</w:t>
            </w:r>
            <w:r>
              <w:rPr>
                <w:rFonts w:hint="eastAsia" w:ascii="楷体" w:hAnsi="楷体" w:eastAsia="楷体" w:cs="楷体"/>
                <w:sz w:val="21"/>
                <w:szCs w:val="21"/>
                <w:lang w:eastAsia="zh-CN"/>
              </w:rPr>
              <w:t>器</w:t>
            </w:r>
            <w:r>
              <w:rPr>
                <w:rFonts w:hint="eastAsia" w:ascii="楷体" w:hAnsi="楷体" w:eastAsia="楷体" w:cs="楷体"/>
                <w:sz w:val="21"/>
                <w:szCs w:val="21"/>
              </w:rPr>
              <w:t>设备</w:t>
            </w:r>
            <w:r>
              <w:rPr>
                <w:rFonts w:hint="eastAsia" w:ascii="楷体" w:hAnsi="楷体" w:eastAsia="楷体" w:cs="楷体"/>
                <w:sz w:val="21"/>
                <w:szCs w:val="21"/>
                <w:lang w:eastAsia="zh-CN"/>
              </w:rPr>
              <w:t>；</w:t>
            </w:r>
            <w:r>
              <w:rPr>
                <w:rFonts w:hint="eastAsia" w:ascii="楷体" w:hAnsi="楷体" w:eastAsia="楷体" w:cs="楷体"/>
                <w:sz w:val="21"/>
                <w:szCs w:val="21"/>
              </w:rPr>
              <w:t>组织人员</w:t>
            </w:r>
            <w:r>
              <w:rPr>
                <w:rFonts w:hint="eastAsia" w:ascii="楷体" w:hAnsi="楷体" w:eastAsia="楷体" w:cs="楷体"/>
                <w:sz w:val="21"/>
                <w:szCs w:val="21"/>
                <w:lang w:eastAsia="zh-CN"/>
              </w:rPr>
              <w:t>进行了</w:t>
            </w:r>
            <w:r>
              <w:rPr>
                <w:rFonts w:hint="eastAsia" w:ascii="楷体" w:hAnsi="楷体" w:eastAsia="楷体" w:cs="楷体"/>
                <w:sz w:val="21"/>
                <w:szCs w:val="21"/>
              </w:rPr>
              <w:t>一次消防演习</w:t>
            </w:r>
            <w:r>
              <w:rPr>
                <w:rFonts w:hint="eastAsia" w:ascii="楷体" w:hAnsi="楷体" w:eastAsia="楷体" w:cs="楷体"/>
                <w:sz w:val="21"/>
                <w:szCs w:val="21"/>
                <w:lang w:val="en-US" w:eastAsia="zh-CN"/>
              </w:rPr>
              <w:t>。完成日期：2022年12月，费用投入：2000元。</w:t>
            </w:r>
          </w:p>
          <w:p>
            <w:pPr>
              <w:rPr>
                <w:rFonts w:hint="eastAsia" w:ascii="楷体" w:hAnsi="楷体" w:eastAsia="楷体" w:cs="楷体"/>
                <w:sz w:val="21"/>
                <w:szCs w:val="21"/>
              </w:rPr>
            </w:pPr>
            <w:r>
              <w:rPr>
                <w:rFonts w:hint="eastAsia" w:ascii="楷体" w:hAnsi="楷体" w:eastAsia="楷体" w:cs="楷体"/>
                <w:sz w:val="21"/>
                <w:szCs w:val="21"/>
                <w:lang w:eastAsia="zh-CN"/>
              </w:rPr>
              <w:t>——查</w:t>
            </w:r>
            <w:r>
              <w:rPr>
                <w:rFonts w:hint="eastAsia" w:ascii="楷体" w:hAnsi="楷体" w:eastAsia="楷体" w:cs="楷体"/>
                <w:sz w:val="21"/>
                <w:szCs w:val="21"/>
              </w:rPr>
              <w:t>环境目标指标：固体废弃物分类</w:t>
            </w:r>
            <w:r>
              <w:rPr>
                <w:rFonts w:hint="eastAsia" w:ascii="楷体" w:hAnsi="楷体" w:eastAsia="楷体" w:cs="楷体"/>
                <w:sz w:val="21"/>
                <w:szCs w:val="21"/>
                <w:lang w:eastAsia="zh-CN"/>
              </w:rPr>
              <w:t>收集、标识、贮存和处置</w:t>
            </w:r>
            <w:r>
              <w:rPr>
                <w:rFonts w:hint="eastAsia" w:ascii="楷体" w:hAnsi="楷体" w:eastAsia="楷体" w:cs="楷体"/>
                <w:sz w:val="21"/>
                <w:szCs w:val="21"/>
              </w:rPr>
              <w:t>率100%，合理处置。</w:t>
            </w:r>
          </w:p>
          <w:p>
            <w:pPr>
              <w:rPr>
                <w:rFonts w:hint="eastAsia" w:ascii="楷体" w:hAnsi="楷体" w:eastAsia="楷体" w:cs="楷体"/>
                <w:sz w:val="21"/>
                <w:szCs w:val="21"/>
              </w:rPr>
            </w:pPr>
            <w:r>
              <w:rPr>
                <w:rFonts w:hint="eastAsia" w:ascii="楷体" w:hAnsi="楷体" w:eastAsia="楷体" w:cs="楷体"/>
                <w:sz w:val="21"/>
                <w:szCs w:val="21"/>
              </w:rPr>
              <w:t>管理方案：购置</w:t>
            </w:r>
            <w:r>
              <w:rPr>
                <w:rFonts w:hint="eastAsia" w:ascii="楷体" w:hAnsi="楷体" w:eastAsia="楷体" w:cs="楷体"/>
                <w:sz w:val="21"/>
                <w:szCs w:val="21"/>
                <w:lang w:eastAsia="zh-CN"/>
              </w:rPr>
              <w:t>了</w:t>
            </w:r>
            <w:r>
              <w:rPr>
                <w:rFonts w:hint="eastAsia" w:ascii="楷体" w:hAnsi="楷体" w:eastAsia="楷体" w:cs="楷体"/>
                <w:sz w:val="21"/>
                <w:szCs w:val="21"/>
                <w:lang w:val="en-US" w:eastAsia="zh-CN"/>
              </w:rPr>
              <w:t>3</w:t>
            </w:r>
            <w:r>
              <w:rPr>
                <w:rFonts w:hint="eastAsia" w:ascii="楷体" w:hAnsi="楷体" w:eastAsia="楷体" w:cs="楷体"/>
                <w:sz w:val="21"/>
                <w:szCs w:val="21"/>
              </w:rPr>
              <w:t>个垃圾桶</w:t>
            </w:r>
            <w:r>
              <w:rPr>
                <w:rFonts w:hint="eastAsia" w:ascii="楷体" w:hAnsi="楷体" w:eastAsia="楷体" w:cs="楷体"/>
                <w:sz w:val="21"/>
                <w:szCs w:val="21"/>
                <w:lang w:eastAsia="zh-CN"/>
              </w:rPr>
              <w:t>替换旧的</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规划建立</w:t>
            </w:r>
            <w:r>
              <w:rPr>
                <w:rFonts w:hint="eastAsia" w:ascii="楷体" w:hAnsi="楷体" w:eastAsia="楷体" w:cs="楷体"/>
                <w:sz w:val="21"/>
                <w:szCs w:val="21"/>
                <w:lang w:eastAsia="zh-CN"/>
              </w:rPr>
              <w:t>了</w:t>
            </w:r>
            <w:r>
              <w:rPr>
                <w:rFonts w:hint="eastAsia" w:ascii="楷体" w:hAnsi="楷体" w:eastAsia="楷体" w:cs="楷体"/>
                <w:sz w:val="21"/>
                <w:szCs w:val="21"/>
              </w:rPr>
              <w:t>分类固废存放点，垃圾按照可回收</w:t>
            </w:r>
            <w:r>
              <w:rPr>
                <w:rFonts w:hint="eastAsia" w:ascii="楷体" w:hAnsi="楷体" w:eastAsia="楷体" w:cs="楷体"/>
                <w:sz w:val="21"/>
                <w:szCs w:val="21"/>
                <w:lang w:eastAsia="zh-CN"/>
              </w:rPr>
              <w:t>、</w:t>
            </w:r>
            <w:r>
              <w:rPr>
                <w:rFonts w:hint="eastAsia" w:ascii="楷体" w:hAnsi="楷体" w:eastAsia="楷体" w:cs="楷体"/>
                <w:sz w:val="21"/>
                <w:szCs w:val="21"/>
              </w:rPr>
              <w:t>不可回收</w:t>
            </w:r>
            <w:r>
              <w:rPr>
                <w:rFonts w:hint="eastAsia" w:ascii="楷体" w:hAnsi="楷体" w:eastAsia="楷体" w:cs="楷体"/>
                <w:sz w:val="21"/>
                <w:szCs w:val="21"/>
                <w:lang w:eastAsia="zh-CN"/>
              </w:rPr>
              <w:t>和有害</w:t>
            </w:r>
            <w:r>
              <w:rPr>
                <w:rFonts w:hint="eastAsia" w:ascii="楷体" w:hAnsi="楷体" w:eastAsia="楷体" w:cs="楷体"/>
                <w:sz w:val="21"/>
                <w:szCs w:val="21"/>
              </w:rPr>
              <w:t>分类存放</w:t>
            </w:r>
          </w:p>
          <w:p>
            <w:pPr>
              <w:rPr>
                <w:rFonts w:hint="eastAsia" w:ascii="楷体" w:hAnsi="楷体" w:eastAsia="楷体" w:cs="楷体"/>
                <w:sz w:val="21"/>
                <w:szCs w:val="21"/>
              </w:rPr>
            </w:pPr>
            <w:r>
              <w:rPr>
                <w:rFonts w:hint="eastAsia" w:ascii="楷体" w:hAnsi="楷体" w:eastAsia="楷体" w:cs="楷体"/>
                <w:sz w:val="21"/>
                <w:szCs w:val="21"/>
              </w:rPr>
              <w:t>完成时间：202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1-12月</w:t>
            </w:r>
            <w:r>
              <w:rPr>
                <w:rFonts w:hint="eastAsia" w:ascii="楷体" w:hAnsi="楷体" w:eastAsia="楷体" w:cs="楷体"/>
                <w:sz w:val="21"/>
                <w:szCs w:val="21"/>
              </w:rPr>
              <w:t xml:space="preserve"> 费用</w:t>
            </w: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00元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w:t>
            </w:r>
            <w:r>
              <w:rPr>
                <w:rFonts w:hint="eastAsia" w:ascii="楷体" w:hAnsi="楷体" w:eastAsia="楷体" w:cs="楷体"/>
                <w:sz w:val="21"/>
                <w:szCs w:val="21"/>
              </w:rPr>
              <w:t>年用水量≤130吨，用电量≤1300度，年用纸量≤100箱</w:t>
            </w:r>
            <w:r>
              <w:rPr>
                <w:rFonts w:hint="eastAsia" w:ascii="楷体" w:hAnsi="楷体" w:eastAsia="楷体" w:cs="楷体"/>
                <w:sz w:val="21"/>
                <w:szCs w:val="21"/>
                <w:lang w:val="en-US" w:eastAsia="zh-CN"/>
              </w:rPr>
              <w:t>，双面使用,无纸化办公，减少汽油消耗500升。</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管理方案：1、宣传</w:t>
            </w:r>
            <w:r>
              <w:rPr>
                <w:rFonts w:hint="eastAsia" w:ascii="楷体" w:hAnsi="楷体" w:eastAsia="楷体" w:cs="楷体"/>
                <w:sz w:val="21"/>
                <w:szCs w:val="21"/>
                <w:lang w:eastAsia="zh-CN"/>
              </w:rPr>
              <w:t>节约用水用电</w:t>
            </w:r>
            <w:r>
              <w:rPr>
                <w:rFonts w:hint="eastAsia" w:ascii="楷体" w:hAnsi="楷体" w:eastAsia="楷体" w:cs="楷体"/>
                <w:sz w:val="21"/>
                <w:szCs w:val="21"/>
                <w:lang w:val="en-US" w:eastAsia="zh-CN"/>
              </w:rPr>
              <w:t>；2、夏季</w:t>
            </w:r>
            <w:r>
              <w:rPr>
                <w:rFonts w:hint="eastAsia" w:ascii="楷体" w:hAnsi="楷体" w:eastAsia="楷体" w:cs="楷体"/>
                <w:sz w:val="21"/>
                <w:szCs w:val="21"/>
              </w:rPr>
              <w:t>空调温度控制在26度</w:t>
            </w:r>
            <w:r>
              <w:rPr>
                <w:rFonts w:hint="eastAsia" w:ascii="楷体" w:hAnsi="楷体" w:eastAsia="楷体" w:cs="楷体"/>
                <w:sz w:val="21"/>
                <w:szCs w:val="21"/>
                <w:lang w:val="en-US" w:eastAsia="zh-CN"/>
              </w:rPr>
              <w:t>；3、</w:t>
            </w:r>
            <w:r>
              <w:rPr>
                <w:rFonts w:hint="eastAsia" w:ascii="楷体" w:hAnsi="楷体" w:eastAsia="楷体" w:cs="楷体"/>
                <w:sz w:val="21"/>
                <w:szCs w:val="21"/>
              </w:rPr>
              <w:t>办公室人走灯灭</w:t>
            </w:r>
            <w:r>
              <w:rPr>
                <w:rFonts w:hint="eastAsia" w:ascii="楷体" w:hAnsi="楷体" w:eastAsia="楷体" w:cs="楷体"/>
                <w:sz w:val="21"/>
                <w:szCs w:val="21"/>
                <w:lang w:eastAsia="zh-CN"/>
              </w:rPr>
              <w:t>电脑关机</w:t>
            </w:r>
            <w:r>
              <w:rPr>
                <w:rFonts w:hint="eastAsia" w:ascii="楷体" w:hAnsi="楷体" w:eastAsia="楷体" w:cs="楷体"/>
                <w:sz w:val="21"/>
                <w:szCs w:val="21"/>
                <w:lang w:val="en-US" w:eastAsia="zh-CN"/>
              </w:rPr>
              <w:t>；4、</w:t>
            </w:r>
            <w:r>
              <w:rPr>
                <w:rFonts w:hint="eastAsia" w:ascii="楷体" w:hAnsi="楷体" w:eastAsia="楷体" w:cs="楷体"/>
                <w:sz w:val="21"/>
                <w:szCs w:val="21"/>
              </w:rPr>
              <w:t>打印纸必要时双面使用，尽量使用电子版文档减少纸质文档的使用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5、</w:t>
            </w:r>
            <w:r>
              <w:rPr>
                <w:rFonts w:hint="eastAsia" w:ascii="楷体" w:hAnsi="楷体" w:eastAsia="楷体" w:cs="楷体"/>
                <w:sz w:val="21"/>
                <w:szCs w:val="21"/>
                <w:lang w:eastAsia="zh-CN"/>
              </w:rPr>
              <w:t>倡导绿色出行减少开车次数减少尾气排放</w:t>
            </w:r>
          </w:p>
          <w:p>
            <w:pPr>
              <w:rPr>
                <w:rFonts w:hint="eastAsia" w:ascii="楷体" w:hAnsi="楷体" w:eastAsia="楷体" w:cs="楷体"/>
                <w:sz w:val="21"/>
                <w:szCs w:val="21"/>
              </w:rPr>
            </w:pPr>
            <w:r>
              <w:rPr>
                <w:rFonts w:hint="eastAsia" w:ascii="楷体" w:hAnsi="楷体" w:eastAsia="楷体" w:cs="楷体"/>
                <w:sz w:val="21"/>
                <w:szCs w:val="21"/>
              </w:rPr>
              <w:t>完成时间：202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1-12月</w:t>
            </w:r>
            <w:r>
              <w:rPr>
                <w:rFonts w:hint="eastAsia" w:ascii="楷体" w:hAnsi="楷体" w:eastAsia="楷体" w:cs="楷体"/>
                <w:sz w:val="21"/>
                <w:szCs w:val="21"/>
              </w:rPr>
              <w:t xml:space="preserve"> 费用</w:t>
            </w:r>
            <w:r>
              <w:rPr>
                <w:rFonts w:hint="eastAsia" w:ascii="楷体" w:hAnsi="楷体" w:eastAsia="楷体" w:cs="楷体"/>
                <w:sz w:val="21"/>
                <w:szCs w:val="21"/>
                <w:lang w:val="en-US" w:eastAsia="zh-CN"/>
              </w:rPr>
              <w:t>30</w:t>
            </w:r>
            <w:r>
              <w:rPr>
                <w:rFonts w:hint="eastAsia" w:ascii="楷体" w:hAnsi="楷体" w:eastAsia="楷体" w:cs="楷体"/>
                <w:sz w:val="21"/>
                <w:szCs w:val="21"/>
              </w:rPr>
              <w:t>00元</w:t>
            </w:r>
          </w:p>
        </w:tc>
        <w:tc>
          <w:tcPr>
            <w:tcW w:w="959"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30" w:type="dxa"/>
            <w:vAlign w:val="center"/>
          </w:tcPr>
          <w:p>
            <w:pPr>
              <w:rPr>
                <w:rFonts w:hint="eastAsia" w:ascii="楷体" w:hAnsi="楷体" w:eastAsia="楷体" w:cs="楷体"/>
                <w:sz w:val="21"/>
                <w:szCs w:val="21"/>
              </w:rPr>
            </w:pPr>
            <w:r>
              <w:rPr>
                <w:rFonts w:hint="eastAsia" w:ascii="楷体" w:hAnsi="楷体" w:eastAsia="楷体" w:cs="楷体"/>
                <w:sz w:val="21"/>
                <w:szCs w:val="21"/>
              </w:rPr>
              <w:t>环境因素</w:t>
            </w:r>
          </w:p>
        </w:tc>
        <w:tc>
          <w:tcPr>
            <w:tcW w:w="1045" w:type="dxa"/>
            <w:vAlign w:val="center"/>
          </w:tcPr>
          <w:p>
            <w:pPr>
              <w:rPr>
                <w:rFonts w:hint="eastAsia" w:ascii="楷体" w:hAnsi="楷体" w:eastAsia="楷体" w:cs="楷体"/>
                <w:sz w:val="21"/>
                <w:szCs w:val="21"/>
              </w:rPr>
            </w:pPr>
            <w:r>
              <w:rPr>
                <w:rFonts w:hint="eastAsia" w:ascii="楷体" w:hAnsi="楷体" w:eastAsia="楷体" w:cs="楷体"/>
                <w:sz w:val="21"/>
                <w:szCs w:val="21"/>
              </w:rPr>
              <w:t>6.1.2</w:t>
            </w:r>
          </w:p>
        </w:tc>
        <w:tc>
          <w:tcPr>
            <w:tcW w:w="11348" w:type="dxa"/>
            <w:vAlign w:val="center"/>
          </w:tcPr>
          <w:p>
            <w:pPr>
              <w:rPr>
                <w:rFonts w:hint="eastAsia" w:ascii="楷体" w:hAnsi="楷体" w:eastAsia="楷体" w:cs="楷体"/>
                <w:sz w:val="21"/>
                <w:szCs w:val="21"/>
              </w:rPr>
            </w:pPr>
            <w:r>
              <w:rPr>
                <w:rFonts w:hint="eastAsia" w:ascii="楷体" w:hAnsi="楷体" w:eastAsia="楷体" w:cs="楷体"/>
                <w:sz w:val="21"/>
                <w:szCs w:val="21"/>
                <w:lang w:eastAsia="zh-CN"/>
              </w:rPr>
              <w:t>●</w:t>
            </w:r>
            <w:r>
              <w:rPr>
                <w:rFonts w:hint="eastAsia" w:ascii="楷体" w:hAnsi="楷体" w:eastAsia="楷体" w:cs="楷体"/>
                <w:sz w:val="21"/>
                <w:szCs w:val="21"/>
              </w:rPr>
              <w:t>策划、编制了《</w:t>
            </w:r>
            <w:r>
              <w:rPr>
                <w:rFonts w:hint="eastAsia" w:ascii="楷体" w:hAnsi="楷体" w:eastAsia="楷体" w:cs="楷体"/>
                <w:sz w:val="21"/>
                <w:szCs w:val="21"/>
                <w:lang w:val="zh-CN"/>
              </w:rPr>
              <w:t>环境因素识别与评价控制程序</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lang w:eastAsia="zh-CN"/>
              </w:rPr>
              <w:t>办公室</w:t>
            </w:r>
            <w:r>
              <w:rPr>
                <w:rFonts w:hint="eastAsia" w:ascii="楷体" w:hAnsi="楷体" w:eastAsia="楷体" w:cs="楷体"/>
                <w:sz w:val="21"/>
                <w:szCs w:val="21"/>
              </w:rPr>
              <w:t>组织</w:t>
            </w:r>
            <w:r>
              <w:rPr>
                <w:rFonts w:hint="eastAsia" w:ascii="楷体" w:hAnsi="楷体" w:eastAsia="楷体" w:cs="楷体"/>
                <w:sz w:val="21"/>
                <w:szCs w:val="21"/>
                <w:lang w:eastAsia="zh-CN"/>
              </w:rPr>
              <w:t>各部门</w:t>
            </w:r>
            <w:r>
              <w:rPr>
                <w:rFonts w:hint="eastAsia" w:ascii="楷体" w:hAnsi="楷体" w:eastAsia="楷体" w:cs="楷体"/>
                <w:sz w:val="21"/>
                <w:szCs w:val="21"/>
              </w:rPr>
              <w:t>对环境因素进行了辨识、评价及控制措施的制定。</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提供了《环境因素评价表》，按活动、过程对环境因素进行了识别。供销部涉及的环境因素包括：日常办公办公设备的使用电能消耗，清洁卫生产生的水资源消耗、污水排放、电脑辐射、电池废弃、纸张废弃、生活垃圾的排放、潜在火灾发生、业务往来车辆尾气、噪声、油的消耗等；</w:t>
            </w:r>
          </w:p>
          <w:p>
            <w:pPr>
              <w:rPr>
                <w:rFonts w:hint="eastAsia" w:ascii="楷体" w:hAnsi="楷体" w:eastAsia="楷体" w:cs="楷体"/>
                <w:sz w:val="21"/>
                <w:szCs w:val="21"/>
              </w:rPr>
            </w:pPr>
            <w:r>
              <w:rPr>
                <w:rFonts w:hint="eastAsia" w:ascii="楷体" w:hAnsi="楷体" w:eastAsia="楷体" w:cs="楷体"/>
                <w:sz w:val="21"/>
                <w:szCs w:val="21"/>
              </w:rPr>
              <w:t>评价得出的重要环境因素为固废排放、潜在火灾</w:t>
            </w:r>
            <w:r>
              <w:rPr>
                <w:rFonts w:hint="eastAsia" w:ascii="楷体" w:hAnsi="楷体" w:eastAsia="楷体" w:cs="楷体"/>
                <w:sz w:val="21"/>
                <w:szCs w:val="21"/>
                <w:lang w:eastAsia="zh-CN"/>
              </w:rPr>
              <w:t>，</w:t>
            </w:r>
            <w:r>
              <w:rPr>
                <w:rFonts w:hint="eastAsia" w:ascii="楷体" w:hAnsi="楷体" w:eastAsia="楷体" w:cs="楷体"/>
                <w:sz w:val="21"/>
                <w:szCs w:val="21"/>
              </w:rPr>
              <w:t>评价基本准确，详见各部门相关条款审核记录。</w:t>
            </w:r>
          </w:p>
        </w:tc>
        <w:tc>
          <w:tcPr>
            <w:tcW w:w="959"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30" w:type="dxa"/>
            <w:vAlign w:val="center"/>
          </w:tcPr>
          <w:p>
            <w:pPr>
              <w:rPr>
                <w:rFonts w:hint="eastAsia" w:ascii="楷体" w:hAnsi="楷体" w:eastAsia="楷体" w:cs="楷体"/>
                <w:sz w:val="21"/>
                <w:szCs w:val="21"/>
              </w:rPr>
            </w:pPr>
            <w:r>
              <w:rPr>
                <w:rFonts w:hint="eastAsia" w:ascii="楷体" w:hAnsi="楷体" w:eastAsia="楷体" w:cs="楷体"/>
                <w:sz w:val="21"/>
                <w:szCs w:val="21"/>
              </w:rPr>
              <w:t>合规性义务</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合规性评价</w:t>
            </w:r>
          </w:p>
        </w:tc>
        <w:tc>
          <w:tcPr>
            <w:tcW w:w="1045" w:type="dxa"/>
            <w:vAlign w:val="center"/>
          </w:tcPr>
          <w:p>
            <w:pPr>
              <w:rPr>
                <w:rFonts w:hint="eastAsia" w:ascii="楷体" w:hAnsi="楷体" w:eastAsia="楷体" w:cs="楷体"/>
                <w:sz w:val="21"/>
                <w:szCs w:val="21"/>
              </w:rPr>
            </w:pPr>
            <w:r>
              <w:rPr>
                <w:rFonts w:hint="eastAsia" w:ascii="楷体" w:hAnsi="楷体" w:eastAsia="楷体" w:cs="楷体"/>
                <w:sz w:val="21"/>
                <w:szCs w:val="21"/>
              </w:rPr>
              <w:t>6.1.3</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9.1.2</w:t>
            </w:r>
          </w:p>
        </w:tc>
        <w:tc>
          <w:tcPr>
            <w:tcW w:w="11348" w:type="dxa"/>
            <w:vAlign w:val="center"/>
          </w:tcPr>
          <w:p>
            <w:pPr>
              <w:rPr>
                <w:rFonts w:hint="eastAsia" w:ascii="楷体" w:hAnsi="楷体" w:eastAsia="楷体" w:cs="楷体"/>
                <w:sz w:val="21"/>
                <w:szCs w:val="21"/>
              </w:rPr>
            </w:pPr>
            <w:r>
              <w:rPr>
                <w:rFonts w:hint="eastAsia" w:ascii="楷体" w:hAnsi="楷体" w:eastAsia="楷体" w:cs="楷体"/>
                <w:sz w:val="21"/>
                <w:szCs w:val="21"/>
                <w:lang w:eastAsia="zh-CN"/>
              </w:rPr>
              <w:t>●</w:t>
            </w:r>
            <w:r>
              <w:rPr>
                <w:rFonts w:hint="eastAsia" w:ascii="楷体" w:hAnsi="楷体" w:eastAsia="楷体" w:cs="楷体"/>
                <w:sz w:val="21"/>
                <w:szCs w:val="21"/>
              </w:rPr>
              <w:t>策划编制了《</w:t>
            </w:r>
            <w:r>
              <w:rPr>
                <w:rFonts w:hint="eastAsia" w:ascii="楷体" w:hAnsi="楷体" w:eastAsia="楷体" w:cs="楷体"/>
                <w:sz w:val="21"/>
                <w:szCs w:val="21"/>
                <w:lang w:eastAsia="zh-CN"/>
              </w:rPr>
              <w:t>法律法规和其他要求及</w:t>
            </w:r>
            <w:r>
              <w:rPr>
                <w:rFonts w:hint="eastAsia" w:ascii="楷体" w:hAnsi="楷体" w:eastAsia="楷体" w:cs="楷体"/>
                <w:sz w:val="21"/>
                <w:szCs w:val="21"/>
              </w:rPr>
              <w:t>合规</w:t>
            </w:r>
            <w:r>
              <w:rPr>
                <w:rFonts w:hint="eastAsia" w:ascii="楷体" w:hAnsi="楷体" w:eastAsia="楷体" w:cs="楷体"/>
                <w:sz w:val="21"/>
                <w:szCs w:val="21"/>
                <w:lang w:eastAsia="zh-CN"/>
              </w:rPr>
              <w:t>性评价控制</w:t>
            </w:r>
            <w:r>
              <w:rPr>
                <w:rFonts w:hint="eastAsia" w:ascii="楷体" w:hAnsi="楷体" w:eastAsia="楷体" w:cs="楷体"/>
                <w:sz w:val="21"/>
                <w:szCs w:val="21"/>
              </w:rPr>
              <w:t>程序》，规定</w:t>
            </w:r>
            <w:r>
              <w:rPr>
                <w:rFonts w:hint="eastAsia" w:ascii="楷体" w:hAnsi="楷体" w:eastAsia="楷体" w:cs="楷体"/>
                <w:sz w:val="21"/>
                <w:szCs w:val="21"/>
                <w:lang w:eastAsia="zh-CN"/>
              </w:rPr>
              <w:t>了</w:t>
            </w:r>
            <w:r>
              <w:rPr>
                <w:rFonts w:hint="eastAsia" w:ascii="楷体" w:hAnsi="楷体" w:eastAsia="楷体" w:cs="楷体"/>
                <w:sz w:val="21"/>
                <w:szCs w:val="21"/>
              </w:rPr>
              <w:t>法律、法规及其他要求等合规义务的范围、获取方法、确认及分发。</w:t>
            </w:r>
          </w:p>
          <w:p>
            <w:pPr>
              <w:rPr>
                <w:rFonts w:hint="eastAsia" w:ascii="楷体" w:hAnsi="楷体" w:eastAsia="楷体" w:cs="楷体"/>
                <w:sz w:val="21"/>
                <w:szCs w:val="21"/>
              </w:rPr>
            </w:pPr>
            <w:r>
              <w:rPr>
                <w:rFonts w:hint="eastAsia" w:ascii="楷体" w:hAnsi="楷体" w:eastAsia="楷体" w:cs="楷体"/>
                <w:sz w:val="21"/>
                <w:szCs w:val="21"/>
                <w:lang w:eastAsia="zh-CN"/>
              </w:rPr>
              <w:t>供销部</w:t>
            </w:r>
            <w:r>
              <w:rPr>
                <w:rFonts w:hint="eastAsia" w:ascii="楷体" w:hAnsi="楷体" w:eastAsia="楷体" w:cs="楷体"/>
                <w:sz w:val="21"/>
                <w:szCs w:val="21"/>
              </w:rPr>
              <w:t>负责适用的环境方面的法律法规的识别、获取和更新，并评价其适用性；</w:t>
            </w:r>
          </w:p>
          <w:p>
            <w:pPr>
              <w:rPr>
                <w:rFonts w:hint="eastAsia" w:ascii="楷体" w:hAnsi="楷体" w:eastAsia="楷体" w:cs="楷体"/>
                <w:sz w:val="21"/>
                <w:szCs w:val="21"/>
              </w:rPr>
            </w:pPr>
            <w:r>
              <w:rPr>
                <w:rFonts w:hint="eastAsia" w:ascii="楷体" w:hAnsi="楷体" w:eastAsia="楷体" w:cs="楷体"/>
                <w:sz w:val="21"/>
                <w:szCs w:val="21"/>
              </w:rPr>
              <w:t>提供</w:t>
            </w:r>
            <w:r>
              <w:rPr>
                <w:rFonts w:hint="eastAsia" w:ascii="楷体" w:hAnsi="楷体" w:eastAsia="楷体" w:cs="楷体"/>
                <w:sz w:val="21"/>
                <w:szCs w:val="21"/>
                <w:lang w:eastAsia="zh-CN"/>
              </w:rPr>
              <w:t>了《环境方面适用的法律法规及有关要求清单及合规性评价》，</w:t>
            </w:r>
            <w:r>
              <w:rPr>
                <w:rFonts w:hint="eastAsia" w:ascii="楷体" w:hAnsi="楷体" w:eastAsia="楷体" w:cs="楷体"/>
                <w:sz w:val="21"/>
                <w:szCs w:val="21"/>
              </w:rPr>
              <w:t>适用的法律法规</w:t>
            </w:r>
            <w:r>
              <w:rPr>
                <w:rFonts w:hint="eastAsia" w:ascii="楷体" w:hAnsi="楷体" w:eastAsia="楷体" w:cs="楷体"/>
                <w:sz w:val="21"/>
                <w:szCs w:val="21"/>
                <w:lang w:eastAsia="zh-CN"/>
              </w:rPr>
              <w:t>主要有</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中华人民共和国环境保护法、</w:t>
            </w:r>
            <w:r>
              <w:rPr>
                <w:rFonts w:hint="eastAsia" w:ascii="楷体" w:hAnsi="楷体" w:eastAsia="楷体" w:cs="楷体"/>
                <w:sz w:val="21"/>
                <w:szCs w:val="21"/>
                <w:lang w:eastAsia="zh-CN"/>
              </w:rPr>
              <w:t>中华人名共和国</w:t>
            </w:r>
            <w:r>
              <w:rPr>
                <w:rFonts w:hint="eastAsia" w:ascii="楷体" w:hAnsi="楷体" w:eastAsia="楷体" w:cs="楷体"/>
                <w:sz w:val="21"/>
                <w:szCs w:val="21"/>
              </w:rPr>
              <w:t>消防法、</w:t>
            </w:r>
            <w:r>
              <w:rPr>
                <w:rFonts w:hint="eastAsia" w:ascii="楷体" w:hAnsi="楷体" w:eastAsia="楷体" w:cs="楷体"/>
                <w:sz w:val="21"/>
                <w:szCs w:val="21"/>
                <w:lang w:eastAsia="zh-CN"/>
              </w:rPr>
              <w:t>中华人民共和国固体废物污染环境防治法</w:t>
            </w:r>
            <w:r>
              <w:rPr>
                <w:rFonts w:hint="eastAsia" w:ascii="楷体" w:hAnsi="楷体" w:eastAsia="楷体" w:cs="楷体"/>
                <w:sz w:val="21"/>
                <w:szCs w:val="21"/>
              </w:rPr>
              <w:t>、GB/T24001-2016《环境管理体系 要求及使用指南》</w:t>
            </w:r>
            <w:r>
              <w:rPr>
                <w:rFonts w:hint="eastAsia" w:ascii="楷体" w:hAnsi="楷体" w:eastAsia="楷体" w:cs="楷体"/>
                <w:sz w:val="21"/>
                <w:szCs w:val="21"/>
                <w:lang w:eastAsia="zh-CN"/>
              </w:rPr>
              <w:t>、国家突发环境事件应急预案、中华人民共和国节约能源法、中华人民共和国环境噪声污染防治法、中华人民共和国大气污染防治法</w:t>
            </w:r>
            <w:r>
              <w:rPr>
                <w:rFonts w:hint="eastAsia" w:ascii="楷体" w:hAnsi="楷体" w:eastAsia="楷体" w:cs="楷体"/>
                <w:sz w:val="21"/>
                <w:szCs w:val="21"/>
              </w:rPr>
              <w:t>等。</w:t>
            </w:r>
          </w:p>
          <w:p>
            <w:pPr>
              <w:rPr>
                <w:rFonts w:hint="eastAsia" w:ascii="楷体" w:hAnsi="楷体" w:eastAsia="楷体" w:cs="楷体"/>
                <w:sz w:val="21"/>
                <w:szCs w:val="21"/>
              </w:rPr>
            </w:pPr>
            <w:r>
              <w:rPr>
                <w:rFonts w:hint="eastAsia" w:ascii="楷体" w:hAnsi="楷体" w:eastAsia="楷体" w:cs="楷体"/>
                <w:sz w:val="21"/>
                <w:szCs w:val="21"/>
              </w:rPr>
              <w:t>法律法规及其他要求在</w:t>
            </w:r>
            <w:r>
              <w:rPr>
                <w:rFonts w:hint="eastAsia" w:ascii="楷体" w:hAnsi="楷体" w:eastAsia="楷体" w:cs="楷体"/>
                <w:sz w:val="21"/>
                <w:szCs w:val="21"/>
                <w:lang w:eastAsia="zh-CN"/>
              </w:rPr>
              <w:t>办公室</w:t>
            </w:r>
            <w:r>
              <w:rPr>
                <w:rFonts w:hint="eastAsia" w:ascii="楷体" w:hAnsi="楷体" w:eastAsia="楷体" w:cs="楷体"/>
                <w:sz w:val="21"/>
                <w:szCs w:val="21"/>
              </w:rPr>
              <w:t>存档一份，并已电子版的形式发到各部门电脑上。定期在网上查看法规的更新情况，目前均为最新版本。</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w:t>
            </w:r>
            <w:r>
              <w:rPr>
                <w:rFonts w:hint="eastAsia" w:ascii="楷体" w:hAnsi="楷体" w:eastAsia="楷体" w:cs="楷体"/>
                <w:sz w:val="21"/>
                <w:szCs w:val="21"/>
              </w:rPr>
              <w:t>查合规性评价：202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11</w:t>
            </w:r>
            <w:r>
              <w:rPr>
                <w:rFonts w:hint="eastAsia" w:ascii="楷体" w:hAnsi="楷体" w:eastAsia="楷体" w:cs="楷体"/>
                <w:sz w:val="21"/>
                <w:szCs w:val="21"/>
              </w:rPr>
              <w:t>日进行合规性评价，提供了《</w:t>
            </w:r>
            <w:r>
              <w:rPr>
                <w:rFonts w:hint="eastAsia" w:ascii="楷体" w:hAnsi="楷体" w:eastAsia="楷体" w:cs="楷体"/>
                <w:sz w:val="21"/>
                <w:szCs w:val="21"/>
                <w:lang w:eastAsia="zh-CN"/>
              </w:rPr>
              <w:t>环境方面使用的法律法规及有关要求清单及合规性评价</w:t>
            </w:r>
            <w:r>
              <w:rPr>
                <w:rFonts w:hint="eastAsia" w:ascii="楷体" w:hAnsi="楷体" w:eastAsia="楷体" w:cs="楷体"/>
                <w:sz w:val="21"/>
                <w:szCs w:val="21"/>
              </w:rPr>
              <w:t>》，</w:t>
            </w:r>
            <w:r>
              <w:rPr>
                <w:rFonts w:hint="eastAsia" w:ascii="楷体" w:hAnsi="楷体" w:eastAsia="楷体" w:cs="楷体"/>
                <w:sz w:val="21"/>
                <w:szCs w:val="21"/>
                <w:lang w:eastAsia="zh-CN"/>
              </w:rPr>
              <w:t>评价</w:t>
            </w:r>
            <w:r>
              <w:rPr>
                <w:rFonts w:hint="eastAsia" w:ascii="楷体" w:hAnsi="楷体" w:eastAsia="楷体" w:cs="楷体"/>
                <w:sz w:val="21"/>
                <w:szCs w:val="21"/>
              </w:rPr>
              <w:t>内容包括：</w:t>
            </w:r>
            <w:r>
              <w:rPr>
                <w:rFonts w:hint="eastAsia" w:ascii="楷体" w:hAnsi="楷体" w:eastAsia="楷体" w:cs="楷体"/>
                <w:sz w:val="21"/>
                <w:szCs w:val="21"/>
                <w:lang w:eastAsia="zh-CN"/>
              </w:rPr>
              <w:t>方针目标的适用，</w:t>
            </w:r>
            <w:r>
              <w:rPr>
                <w:rFonts w:hint="eastAsia" w:ascii="楷体" w:hAnsi="楷体" w:eastAsia="楷体" w:cs="楷体"/>
                <w:sz w:val="21"/>
                <w:szCs w:val="21"/>
              </w:rPr>
              <w:t>重要环境因素、现有控制措施、适用的法律法规及其对应条款、符合性评价等。评价了相关的法律法规</w:t>
            </w:r>
            <w:r>
              <w:rPr>
                <w:rFonts w:hint="eastAsia" w:ascii="楷体" w:hAnsi="楷体" w:eastAsia="楷体" w:cs="楷体"/>
                <w:sz w:val="21"/>
                <w:szCs w:val="21"/>
                <w:lang w:eastAsia="zh-CN"/>
              </w:rPr>
              <w:t>及适用条款的符合性。</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提供了《合规性评价报告》，</w:t>
            </w:r>
            <w:r>
              <w:rPr>
                <w:rFonts w:hint="eastAsia" w:ascii="楷体" w:hAnsi="楷体" w:eastAsia="楷体" w:cs="楷体"/>
                <w:sz w:val="21"/>
                <w:szCs w:val="21"/>
              </w:rPr>
              <w:t>评价结果：公司</w:t>
            </w:r>
            <w:r>
              <w:rPr>
                <w:rFonts w:hint="eastAsia" w:ascii="楷体" w:hAnsi="楷体" w:eastAsia="楷体" w:cs="楷体"/>
                <w:sz w:val="21"/>
                <w:szCs w:val="21"/>
                <w:lang w:eastAsia="zh-CN"/>
              </w:rPr>
              <w:t>的销售服务活动及管理体系运行符合法律法规及相关要求。未发生过违反法律法规和其他要求行为。</w:t>
            </w:r>
          </w:p>
        </w:tc>
        <w:tc>
          <w:tcPr>
            <w:tcW w:w="959"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3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策划措施</w:t>
            </w:r>
          </w:p>
        </w:tc>
        <w:tc>
          <w:tcPr>
            <w:tcW w:w="104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6.1.4</w:t>
            </w:r>
          </w:p>
        </w:tc>
        <w:tc>
          <w:tcPr>
            <w:tcW w:w="11348"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组织管理层策划关于开展环境管理体系中所采取措施，以便管理环境安全目标、环境因素、合规性义务、组织识别的风险等。通过合规性评价、目标考核、运行方案、管理评审、内外部沟通等方式以保证管理体系达到预期结果。</w:t>
            </w:r>
          </w:p>
        </w:tc>
        <w:tc>
          <w:tcPr>
            <w:tcW w:w="959"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 w:hRule="atLeast"/>
        </w:trPr>
        <w:tc>
          <w:tcPr>
            <w:tcW w:w="1530" w:type="dxa"/>
            <w:vAlign w:val="center"/>
          </w:tcPr>
          <w:p>
            <w:pPr>
              <w:rPr>
                <w:rFonts w:hint="eastAsia" w:ascii="楷体" w:hAnsi="楷体" w:eastAsia="楷体" w:cs="楷体"/>
                <w:sz w:val="21"/>
                <w:szCs w:val="21"/>
              </w:rPr>
            </w:pPr>
            <w:r>
              <w:rPr>
                <w:rFonts w:hint="eastAsia" w:ascii="楷体" w:hAnsi="楷体" w:eastAsia="楷体" w:cs="楷体"/>
                <w:sz w:val="21"/>
                <w:szCs w:val="21"/>
              </w:rPr>
              <w:t>运行控制</w:t>
            </w:r>
          </w:p>
        </w:tc>
        <w:tc>
          <w:tcPr>
            <w:tcW w:w="1045" w:type="dxa"/>
            <w:vAlign w:val="center"/>
          </w:tcPr>
          <w:p>
            <w:pPr>
              <w:rPr>
                <w:rFonts w:hint="eastAsia" w:ascii="楷体" w:hAnsi="楷体" w:eastAsia="楷体" w:cs="楷体"/>
                <w:sz w:val="21"/>
                <w:szCs w:val="21"/>
              </w:rPr>
            </w:pPr>
            <w:r>
              <w:rPr>
                <w:rFonts w:hint="eastAsia" w:ascii="楷体" w:hAnsi="楷体" w:eastAsia="楷体" w:cs="楷体"/>
                <w:sz w:val="21"/>
                <w:szCs w:val="21"/>
              </w:rPr>
              <w:t>8.1</w:t>
            </w:r>
          </w:p>
        </w:tc>
        <w:tc>
          <w:tcPr>
            <w:tcW w:w="11348" w:type="dxa"/>
            <w:vAlign w:val="center"/>
          </w:tcPr>
          <w:p>
            <w:pPr>
              <w:rPr>
                <w:rFonts w:hint="eastAsia" w:ascii="楷体" w:hAnsi="楷体" w:eastAsia="楷体" w:cs="楷体"/>
                <w:sz w:val="21"/>
                <w:szCs w:val="21"/>
              </w:rPr>
            </w:pPr>
            <w:r>
              <w:rPr>
                <w:rFonts w:hint="eastAsia" w:ascii="楷体" w:hAnsi="楷体" w:eastAsia="楷体" w:cs="楷体"/>
                <w:sz w:val="21"/>
                <w:szCs w:val="21"/>
              </w:rPr>
              <w:t>本部门应执行的运行控制文件包括：</w:t>
            </w:r>
            <w:r>
              <w:rPr>
                <w:rFonts w:hint="eastAsia" w:ascii="楷体" w:hAnsi="楷体" w:eastAsia="楷体" w:cs="楷体"/>
                <w:sz w:val="21"/>
                <w:szCs w:val="21"/>
                <w:lang w:eastAsia="zh-CN"/>
              </w:rPr>
              <w:t>《销售和服务过程控制程序》、</w:t>
            </w:r>
            <w:r>
              <w:rPr>
                <w:rFonts w:hint="eastAsia" w:ascii="楷体" w:hAnsi="楷体" w:eastAsia="楷体" w:cs="楷体"/>
                <w:sz w:val="21"/>
                <w:szCs w:val="21"/>
                <w:lang w:val="en-GB"/>
              </w:rPr>
              <w:t>《</w:t>
            </w:r>
            <w:r>
              <w:rPr>
                <w:rFonts w:hint="eastAsia" w:ascii="楷体" w:hAnsi="楷体" w:eastAsia="楷体" w:cs="楷体"/>
                <w:sz w:val="21"/>
                <w:szCs w:val="21"/>
                <w:lang w:val="en-GB" w:eastAsia="zh-CN"/>
              </w:rPr>
              <w:t>对有害环境因素的控制程序</w:t>
            </w:r>
            <w:r>
              <w:rPr>
                <w:rFonts w:hint="eastAsia" w:ascii="楷体" w:hAnsi="楷体" w:eastAsia="楷体" w:cs="楷体"/>
                <w:sz w:val="21"/>
                <w:szCs w:val="21"/>
                <w:lang w:val="en-GB"/>
              </w:rPr>
              <w:t>》、《</w:t>
            </w:r>
            <w:r>
              <w:rPr>
                <w:rFonts w:hint="eastAsia" w:ascii="楷体" w:hAnsi="楷体" w:eastAsia="楷体" w:cs="楷体"/>
                <w:sz w:val="21"/>
                <w:szCs w:val="21"/>
                <w:lang w:val="en-GB" w:eastAsia="zh-CN"/>
              </w:rPr>
              <w:t>运行控制程序</w:t>
            </w:r>
            <w:r>
              <w:rPr>
                <w:rFonts w:hint="eastAsia" w:ascii="楷体" w:hAnsi="楷体" w:eastAsia="楷体" w:cs="楷体"/>
                <w:sz w:val="21"/>
                <w:szCs w:val="21"/>
                <w:lang w:val="en-GB"/>
              </w:rPr>
              <w:t>》《</w:t>
            </w:r>
            <w:r>
              <w:rPr>
                <w:rFonts w:hint="eastAsia" w:ascii="楷体" w:hAnsi="楷体" w:eastAsia="楷体" w:cs="楷体"/>
                <w:sz w:val="21"/>
                <w:szCs w:val="21"/>
                <w:lang w:val="en-GB" w:eastAsia="zh-CN"/>
              </w:rPr>
              <w:t>噪声控制程序</w:t>
            </w:r>
            <w:r>
              <w:rPr>
                <w:rFonts w:hint="eastAsia" w:ascii="楷体" w:hAnsi="楷体" w:eastAsia="楷体" w:cs="楷体"/>
                <w:sz w:val="21"/>
                <w:szCs w:val="21"/>
                <w:lang w:val="en-GB"/>
              </w:rPr>
              <w:t>》</w:t>
            </w:r>
            <w:r>
              <w:rPr>
                <w:rFonts w:hint="eastAsia" w:ascii="楷体" w:hAnsi="楷体" w:eastAsia="楷体" w:cs="楷体"/>
                <w:sz w:val="21"/>
                <w:szCs w:val="21"/>
                <w:lang w:val="en-GB" w:eastAsia="zh-CN"/>
              </w:rPr>
              <w:t>《废弃物管理程序》《环境保护及职业健康安全管理制度》《环境治理管理制度》《三废管理制度》</w:t>
            </w:r>
            <w:r>
              <w:rPr>
                <w:rFonts w:hint="eastAsia" w:ascii="楷体" w:hAnsi="楷体" w:eastAsia="楷体" w:cs="楷体"/>
                <w:sz w:val="21"/>
                <w:szCs w:val="21"/>
              </w:rPr>
              <w:t>等</w:t>
            </w:r>
          </w:p>
          <w:p>
            <w:pPr>
              <w:rPr>
                <w:rFonts w:hint="eastAsia" w:ascii="楷体" w:hAnsi="楷体" w:eastAsia="楷体" w:cs="楷体"/>
                <w:sz w:val="21"/>
                <w:szCs w:val="21"/>
              </w:rPr>
            </w:pPr>
            <w:r>
              <w:rPr>
                <w:rFonts w:hint="eastAsia" w:ascii="楷体" w:hAnsi="楷体" w:eastAsia="楷体" w:cs="楷体"/>
                <w:sz w:val="21"/>
                <w:szCs w:val="21"/>
                <w:lang w:eastAsia="zh-CN"/>
              </w:rPr>
              <w:t>查</w:t>
            </w:r>
            <w:r>
              <w:rPr>
                <w:rFonts w:hint="eastAsia" w:ascii="楷体" w:hAnsi="楷体" w:eastAsia="楷体" w:cs="楷体"/>
                <w:sz w:val="21"/>
                <w:szCs w:val="21"/>
              </w:rPr>
              <w:t>运行控制情况：</w:t>
            </w:r>
          </w:p>
          <w:p>
            <w:pPr>
              <w:rPr>
                <w:rFonts w:hint="eastAsia" w:ascii="楷体" w:hAnsi="楷体" w:eastAsia="楷体" w:cs="楷体"/>
                <w:sz w:val="21"/>
                <w:szCs w:val="21"/>
                <w:lang w:eastAsia="zh-CN"/>
              </w:rPr>
            </w:pPr>
            <w:r>
              <w:rPr>
                <w:rFonts w:hint="eastAsia" w:ascii="楷体" w:hAnsi="楷体" w:eastAsia="楷体" w:cs="楷体"/>
                <w:sz w:val="21"/>
                <w:szCs w:val="21"/>
              </w:rPr>
              <w:t>1、办公区域：污水：不涉及污水，没有污水排放。噪声：办公现场不产生明显噪声。</w:t>
            </w:r>
            <w:r>
              <w:rPr>
                <w:rFonts w:hint="eastAsia" w:ascii="楷体" w:hAnsi="楷体" w:eastAsia="楷体" w:cs="楷体"/>
                <w:sz w:val="21"/>
                <w:szCs w:val="21"/>
                <w:lang w:eastAsia="zh-CN"/>
              </w:rPr>
              <w:t>固废：废包装等一般固废，由办公室统一外售给废品回收站。废弃的防疫用品如口罩手套等，统一处理；</w:t>
            </w:r>
          </w:p>
          <w:p>
            <w:pPr>
              <w:rPr>
                <w:rFonts w:hint="eastAsia" w:ascii="楷体" w:hAnsi="楷体" w:eastAsia="楷体" w:cs="楷体"/>
                <w:sz w:val="21"/>
                <w:szCs w:val="21"/>
              </w:rPr>
            </w:pPr>
            <w:r>
              <w:rPr>
                <w:rFonts w:hint="eastAsia" w:ascii="楷体" w:hAnsi="楷体" w:eastAsia="楷体" w:cs="楷体"/>
                <w:sz w:val="21"/>
                <w:szCs w:val="21"/>
              </w:rPr>
              <w:t>2、办公过程注意节约用电，做到人走灯灭，电脑长时间不用时关机，下班前要关闭电源，防止触电。</w:t>
            </w:r>
          </w:p>
          <w:p>
            <w:pPr>
              <w:rPr>
                <w:rFonts w:hint="eastAsia" w:ascii="楷体" w:hAnsi="楷体" w:eastAsia="楷体" w:cs="楷体"/>
                <w:sz w:val="21"/>
                <w:szCs w:val="21"/>
              </w:rPr>
            </w:pPr>
            <w:r>
              <w:rPr>
                <w:rFonts w:hint="eastAsia" w:ascii="楷体" w:hAnsi="楷体" w:eastAsia="楷体" w:cs="楷体"/>
                <w:sz w:val="21"/>
                <w:szCs w:val="21"/>
              </w:rPr>
              <w:t>3、办公区域禁止吸烟，</w:t>
            </w:r>
            <w:r>
              <w:rPr>
                <w:rFonts w:hint="eastAsia" w:ascii="楷体" w:hAnsi="楷体" w:eastAsia="楷体" w:cs="楷体"/>
                <w:sz w:val="21"/>
                <w:szCs w:val="21"/>
                <w:lang w:eastAsia="zh-CN"/>
              </w:rPr>
              <w:t>张贴了安全标识，</w:t>
            </w:r>
            <w:r>
              <w:rPr>
                <w:rFonts w:hint="eastAsia" w:ascii="楷体" w:hAnsi="楷体" w:eastAsia="楷体" w:cs="楷体"/>
                <w:sz w:val="21"/>
                <w:szCs w:val="21"/>
              </w:rPr>
              <w:t>并配备有效的干粉灭火器。</w:t>
            </w:r>
          </w:p>
          <w:p>
            <w:pPr>
              <w:rPr>
                <w:rFonts w:hint="eastAsia" w:ascii="楷体" w:hAnsi="楷体" w:eastAsia="楷体" w:cs="楷体"/>
                <w:sz w:val="21"/>
                <w:szCs w:val="21"/>
              </w:rPr>
            </w:pPr>
            <w:r>
              <w:rPr>
                <w:rFonts w:hint="eastAsia" w:ascii="楷体" w:hAnsi="楷体" w:eastAsia="楷体" w:cs="楷体"/>
                <w:sz w:val="21"/>
                <w:szCs w:val="21"/>
              </w:rPr>
              <w:t>4、办公区域、整洁、光线充足，办公条件较好，办公设备安全状态良好，教育员工正确使用办公设备，现场用电基本规范，无乱拉线现象，防止火灾发生。</w:t>
            </w:r>
          </w:p>
          <w:p>
            <w:pPr>
              <w:rPr>
                <w:rFonts w:hint="eastAsia" w:ascii="楷体" w:hAnsi="楷体" w:eastAsia="楷体" w:cs="楷体"/>
                <w:sz w:val="21"/>
                <w:szCs w:val="21"/>
              </w:rPr>
            </w:pPr>
            <w:r>
              <w:rPr>
                <w:rFonts w:hint="eastAsia" w:ascii="楷体" w:hAnsi="楷体" w:eastAsia="楷体" w:cs="楷体"/>
                <w:sz w:val="21"/>
                <w:szCs w:val="21"/>
              </w:rPr>
              <w:t>5、相关方施加影响：公司能够控制或能够施加影响的相关方有供方、</w:t>
            </w:r>
            <w:r>
              <w:rPr>
                <w:rFonts w:hint="eastAsia" w:ascii="楷体" w:hAnsi="楷体" w:eastAsia="楷体" w:cs="楷体"/>
                <w:sz w:val="21"/>
                <w:szCs w:val="21"/>
                <w:lang w:eastAsia="zh-CN"/>
              </w:rPr>
              <w:t>客户、来</w:t>
            </w:r>
            <w:r>
              <w:rPr>
                <w:rFonts w:hint="eastAsia" w:ascii="楷体" w:hAnsi="楷体" w:eastAsia="楷体" w:cs="楷体"/>
                <w:sz w:val="21"/>
                <w:szCs w:val="21"/>
                <w:lang w:val="en-US" w:eastAsia="zh-CN"/>
              </w:rPr>
              <w:t>公司</w:t>
            </w:r>
            <w:r>
              <w:rPr>
                <w:rFonts w:hint="eastAsia" w:ascii="楷体" w:hAnsi="楷体" w:eastAsia="楷体" w:cs="楷体"/>
                <w:sz w:val="21"/>
                <w:szCs w:val="21"/>
                <w:lang w:eastAsia="zh-CN"/>
              </w:rPr>
              <w:t>指导人员</w:t>
            </w:r>
            <w:r>
              <w:rPr>
                <w:rFonts w:hint="eastAsia" w:ascii="楷体" w:hAnsi="楷体" w:eastAsia="楷体" w:cs="楷体"/>
                <w:sz w:val="21"/>
                <w:szCs w:val="21"/>
              </w:rPr>
              <w:t>等。</w:t>
            </w:r>
          </w:p>
          <w:p>
            <w:pPr>
              <w:rPr>
                <w:rFonts w:hint="eastAsia" w:ascii="楷体" w:hAnsi="楷体" w:eastAsia="楷体" w:cs="楷体"/>
                <w:sz w:val="21"/>
                <w:szCs w:val="21"/>
                <w:lang w:eastAsia="zh-CN"/>
              </w:rPr>
            </w:pPr>
            <w:r>
              <w:rPr>
                <w:rFonts w:hint="eastAsia" w:ascii="楷体" w:hAnsi="楷体" w:eastAsia="楷体" w:cs="楷体"/>
                <w:sz w:val="21"/>
                <w:szCs w:val="21"/>
              </w:rPr>
              <w:t>提供了《</w:t>
            </w:r>
            <w:r>
              <w:rPr>
                <w:rFonts w:hint="eastAsia" w:ascii="楷体" w:hAnsi="楷体" w:eastAsia="楷体" w:cs="楷体"/>
                <w:sz w:val="21"/>
                <w:szCs w:val="21"/>
                <w:lang w:eastAsia="zh-CN"/>
              </w:rPr>
              <w:t>重要施加影响相关方一览表</w:t>
            </w:r>
            <w:r>
              <w:rPr>
                <w:rFonts w:hint="eastAsia" w:ascii="楷体" w:hAnsi="楷体" w:eastAsia="楷体" w:cs="楷体"/>
                <w:sz w:val="21"/>
                <w:szCs w:val="21"/>
              </w:rPr>
              <w:t>》，</w:t>
            </w:r>
            <w:r>
              <w:rPr>
                <w:rFonts w:hint="eastAsia" w:ascii="楷体" w:hAnsi="楷体" w:eastAsia="楷体" w:cs="楷体"/>
                <w:sz w:val="21"/>
                <w:szCs w:val="21"/>
                <w:lang w:eastAsia="zh-CN"/>
              </w:rPr>
              <w:t>识别了各相关方需施加影响的内容，制定了措施和负责部门。</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查来</w:t>
            </w:r>
            <w:r>
              <w:rPr>
                <w:rFonts w:hint="eastAsia" w:ascii="楷体" w:hAnsi="楷体" w:eastAsia="楷体" w:cs="楷体"/>
                <w:sz w:val="21"/>
                <w:szCs w:val="21"/>
                <w:lang w:val="en-US" w:eastAsia="zh-CN"/>
              </w:rPr>
              <w:t>公司</w:t>
            </w:r>
            <w:r>
              <w:rPr>
                <w:rFonts w:hint="eastAsia" w:ascii="楷体" w:hAnsi="楷体" w:eastAsia="楷体" w:cs="楷体"/>
                <w:sz w:val="21"/>
                <w:szCs w:val="21"/>
                <w:lang w:eastAsia="zh-CN"/>
              </w:rPr>
              <w:t>参观洽谈客户，施加影响内容</w:t>
            </w:r>
            <w:r>
              <w:rPr>
                <w:rFonts w:hint="eastAsia" w:ascii="楷体" w:hAnsi="楷体" w:eastAsia="楷体" w:cs="楷体"/>
                <w:sz w:val="21"/>
                <w:szCs w:val="21"/>
                <w:lang w:val="en-US" w:eastAsia="zh-CN"/>
              </w:rPr>
              <w:t>-潜在火灾，措施：办公区禁止吸烟，进行告知。</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提供了《相关方告知书》，将可能存在的重要环境因素和遵守公司相关环境管理方面的规定进行了告知。告知时间：2022年4月1日。提供了《相关方教育记录》，对来访人员进行了环境教育。</w:t>
            </w:r>
          </w:p>
          <w:p>
            <w:pPr>
              <w:rPr>
                <w:rFonts w:hint="eastAsia" w:ascii="楷体" w:hAnsi="楷体" w:eastAsia="楷体" w:cs="楷体"/>
                <w:sz w:val="21"/>
                <w:szCs w:val="21"/>
              </w:rPr>
            </w:pPr>
            <w:r>
              <w:rPr>
                <w:rFonts w:hint="eastAsia" w:ascii="楷体" w:hAnsi="楷体" w:eastAsia="楷体" w:cs="楷体"/>
                <w:sz w:val="21"/>
                <w:szCs w:val="21"/>
                <w:lang w:eastAsia="zh-CN"/>
              </w:rPr>
              <w:t>同时在与客户</w:t>
            </w:r>
            <w:r>
              <w:rPr>
                <w:rFonts w:hint="eastAsia" w:ascii="楷体" w:hAnsi="楷体" w:eastAsia="楷体" w:cs="楷体"/>
                <w:sz w:val="21"/>
                <w:szCs w:val="21"/>
              </w:rPr>
              <w:t>沟通和招投标时，通过选择适当时机向顾客宣传本公司的管理方针理念以及本公司的具体做法、成绩等，向顾客施加环境的影响，增强顾客对本公司的信任程度。在接单过程中充分考虑客户所涉及到的环境及安全相关要求。</w:t>
            </w:r>
          </w:p>
          <w:p>
            <w:pPr>
              <w:rPr>
                <w:rFonts w:hint="eastAsia" w:ascii="楷体" w:hAnsi="楷体" w:eastAsia="楷体" w:cs="楷体"/>
                <w:sz w:val="21"/>
                <w:szCs w:val="21"/>
                <w:lang w:val="en-US" w:eastAsia="zh-CN"/>
              </w:rPr>
            </w:pPr>
            <w:r>
              <w:rPr>
                <w:rFonts w:hint="eastAsia" w:ascii="楷体" w:hAnsi="楷体" w:eastAsia="楷体" w:cs="楷体"/>
                <w:sz w:val="21"/>
                <w:szCs w:val="21"/>
                <w:lang w:val="en-GB"/>
              </w:rPr>
              <w:t>驾驶员要求遵守道路交通安全法规，不违章驾车，驾驶证和车辆定期年审，确保行车安全；</w:t>
            </w:r>
          </w:p>
          <w:p>
            <w:pPr>
              <w:rPr>
                <w:rFonts w:hint="eastAsia" w:ascii="楷体" w:hAnsi="楷体" w:eastAsia="楷体" w:cs="楷体"/>
                <w:sz w:val="21"/>
                <w:szCs w:val="21"/>
                <w:lang w:val="en-US" w:eastAsia="zh-CN"/>
              </w:rPr>
            </w:pPr>
            <w:r>
              <w:rPr>
                <w:rFonts w:hint="eastAsia" w:ascii="楷体" w:hAnsi="楷体" w:eastAsia="楷体" w:cs="楷体"/>
                <w:sz w:val="21"/>
                <w:szCs w:val="21"/>
                <w:u w:val="single"/>
                <w:lang w:val="en-GB" w:eastAsia="zh-CN"/>
              </w:rPr>
              <w:t>现场审核发现，供销部未提供对产品运输外包方实施控制或施加影响的证据。</w:t>
            </w:r>
            <w:r>
              <w:rPr>
                <w:rFonts w:hint="eastAsia" w:ascii="楷体" w:hAnsi="楷体" w:eastAsia="楷体" w:cs="楷体"/>
                <w:sz w:val="21"/>
                <w:szCs w:val="21"/>
                <w:u w:val="single"/>
                <w:lang w:val="en-US" w:eastAsia="zh-CN"/>
              </w:rPr>
              <w:t>--不符合</w:t>
            </w:r>
            <w:r>
              <w:rPr>
                <w:rFonts w:hint="eastAsia" w:ascii="楷体" w:hAnsi="楷体" w:eastAsia="楷体" w:cs="楷体"/>
                <w:sz w:val="21"/>
                <w:szCs w:val="21"/>
                <w:lang w:val="en-US" w:eastAsia="zh-CN"/>
              </w:rPr>
              <w:t xml:space="preserve">   </w:t>
            </w:r>
          </w:p>
        </w:tc>
        <w:tc>
          <w:tcPr>
            <w:tcW w:w="959"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trPr>
        <w:tc>
          <w:tcPr>
            <w:tcW w:w="1530" w:type="dxa"/>
            <w:vAlign w:val="center"/>
          </w:tcPr>
          <w:p>
            <w:pPr>
              <w:rPr>
                <w:rFonts w:hint="eastAsia" w:ascii="楷体" w:hAnsi="楷体" w:eastAsia="楷体" w:cs="楷体"/>
                <w:sz w:val="21"/>
                <w:szCs w:val="21"/>
              </w:rPr>
            </w:pPr>
            <w:r>
              <w:rPr>
                <w:rFonts w:hint="eastAsia" w:ascii="楷体" w:hAnsi="楷体" w:eastAsia="楷体" w:cs="楷体"/>
                <w:sz w:val="21"/>
                <w:szCs w:val="21"/>
              </w:rPr>
              <w:t>应急准备和响应</w:t>
            </w:r>
          </w:p>
        </w:tc>
        <w:tc>
          <w:tcPr>
            <w:tcW w:w="1045" w:type="dxa"/>
            <w:vAlign w:val="center"/>
          </w:tcPr>
          <w:p>
            <w:pPr>
              <w:rPr>
                <w:rFonts w:hint="eastAsia" w:ascii="楷体" w:hAnsi="楷体" w:eastAsia="楷体" w:cs="楷体"/>
                <w:sz w:val="21"/>
                <w:szCs w:val="21"/>
              </w:rPr>
            </w:pPr>
            <w:r>
              <w:rPr>
                <w:rFonts w:hint="eastAsia" w:ascii="楷体" w:hAnsi="楷体" w:eastAsia="楷体" w:cs="楷体"/>
                <w:sz w:val="21"/>
                <w:szCs w:val="21"/>
              </w:rPr>
              <w:t>8.2</w:t>
            </w:r>
          </w:p>
        </w:tc>
        <w:tc>
          <w:tcPr>
            <w:tcW w:w="11348" w:type="dxa"/>
            <w:vAlign w:val="center"/>
          </w:tcPr>
          <w:p>
            <w:pPr>
              <w:rPr>
                <w:rFonts w:hint="eastAsia" w:ascii="楷体" w:hAnsi="楷体" w:eastAsia="楷体" w:cs="楷体"/>
                <w:sz w:val="21"/>
                <w:szCs w:val="21"/>
              </w:rPr>
            </w:pPr>
            <w:r>
              <w:rPr>
                <w:rFonts w:hint="eastAsia" w:ascii="楷体" w:hAnsi="楷体" w:eastAsia="楷体" w:cs="楷体"/>
                <w:sz w:val="21"/>
                <w:szCs w:val="21"/>
              </w:rPr>
              <w:t>执行《</w:t>
            </w:r>
            <w:r>
              <w:rPr>
                <w:rFonts w:hint="eastAsia" w:ascii="楷体" w:hAnsi="楷体" w:eastAsia="楷体" w:cs="楷体"/>
                <w:sz w:val="21"/>
                <w:szCs w:val="21"/>
                <w:lang w:val="zh-CN"/>
              </w:rPr>
              <w:t>应急准备和响应控制程序</w:t>
            </w:r>
            <w:r>
              <w:rPr>
                <w:rFonts w:hint="eastAsia" w:ascii="楷体" w:hAnsi="楷体" w:eastAsia="楷体" w:cs="楷体"/>
                <w:sz w:val="21"/>
                <w:szCs w:val="21"/>
              </w:rPr>
              <w:t>》。202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月1日，供销部参加了公司组织消防演练，相关记录详见</w:t>
            </w:r>
            <w:r>
              <w:rPr>
                <w:rFonts w:hint="eastAsia" w:ascii="楷体" w:hAnsi="楷体" w:eastAsia="楷体" w:cs="楷体"/>
                <w:sz w:val="21"/>
                <w:szCs w:val="21"/>
                <w:lang w:eastAsia="zh-CN"/>
              </w:rPr>
              <w:t>办公室</w:t>
            </w:r>
            <w:r>
              <w:rPr>
                <w:rFonts w:hint="eastAsia" w:ascii="楷体" w:hAnsi="楷体" w:eastAsia="楷体" w:cs="楷体"/>
                <w:sz w:val="21"/>
                <w:szCs w:val="21"/>
              </w:rPr>
              <w:t>相关条款</w:t>
            </w:r>
          </w:p>
        </w:tc>
        <w:tc>
          <w:tcPr>
            <w:tcW w:w="959"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p>
            <w:pPr>
              <w:rPr>
                <w:rFonts w:hint="eastAsia" w:ascii="楷体" w:hAnsi="楷体" w:eastAsia="楷体" w:cs="楷体"/>
                <w:sz w:val="21"/>
                <w:szCs w:val="21"/>
              </w:rPr>
            </w:pP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3" w:hRule="atLeast"/>
        </w:trPr>
        <w:tc>
          <w:tcPr>
            <w:tcW w:w="153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监视和测量</w:t>
            </w:r>
          </w:p>
        </w:tc>
        <w:tc>
          <w:tcPr>
            <w:tcW w:w="104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9.1.1</w:t>
            </w:r>
          </w:p>
        </w:tc>
        <w:tc>
          <w:tcPr>
            <w:tcW w:w="11348" w:type="dxa"/>
            <w:vAlign w:val="center"/>
          </w:tcPr>
          <w:p>
            <w:pPr>
              <w:rPr>
                <w:rFonts w:hint="eastAsia" w:ascii="楷体" w:hAnsi="楷体" w:eastAsia="楷体" w:cs="楷体"/>
                <w:sz w:val="21"/>
                <w:szCs w:val="21"/>
              </w:rPr>
            </w:pPr>
            <w:r>
              <w:rPr>
                <w:rFonts w:hint="eastAsia" w:ascii="楷体" w:hAnsi="楷体" w:eastAsia="楷体" w:cs="楷体"/>
                <w:sz w:val="21"/>
                <w:szCs w:val="21"/>
              </w:rPr>
              <w:t>编制了《</w:t>
            </w:r>
            <w:r>
              <w:rPr>
                <w:rFonts w:hint="eastAsia" w:ascii="楷体" w:hAnsi="楷体" w:eastAsia="楷体" w:cs="楷体"/>
                <w:sz w:val="21"/>
                <w:szCs w:val="21"/>
                <w:lang w:eastAsia="zh-CN"/>
              </w:rPr>
              <w:t>环境、职业健康安全绩效</w:t>
            </w:r>
            <w:r>
              <w:rPr>
                <w:rFonts w:hint="eastAsia" w:ascii="楷体" w:hAnsi="楷体" w:eastAsia="楷体" w:cs="楷体"/>
                <w:sz w:val="21"/>
                <w:szCs w:val="21"/>
              </w:rPr>
              <w:t>测量程序》，通过以下几种方式对运行过程进行监视和测量：</w:t>
            </w:r>
          </w:p>
          <w:p>
            <w:pPr>
              <w:rPr>
                <w:rFonts w:hint="eastAsia" w:ascii="楷体" w:hAnsi="楷体" w:eastAsia="楷体" w:cs="楷体"/>
                <w:sz w:val="21"/>
                <w:szCs w:val="21"/>
              </w:rPr>
            </w:pPr>
            <w:r>
              <w:rPr>
                <w:rFonts w:hint="eastAsia" w:ascii="楷体" w:hAnsi="楷体" w:eastAsia="楷体" w:cs="楷体"/>
                <w:sz w:val="21"/>
                <w:szCs w:val="21"/>
              </w:rPr>
              <w:t>●该公司对管理体系过程进行监视和测量的方法包括：内审、管理评审、目标考核、过程的监视和测量检查等。</w:t>
            </w:r>
          </w:p>
          <w:p>
            <w:pPr>
              <w:rPr>
                <w:rFonts w:hint="eastAsia" w:ascii="楷体" w:hAnsi="楷体" w:eastAsia="楷体" w:cs="楷体"/>
                <w:sz w:val="21"/>
                <w:szCs w:val="21"/>
              </w:rPr>
            </w:pPr>
            <w:r>
              <w:rPr>
                <w:rFonts w:hint="eastAsia" w:ascii="楷体" w:hAnsi="楷体" w:eastAsia="楷体" w:cs="楷体"/>
                <w:sz w:val="21"/>
                <w:szCs w:val="21"/>
              </w:rPr>
              <w:t>内审、管理评审、目标考核详见相关审核记录。</w:t>
            </w:r>
          </w:p>
          <w:p>
            <w:pPr>
              <w:rPr>
                <w:rFonts w:hint="eastAsia" w:ascii="楷体" w:hAnsi="楷体" w:eastAsia="楷体" w:cs="楷体"/>
                <w:sz w:val="21"/>
                <w:szCs w:val="21"/>
              </w:rPr>
            </w:pPr>
            <w:r>
              <w:rPr>
                <w:rFonts w:hint="eastAsia" w:ascii="楷体" w:hAnsi="楷体" w:eastAsia="楷体" w:cs="楷体"/>
                <w:sz w:val="21"/>
                <w:szCs w:val="21"/>
              </w:rPr>
              <w:t>每月进行一次过程的监视和测量的检查，发现问题立即整改。</w:t>
            </w:r>
          </w:p>
          <w:p>
            <w:pPr>
              <w:rPr>
                <w:rFonts w:hint="eastAsia" w:ascii="楷体" w:hAnsi="楷体" w:eastAsia="楷体" w:cs="楷体"/>
                <w:sz w:val="21"/>
                <w:szCs w:val="21"/>
              </w:rPr>
            </w:pPr>
            <w:r>
              <w:rPr>
                <w:rFonts w:hint="eastAsia" w:ascii="楷体" w:hAnsi="楷体" w:eastAsia="楷体" w:cs="楷体"/>
                <w:sz w:val="21"/>
                <w:szCs w:val="21"/>
                <w:lang w:eastAsia="zh-CN"/>
              </w:rPr>
              <w:t>提供了</w:t>
            </w:r>
            <w:r>
              <w:rPr>
                <w:rFonts w:hint="eastAsia" w:ascii="楷体" w:hAnsi="楷体" w:eastAsia="楷体" w:cs="楷体"/>
                <w:sz w:val="21"/>
                <w:szCs w:val="21"/>
                <w:lang w:val="en-GB" w:eastAsia="zh-CN"/>
              </w:rPr>
              <w:t>《环境检查记录》</w:t>
            </w:r>
            <w:r>
              <w:rPr>
                <w:rFonts w:hint="eastAsia" w:ascii="楷体" w:hAnsi="楷体" w:eastAsia="楷体" w:cs="楷体"/>
                <w:sz w:val="21"/>
                <w:szCs w:val="21"/>
                <w:lang w:val="en-GB"/>
              </w:rPr>
              <w:t>每月进行检查统计分析，</w:t>
            </w:r>
            <w:r>
              <w:rPr>
                <w:rFonts w:hint="eastAsia" w:ascii="楷体" w:hAnsi="楷体" w:eastAsia="楷体" w:cs="楷体"/>
                <w:sz w:val="21"/>
                <w:szCs w:val="21"/>
                <w:lang w:val="en-GB" w:eastAsia="zh-CN"/>
              </w:rPr>
              <w:t>查</w:t>
            </w:r>
            <w:r>
              <w:rPr>
                <w:rFonts w:hint="eastAsia" w:ascii="楷体" w:hAnsi="楷体" w:eastAsia="楷体" w:cs="楷体"/>
                <w:sz w:val="21"/>
                <w:szCs w:val="21"/>
                <w:lang w:val="en-US" w:eastAsia="zh-CN"/>
              </w:rPr>
              <w:t>2022年1-4月份检查记录</w:t>
            </w:r>
            <w:r>
              <w:rPr>
                <w:rFonts w:hint="eastAsia" w:ascii="楷体" w:hAnsi="楷体" w:eastAsia="楷体" w:cs="楷体"/>
                <w:sz w:val="21"/>
                <w:szCs w:val="21"/>
              </w:rPr>
              <w:t>，各部门运行情况良好。</w:t>
            </w:r>
          </w:p>
          <w:p>
            <w:pPr>
              <w:rPr>
                <w:rFonts w:hint="eastAsia" w:ascii="楷体" w:hAnsi="楷体" w:eastAsia="楷体" w:cs="楷体"/>
                <w:sz w:val="21"/>
                <w:szCs w:val="21"/>
              </w:rPr>
            </w:pPr>
            <w:r>
              <w:rPr>
                <w:rFonts w:hint="eastAsia" w:ascii="楷体" w:hAnsi="楷体" w:eastAsia="楷体" w:cs="楷体"/>
                <w:sz w:val="21"/>
                <w:szCs w:val="21"/>
              </w:rPr>
              <w:t>●日常监督检查：</w:t>
            </w:r>
            <w:r>
              <w:rPr>
                <w:rFonts w:hint="eastAsia" w:ascii="楷体" w:hAnsi="楷体" w:eastAsia="楷体" w:cs="楷体"/>
                <w:sz w:val="21"/>
                <w:szCs w:val="21"/>
                <w:lang w:eastAsia="zh-CN"/>
              </w:rPr>
              <w:t>管代</w:t>
            </w:r>
            <w:r>
              <w:rPr>
                <w:rFonts w:hint="eastAsia" w:ascii="楷体" w:hAnsi="楷体" w:eastAsia="楷体" w:cs="楷体"/>
                <w:sz w:val="21"/>
                <w:szCs w:val="21"/>
              </w:rPr>
              <w:t>负责对各部门的环境行为进行不定期的巡检。</w:t>
            </w:r>
          </w:p>
          <w:p>
            <w:pPr>
              <w:rPr>
                <w:rFonts w:hint="eastAsia" w:ascii="楷体" w:hAnsi="楷体" w:eastAsia="楷体" w:cs="楷体"/>
                <w:sz w:val="21"/>
                <w:szCs w:val="21"/>
              </w:rPr>
            </w:pPr>
            <w:r>
              <w:rPr>
                <w:rFonts w:hint="eastAsia" w:ascii="楷体" w:hAnsi="楷体" w:eastAsia="楷体" w:cs="楷体"/>
                <w:sz w:val="21"/>
                <w:szCs w:val="21"/>
              </w:rPr>
              <w:t>●环境绩效监测：办公区卫生间废水排入城市管网。</w:t>
            </w:r>
          </w:p>
          <w:p>
            <w:pPr>
              <w:rPr>
                <w:rFonts w:hint="eastAsia" w:ascii="楷体" w:hAnsi="楷体" w:eastAsia="楷体" w:cs="楷体"/>
                <w:sz w:val="21"/>
                <w:szCs w:val="21"/>
              </w:rPr>
            </w:pPr>
            <w:r>
              <w:rPr>
                <w:rFonts w:hint="eastAsia" w:ascii="楷体" w:hAnsi="楷体" w:eastAsia="楷体" w:cs="楷体"/>
                <w:sz w:val="21"/>
                <w:szCs w:val="21"/>
              </w:rPr>
              <w:t>一般固废（废纸张</w:t>
            </w:r>
            <w:r>
              <w:rPr>
                <w:rFonts w:hint="eastAsia" w:ascii="楷体" w:hAnsi="楷体" w:eastAsia="楷体" w:cs="楷体"/>
                <w:sz w:val="21"/>
                <w:szCs w:val="21"/>
                <w:lang w:eastAsia="zh-CN"/>
              </w:rPr>
              <w:t>、废包装</w:t>
            </w:r>
            <w:r>
              <w:rPr>
                <w:rFonts w:hint="eastAsia" w:ascii="楷体" w:hAnsi="楷体" w:eastAsia="楷体" w:cs="楷体"/>
                <w:sz w:val="21"/>
                <w:szCs w:val="21"/>
              </w:rPr>
              <w:t>等），按规定收集，卖给废品收购站。</w:t>
            </w:r>
          </w:p>
          <w:p>
            <w:pPr>
              <w:rPr>
                <w:rFonts w:hint="eastAsia" w:ascii="楷体" w:hAnsi="楷体" w:eastAsia="楷体" w:cs="楷体"/>
                <w:sz w:val="21"/>
                <w:szCs w:val="21"/>
              </w:rPr>
            </w:pPr>
            <w:r>
              <w:rPr>
                <w:rFonts w:hint="eastAsia" w:ascii="楷体" w:hAnsi="楷体" w:eastAsia="楷体" w:cs="楷体"/>
                <w:sz w:val="21"/>
                <w:szCs w:val="21"/>
              </w:rPr>
              <w:t>被动监测：自体系建立以来没有发生过环境污染事故</w:t>
            </w:r>
          </w:p>
          <w:p>
            <w:pPr>
              <w:rPr>
                <w:rFonts w:hint="eastAsia" w:ascii="楷体" w:hAnsi="楷体" w:eastAsia="楷体" w:cs="楷体"/>
                <w:sz w:val="21"/>
                <w:szCs w:val="21"/>
                <w:lang w:val="en-US" w:eastAsia="zh-CN"/>
              </w:rPr>
            </w:pPr>
            <w:r>
              <w:rPr>
                <w:rFonts w:hint="eastAsia" w:ascii="楷体" w:hAnsi="楷体" w:eastAsia="楷体" w:cs="楷体"/>
                <w:sz w:val="21"/>
                <w:szCs w:val="21"/>
              </w:rPr>
              <w:t>●监测设备：公司暂无环境监测设备。</w:t>
            </w:r>
          </w:p>
        </w:tc>
        <w:tc>
          <w:tcPr>
            <w:tcW w:w="959" w:type="dxa"/>
          </w:tcPr>
          <w:p>
            <w:pPr>
              <w:rPr>
                <w:rFonts w:hint="eastAsia" w:ascii="楷体" w:hAnsi="楷体" w:eastAsia="楷体" w:cs="楷体"/>
                <w:sz w:val="21"/>
                <w:szCs w:val="21"/>
              </w:rPr>
            </w:pPr>
            <w:r>
              <w:rPr>
                <w:rFonts w:hint="eastAsia" w:ascii="楷体" w:hAnsi="楷体" w:eastAsia="楷体" w:cs="楷体"/>
                <w:sz w:val="21"/>
                <w:szCs w:val="21"/>
                <w:lang w:val="en-US" w:eastAsia="zh-CN"/>
              </w:rPr>
              <w:t>Y</w:t>
            </w:r>
          </w:p>
        </w:tc>
      </w:tr>
    </w:tbl>
    <w:p>
      <w:pPr>
        <w:pStyle w:val="13"/>
        <w:numPr>
          <w:ilvl w:val="0"/>
          <w:numId w:val="0"/>
        </w:numPr>
        <w:jc w:val="both"/>
        <w:rPr>
          <w:rFonts w:hint="eastAsia" w:asciiTheme="minorEastAsia" w:hAnsiTheme="minorEastAsia" w:eastAsiaTheme="minorEastAsia" w:cstheme="minorEastAsia"/>
          <w:sz w:val="24"/>
          <w:szCs w:val="24"/>
          <w:lang w:val="en-US" w:eastAsia="zh-CN"/>
        </w:rPr>
      </w:pPr>
    </w:p>
    <w:p>
      <w:pPr>
        <w:pStyle w:val="13"/>
        <w:numPr>
          <w:ilvl w:val="0"/>
          <w:numId w:val="0"/>
        </w:numPr>
        <w:jc w:val="both"/>
        <w:rPr>
          <w:rFonts w:hint="eastAsia" w:asciiTheme="minorEastAsia" w:hAnsiTheme="minorEastAsia" w:eastAsiaTheme="minorEastAsia" w:cstheme="minorEastAsia"/>
          <w:sz w:val="24"/>
          <w:szCs w:val="24"/>
          <w:lang w:val="en-US" w:eastAsia="zh-CN"/>
        </w:rPr>
      </w:pPr>
    </w:p>
    <w:p>
      <w:pPr>
        <w:pStyle w:val="13"/>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注：不符合标注“N”</w:t>
      </w:r>
    </w:p>
    <w:p>
      <w:pPr>
        <w:pStyle w:val="4"/>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40001"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仿宋简体">
    <w:altName w:val="微软雅黑"/>
    <w:panose1 w:val="00000000000000000000"/>
    <w:charset w:val="00"/>
    <w:family w:val="auto"/>
    <w:pitch w:val="default"/>
    <w:sig w:usb0="00000000" w:usb1="00000000" w:usb2="00000000" w:usb3="00000000" w:csb0="0000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auto"/>
    <w:pitch w:val="default"/>
    <w:sig w:usb0="00000000" w:usb1="00000000" w:usb2="00000000" w:usb3="00000000" w:csb0="00040001" w:csb1="00000000"/>
  </w:font>
  <w:font w:name="Microsoft JhengHei">
    <w:panose1 w:val="020B0604030504040204"/>
    <w:charset w:val="88"/>
    <w:family w:val="auto"/>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方正大标宋简体">
    <w:altName w:val="宋体"/>
    <w:panose1 w:val="02010601030101010101"/>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文鼎齿轮体">
    <w:altName w:val="宋体"/>
    <w:panose1 w:val="020B0602010101010101"/>
    <w:charset w:val="86"/>
    <w:family w:val="swiss"/>
    <w:pitch w:val="default"/>
    <w:sig w:usb0="00000000" w:usb1="00000000" w:usb2="00000010" w:usb3="00000000" w:csb0="00040000" w:csb1="00000000"/>
  </w:font>
  <w:font w:name="方正彩云简体">
    <w:altName w:val="宋体"/>
    <w:panose1 w:val="02010601030101010101"/>
    <w:charset w:val="86"/>
    <w:family w:val="auto"/>
    <w:pitch w:val="default"/>
    <w:sig w:usb0="00000000" w:usb1="00000000" w:usb2="0000001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Dutch801 Rm BT">
    <w:altName w:val="Segoe Print"/>
    <w:panose1 w:val="02020603060505020304"/>
    <w:charset w:val="00"/>
    <w:family w:val="roman"/>
    <w:pitch w:val="default"/>
    <w:sig w:usb0="00000000" w:usb1="00000000" w:usb2="00000000" w:usb3="00000000" w:csb0="0000001B"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F13519"/>
    <w:rsid w:val="281861A1"/>
    <w:rsid w:val="2CD7326C"/>
    <w:rsid w:val="32DF33C6"/>
    <w:rsid w:val="5CB52D68"/>
    <w:rsid w:val="796B1B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正文 首行缩进:  2 字符"/>
    <w:basedOn w:val="1"/>
    <w:qFormat/>
    <w:uiPriority w:val="0"/>
    <w:pPr>
      <w:ind w:firstLine="200" w:firstLineChars="200"/>
    </w:pPr>
    <w:rPr>
      <w:rFonts w:cs="宋体"/>
      <w:sz w:val="24"/>
    </w:rPr>
  </w:style>
  <w:style w:type="character" w:customStyle="1" w:styleId="9">
    <w:name w:val="页眉 Char"/>
    <w:basedOn w:val="6"/>
    <w:link w:val="5"/>
    <w:qFormat/>
    <w:uiPriority w:val="99"/>
    <w:rPr>
      <w:rFonts w:ascii="Times New Roman" w:hAnsi="Times New Roman" w:eastAsia="宋体" w:cs="Times New Roman"/>
      <w:sz w:val="18"/>
      <w:szCs w:val="18"/>
    </w:rPr>
  </w:style>
  <w:style w:type="character" w:customStyle="1" w:styleId="10">
    <w:name w:val="页脚 Char"/>
    <w:basedOn w:val="6"/>
    <w:link w:val="4"/>
    <w:qFormat/>
    <w:uiPriority w:val="99"/>
    <w:rPr>
      <w:rFonts w:ascii="Times New Roman" w:hAnsi="Times New Roman" w:eastAsia="宋体" w:cs="Times New Roman"/>
      <w:sz w:val="18"/>
      <w:szCs w:val="18"/>
    </w:rPr>
  </w:style>
  <w:style w:type="character" w:customStyle="1" w:styleId="11">
    <w:name w:val="批注框文本 Char"/>
    <w:basedOn w:val="6"/>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ScaleCrop>false</ScaleCrop>
  <LinksUpToDate>false</LinksUpToDate>
  <CharactersWithSpaces>101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zwt</cp:lastModifiedBy>
  <dcterms:modified xsi:type="dcterms:W3CDTF">2022-06-22T22:26:05Z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2052-10.1.0.6875</vt:lpwstr>
  </property>
</Properties>
</file>