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711"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受审核部门：管理层        主管领导：</w:t>
            </w:r>
            <w:r>
              <w:rPr>
                <w:rFonts w:hint="eastAsia" w:ascii="楷体" w:hAnsi="楷体" w:eastAsia="楷体" w:cs="楷体"/>
                <w:sz w:val="24"/>
                <w:szCs w:val="24"/>
                <w:lang w:val="en-US" w:eastAsia="zh-CN"/>
              </w:rPr>
              <w:t>段振阳</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时金花</w:t>
            </w:r>
          </w:p>
        </w:tc>
        <w:tc>
          <w:tcPr>
            <w:tcW w:w="878"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审核条款：Q4.1/4.2/4.3/4.4/5.1/5.2/5.3/6.1/6.2/6.3/7.1.1/9.3/10.1/10.3</w:t>
            </w:r>
          </w:p>
        </w:tc>
        <w:tc>
          <w:tcPr>
            <w:tcW w:w="878"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基本信息</w:t>
            </w:r>
          </w:p>
        </w:tc>
        <w:tc>
          <w:tcPr>
            <w:tcW w:w="960" w:type="dxa"/>
            <w:vAlign w:val="center"/>
          </w:tcPr>
          <w:p>
            <w:pPr>
              <w:rPr>
                <w:rFonts w:ascii="楷体" w:hAnsi="楷体" w:eastAsia="楷体" w:cs="楷体"/>
                <w:sz w:val="24"/>
                <w:szCs w:val="24"/>
              </w:rPr>
            </w:pP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●企业基本信息</w:t>
            </w:r>
          </w:p>
          <w:p>
            <w:pPr>
              <w:rPr>
                <w:rFonts w:hint="eastAsia" w:ascii="楷体" w:hAnsi="楷体" w:eastAsia="楷体" w:cs="楷体"/>
                <w:sz w:val="24"/>
                <w:szCs w:val="24"/>
              </w:rPr>
            </w:pPr>
            <w:r>
              <w:rPr>
                <w:rFonts w:hint="eastAsia" w:ascii="楷体" w:hAnsi="楷体" w:eastAsia="楷体" w:cs="楷体"/>
                <w:sz w:val="24"/>
                <w:szCs w:val="24"/>
              </w:rPr>
              <w:t>1、按照认证范围公司提供的法律证明文件有：</w:t>
            </w:r>
          </w:p>
          <w:p>
            <w:pPr>
              <w:rPr>
                <w:rFonts w:hint="eastAsia" w:ascii="楷体" w:hAnsi="楷体" w:eastAsia="楷体" w:cs="楷体"/>
                <w:sz w:val="24"/>
                <w:szCs w:val="24"/>
              </w:rPr>
            </w:pPr>
            <w:r>
              <w:rPr>
                <w:rFonts w:hint="eastAsia" w:ascii="楷体" w:hAnsi="楷体" w:eastAsia="楷体" w:cs="楷体"/>
                <w:sz w:val="24"/>
                <w:szCs w:val="24"/>
              </w:rPr>
              <w:t>营业执照，统一社会信用代码：91441900MA521LKF0L  ，证书有效；</w:t>
            </w:r>
          </w:p>
          <w:p>
            <w:pPr>
              <w:rPr>
                <w:rFonts w:hint="eastAsia" w:ascii="楷体" w:hAnsi="楷体" w:eastAsia="楷体" w:cs="楷体"/>
                <w:sz w:val="24"/>
                <w:szCs w:val="24"/>
              </w:rPr>
            </w:pPr>
            <w:bookmarkStart w:id="0" w:name="组织名称"/>
            <w:r>
              <w:rPr>
                <w:rFonts w:hint="eastAsia" w:ascii="楷体" w:hAnsi="楷体" w:eastAsia="楷体" w:cs="楷体"/>
                <w:sz w:val="24"/>
                <w:szCs w:val="24"/>
              </w:rPr>
              <w:t>2、</w:t>
            </w:r>
            <w:bookmarkEnd w:id="0"/>
            <w:r>
              <w:rPr>
                <w:rFonts w:hint="eastAsia" w:ascii="楷体" w:hAnsi="楷体" w:eastAsia="楷体" w:cs="楷体"/>
                <w:sz w:val="24"/>
                <w:szCs w:val="24"/>
              </w:rPr>
              <w:t>东莞欣升阳精密科技有限公司成立于201</w:t>
            </w:r>
            <w:r>
              <w:rPr>
                <w:rFonts w:hint="eastAsia" w:ascii="楷体" w:hAnsi="楷体" w:eastAsia="楷体" w:cs="楷体"/>
                <w:sz w:val="24"/>
                <w:szCs w:val="24"/>
                <w:lang w:val="en-US" w:eastAsia="zh-CN"/>
              </w:rPr>
              <w:t>8</w:t>
            </w:r>
            <w:r>
              <w:rPr>
                <w:rFonts w:hint="eastAsia" w:ascii="楷体" w:hAnsi="楷体" w:eastAsia="楷体" w:cs="楷体"/>
                <w:sz w:val="24"/>
                <w:szCs w:val="24"/>
              </w:rPr>
              <w:t>年</w:t>
            </w:r>
            <w:r>
              <w:rPr>
                <w:rFonts w:hint="eastAsia" w:ascii="楷体" w:hAnsi="楷体" w:eastAsia="楷体" w:cs="楷体"/>
                <w:sz w:val="24"/>
                <w:szCs w:val="24"/>
                <w:lang w:val="en-US" w:eastAsia="zh-CN"/>
              </w:rPr>
              <w:t>7</w:t>
            </w:r>
            <w:r>
              <w:rPr>
                <w:rFonts w:hint="eastAsia" w:ascii="楷体" w:hAnsi="楷体" w:eastAsia="楷体" w:cs="楷体"/>
                <w:sz w:val="24"/>
                <w:szCs w:val="24"/>
              </w:rPr>
              <w:t>月</w:t>
            </w:r>
            <w:r>
              <w:rPr>
                <w:rFonts w:hint="eastAsia" w:ascii="楷体" w:hAnsi="楷体" w:eastAsia="楷体" w:cs="楷体"/>
                <w:sz w:val="24"/>
                <w:szCs w:val="24"/>
                <w:lang w:val="en-US" w:eastAsia="zh-CN"/>
              </w:rPr>
              <w:t>23</w:t>
            </w:r>
            <w:r>
              <w:rPr>
                <w:rFonts w:hint="eastAsia" w:ascii="楷体" w:hAnsi="楷体" w:eastAsia="楷体" w:cs="楷体"/>
                <w:sz w:val="24"/>
                <w:szCs w:val="24"/>
              </w:rPr>
              <w:t>日,注册资本</w:t>
            </w:r>
            <w:r>
              <w:rPr>
                <w:rFonts w:hint="eastAsia" w:ascii="楷体" w:hAnsi="楷体" w:eastAsia="楷体" w:cs="楷体"/>
                <w:sz w:val="24"/>
                <w:szCs w:val="24"/>
                <w:lang w:val="en-US" w:eastAsia="zh-CN"/>
              </w:rPr>
              <w:t>3</w:t>
            </w:r>
            <w:r>
              <w:rPr>
                <w:rFonts w:hint="eastAsia" w:ascii="楷体" w:hAnsi="楷体" w:eastAsia="楷体" w:cs="楷体"/>
                <w:sz w:val="24"/>
                <w:szCs w:val="24"/>
              </w:rPr>
              <w:t>00万元，注册地址：</w:t>
            </w:r>
            <w:bookmarkStart w:id="1" w:name="办公地址"/>
            <w:r>
              <w:rPr>
                <w:rFonts w:hint="eastAsia" w:ascii="楷体" w:hAnsi="楷体" w:eastAsia="楷体" w:cs="楷体"/>
                <w:sz w:val="24"/>
                <w:szCs w:val="24"/>
                <w:lang w:val="en-GB"/>
              </w:rPr>
              <w:t>广东省东莞市凤岗镇五联工业二路3号1号楼101室</w:t>
            </w:r>
            <w:bookmarkEnd w:id="1"/>
            <w:r>
              <w:rPr>
                <w:rFonts w:hint="eastAsia" w:ascii="楷体" w:hAnsi="楷体" w:eastAsia="楷体" w:cs="楷体"/>
                <w:sz w:val="24"/>
                <w:szCs w:val="24"/>
              </w:rPr>
              <w:t xml:space="preserve">生产地址:广东省东莞市凤岗镇五联工业二路3号1号楼101室 </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r>
              <w:rPr>
                <w:rFonts w:hint="eastAsia" w:ascii="楷体" w:hAnsi="楷体" w:eastAsia="楷体" w:cs="楷体"/>
                <w:sz w:val="24"/>
                <w:szCs w:val="24"/>
              </w:rPr>
              <w:t>、认证范围：金属仪表壳、铝合金散热器配件的生产</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4</w:t>
            </w:r>
            <w:r>
              <w:rPr>
                <w:rFonts w:hint="eastAsia" w:ascii="楷体" w:hAnsi="楷体" w:eastAsia="楷体" w:cs="楷体"/>
                <w:sz w:val="24"/>
                <w:szCs w:val="24"/>
              </w:rPr>
              <w:t>、经营状态：网络查询经营状态：正常，无质量事故、无投诉</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w:t>
            </w:r>
            <w:r>
              <w:rPr>
                <w:rFonts w:hint="eastAsia" w:ascii="楷体" w:hAnsi="楷体" w:eastAsia="楷体" w:cs="楷体"/>
                <w:sz w:val="24"/>
                <w:szCs w:val="24"/>
                <w:lang w:val="en-US" w:eastAsia="zh-CN"/>
              </w:rPr>
              <w:t>上次审核</w:t>
            </w:r>
            <w:r>
              <w:rPr>
                <w:rFonts w:hint="eastAsia" w:ascii="楷体" w:hAnsi="楷体" w:eastAsia="楷体" w:cs="楷体"/>
                <w:sz w:val="24"/>
                <w:szCs w:val="24"/>
              </w:rPr>
              <w:t>问题：</w:t>
            </w:r>
            <w:r>
              <w:rPr>
                <w:rFonts w:hint="eastAsia" w:ascii="楷体" w:hAnsi="楷体" w:eastAsia="楷体" w:cs="楷体"/>
                <w:sz w:val="24"/>
                <w:szCs w:val="24"/>
                <w:lang w:val="en-US" w:eastAsia="zh-CN"/>
              </w:rPr>
              <w:t>已经整改。</w:t>
            </w:r>
          </w:p>
        </w:tc>
        <w:tc>
          <w:tcPr>
            <w:tcW w:w="878"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组织及其环境</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 xml:space="preserve">●企业位于广东省东莞市凤岗镇五联工业二路3号1号楼101室 </w:t>
            </w:r>
            <w:r>
              <w:rPr>
                <w:rFonts w:hint="eastAsia" w:ascii="楷体" w:hAnsi="楷体" w:eastAsia="楷体" w:cs="楷体"/>
                <w:sz w:val="24"/>
                <w:szCs w:val="24"/>
                <w:lang w:val="en-US" w:eastAsia="zh-CN"/>
              </w:rPr>
              <w:t>.</w:t>
            </w:r>
            <w:r>
              <w:rPr>
                <w:rFonts w:hint="eastAsia" w:ascii="楷体" w:hAnsi="楷体" w:eastAsia="楷体" w:cs="楷体"/>
                <w:sz w:val="24"/>
                <w:szCs w:val="24"/>
              </w:rPr>
              <w:t>企业负责人经营本行业多年， 企业的业务基本稳定。</w:t>
            </w:r>
          </w:p>
          <w:p>
            <w:pPr>
              <w:rPr>
                <w:rFonts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ascii="楷体" w:hAnsi="楷体" w:eastAsia="楷体" w:cs="楷体"/>
                <w:sz w:val="24"/>
                <w:szCs w:val="24"/>
              </w:rPr>
            </w:pPr>
            <w:r>
              <w:rPr>
                <w:rFonts w:hint="eastAsia" w:ascii="楷体" w:hAnsi="楷体" w:eastAsia="楷体" w:cs="楷体"/>
                <w:sz w:val="24"/>
                <w:szCs w:val="24"/>
              </w:rPr>
              <w:t>●提供组织内外部环境识别表</w:t>
            </w:r>
          </w:p>
          <w:p>
            <w:pPr>
              <w:rPr>
                <w:rFonts w:hint="eastAsia" w:ascii="楷体" w:hAnsi="楷体" w:eastAsia="楷体" w:cs="楷体"/>
                <w:sz w:val="24"/>
                <w:szCs w:val="24"/>
                <w:lang w:eastAsia="zh-CN"/>
              </w:rPr>
            </w:pPr>
            <w:r>
              <w:rPr>
                <w:rFonts w:hint="eastAsia" w:ascii="楷体" w:hAnsi="楷体" w:eastAsia="楷体" w:cs="楷体"/>
                <w:sz w:val="24"/>
                <w:szCs w:val="24"/>
              </w:rPr>
              <w:t>--外部环境：国际环境、社会环境、政治环境、经济环境、空气质量环境等</w:t>
            </w:r>
            <w:r>
              <w:rPr>
                <w:rFonts w:hint="eastAsia" w:ascii="楷体" w:hAnsi="楷体" w:eastAsia="楷体" w:cs="楷体"/>
                <w:sz w:val="24"/>
                <w:szCs w:val="24"/>
                <w:lang w:eastAsia="zh-CN"/>
              </w:rPr>
              <w:t>。</w:t>
            </w:r>
          </w:p>
          <w:p>
            <w:pPr>
              <w:rPr>
                <w:rFonts w:hint="eastAsia" w:ascii="楷体" w:hAnsi="楷体" w:eastAsia="楷体" w:cs="楷体"/>
                <w:sz w:val="24"/>
                <w:szCs w:val="24"/>
                <w:lang w:eastAsia="zh-CN"/>
              </w:rPr>
            </w:pPr>
            <w:r>
              <w:rPr>
                <w:rFonts w:hint="eastAsia" w:ascii="楷体" w:hAnsi="楷体" w:eastAsia="楷体" w:cs="楷体"/>
                <w:sz w:val="24"/>
                <w:szCs w:val="24"/>
              </w:rPr>
              <w:t>--内部环境；企业文化、公司价值观、知识积累、绩效等</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●内外部环境识别充分，有效。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相关方的需求和期望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p>
          <w:p>
            <w:pPr>
              <w:rPr>
                <w:rFonts w:ascii="楷体" w:hAnsi="楷体" w:eastAsia="楷体" w:cs="楷体"/>
                <w:sz w:val="24"/>
                <w:szCs w:val="24"/>
              </w:rPr>
            </w:pPr>
            <w:r>
              <w:rPr>
                <w:rFonts w:hint="eastAsia" w:ascii="楷体" w:hAnsi="楷体" w:eastAsia="楷体" w:cs="楷体"/>
                <w:sz w:val="24"/>
                <w:szCs w:val="24"/>
              </w:rPr>
              <w:t>●管代介绍公司通过投标、合同约定、不同形式沟通（如：电话、面对面、</w:t>
            </w:r>
            <w:r>
              <w:rPr>
                <w:rFonts w:hint="eastAsia" w:ascii="楷体" w:hAnsi="楷体" w:eastAsia="楷体" w:cs="楷体"/>
                <w:sz w:val="24"/>
                <w:szCs w:val="24"/>
                <w:lang w:val="en-US" w:eastAsia="zh-CN"/>
              </w:rPr>
              <w:t>微信</w:t>
            </w:r>
            <w:r>
              <w:rPr>
                <w:rFonts w:hint="eastAsia" w:ascii="楷体" w:hAnsi="楷体" w:eastAsia="楷体" w:cs="楷体"/>
                <w:sz w:val="24"/>
                <w:szCs w:val="24"/>
              </w:rPr>
              <w:t>等）形式了解相关方的需求，然后提供出满足他们要求提供优质产品和完善的服务，目前公司能满足相关方的需求和期望。</w:t>
            </w:r>
          </w:p>
          <w:p>
            <w:pPr>
              <w:rPr>
                <w:rFonts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ascii="楷体" w:hAnsi="楷体" w:eastAsia="楷体" w:cs="楷体"/>
                <w:sz w:val="24"/>
                <w:szCs w:val="24"/>
              </w:rPr>
            </w:pPr>
            <w:r>
              <w:rPr>
                <w:rFonts w:hint="eastAsia" w:ascii="楷体" w:hAnsi="楷体" w:eastAsia="楷体" w:cs="楷体"/>
                <w:sz w:val="24"/>
                <w:szCs w:val="24"/>
              </w:rPr>
              <w:t>抽相关方列表</w:t>
            </w:r>
          </w:p>
          <w:p>
            <w:pPr>
              <w:rPr>
                <w:rFonts w:ascii="楷体" w:hAnsi="楷体" w:eastAsia="楷体" w:cs="楷体"/>
                <w:sz w:val="24"/>
                <w:szCs w:val="24"/>
              </w:rPr>
            </w:pPr>
            <w:r>
              <w:rPr>
                <w:rFonts w:hint="eastAsia" w:ascii="楷体" w:hAnsi="楷体" w:eastAsia="楷体" w:cs="楷体"/>
                <w:sz w:val="24"/>
                <w:szCs w:val="24"/>
              </w:rPr>
              <w:t>--相关方：供应商</w:t>
            </w:r>
          </w:p>
          <w:p>
            <w:pPr>
              <w:rPr>
                <w:rFonts w:ascii="楷体" w:hAnsi="楷体" w:eastAsia="楷体" w:cs="楷体"/>
                <w:sz w:val="24"/>
                <w:szCs w:val="24"/>
              </w:rPr>
            </w:pPr>
            <w:r>
              <w:rPr>
                <w:rFonts w:hint="eastAsia" w:ascii="楷体" w:hAnsi="楷体" w:eastAsia="楷体" w:cs="楷体"/>
                <w:sz w:val="24"/>
                <w:szCs w:val="24"/>
              </w:rPr>
              <w:t>--需求</w:t>
            </w:r>
            <w:r>
              <w:rPr>
                <w:rFonts w:hint="eastAsia" w:ascii="楷体" w:hAnsi="楷体" w:eastAsia="楷体" w:cs="楷体"/>
                <w:spacing w:val="4"/>
                <w:sz w:val="24"/>
                <w:szCs w:val="24"/>
              </w:rPr>
              <w:t>和</w:t>
            </w:r>
            <w:r>
              <w:rPr>
                <w:rFonts w:hint="eastAsia" w:ascii="楷体" w:hAnsi="楷体" w:eastAsia="楷体" w:cs="楷体"/>
                <w:sz w:val="24"/>
                <w:szCs w:val="24"/>
              </w:rPr>
              <w:t>期望：交易价格公平合理（措施：定期结合市场变化情况对交易价格适度调整）</w:t>
            </w:r>
            <w:r>
              <w:rPr>
                <w:rFonts w:hint="eastAsia" w:ascii="楷体" w:hAnsi="楷体" w:eastAsia="楷体" w:cs="楷体"/>
                <w:sz w:val="24"/>
                <w:szCs w:val="24"/>
                <w:lang w:eastAsia="zh-CN"/>
              </w:rPr>
              <w:t>；</w:t>
            </w:r>
            <w:r>
              <w:rPr>
                <w:rFonts w:hint="eastAsia" w:ascii="楷体" w:hAnsi="楷体" w:eastAsia="楷体" w:cs="楷体"/>
                <w:sz w:val="24"/>
                <w:szCs w:val="24"/>
              </w:rPr>
              <w:t>按约定时间付款（措施：做好资金支出预算，落实相应资金储备）</w:t>
            </w:r>
          </w:p>
          <w:p>
            <w:pPr>
              <w:rPr>
                <w:rFonts w:ascii="楷体" w:hAnsi="楷体" w:eastAsia="楷体" w:cs="楷体"/>
                <w:sz w:val="24"/>
                <w:szCs w:val="24"/>
              </w:rPr>
            </w:pPr>
            <w:r>
              <w:rPr>
                <w:rFonts w:hint="eastAsia" w:ascii="楷体" w:hAnsi="楷体" w:eastAsia="楷体" w:cs="楷体"/>
                <w:sz w:val="24"/>
                <w:szCs w:val="24"/>
              </w:rPr>
              <w:t>另抽其他相关方需求及措施，均保存完好，符合要求。</w:t>
            </w:r>
          </w:p>
          <w:p>
            <w:pPr>
              <w:rPr>
                <w:rFonts w:ascii="楷体" w:hAnsi="楷体" w:eastAsia="楷体" w:cs="楷体"/>
                <w:sz w:val="24"/>
                <w:szCs w:val="24"/>
              </w:rPr>
            </w:pPr>
            <w:r>
              <w:rPr>
                <w:rFonts w:hint="eastAsia" w:ascii="楷体" w:hAnsi="楷体" w:eastAsia="楷体" w:cs="楷体"/>
                <w:sz w:val="24"/>
                <w:szCs w:val="24"/>
              </w:rPr>
              <w:t>目前企业未发生处罚、相关方投诉事件。</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质量管理体系的范围</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●公司按照标准要求编写了体系文件，于202</w:t>
            </w:r>
            <w:r>
              <w:rPr>
                <w:rFonts w:hint="eastAsia" w:ascii="楷体" w:hAnsi="楷体" w:eastAsia="楷体" w:cs="楷体"/>
                <w:sz w:val="24"/>
                <w:szCs w:val="24"/>
                <w:lang w:val="en-US" w:eastAsia="zh-CN"/>
              </w:rPr>
              <w:t>0</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4"/>
                <w:szCs w:val="24"/>
              </w:rPr>
            </w:pPr>
            <w:r>
              <w:rPr>
                <w:rFonts w:hint="eastAsia" w:ascii="楷体" w:hAnsi="楷体" w:eastAsia="楷体" w:cs="楷体"/>
                <w:sz w:val="24"/>
                <w:szCs w:val="24"/>
              </w:rPr>
              <w:t>●公司明确了质量管理体系的边界：</w:t>
            </w:r>
          </w:p>
          <w:p>
            <w:pPr>
              <w:rPr>
                <w:rFonts w:hint="eastAsia" w:ascii="楷体" w:hAnsi="楷体" w:eastAsia="楷体" w:cs="楷体"/>
                <w:sz w:val="24"/>
                <w:szCs w:val="24"/>
              </w:rPr>
            </w:pPr>
            <w:r>
              <w:rPr>
                <w:rFonts w:hint="eastAsia" w:ascii="楷体" w:hAnsi="楷体" w:eastAsia="楷体" w:cs="楷体"/>
                <w:sz w:val="24"/>
                <w:szCs w:val="24"/>
              </w:rPr>
              <w:t xml:space="preserve">注册地址：广东省东莞市凤岗镇五联工业二路3号1号楼101室 生产经营地址：广东省东莞市凤岗镇五联工业二路3号1号楼101室 </w:t>
            </w:r>
          </w:p>
          <w:p>
            <w:pPr>
              <w:rPr>
                <w:rFonts w:ascii="楷体" w:hAnsi="楷体" w:eastAsia="楷体" w:cs="楷体"/>
                <w:sz w:val="24"/>
                <w:szCs w:val="24"/>
              </w:rPr>
            </w:pPr>
            <w:r>
              <w:rPr>
                <w:rFonts w:hint="eastAsia" w:ascii="楷体" w:hAnsi="楷体" w:eastAsia="楷体" w:cs="楷体"/>
                <w:sz w:val="24"/>
                <w:szCs w:val="24"/>
              </w:rPr>
              <w:t>认证范围：</w:t>
            </w:r>
            <w:r>
              <w:rPr>
                <w:rFonts w:hint="eastAsia" w:ascii="楷体" w:hAnsi="楷体" w:eastAsia="楷体" w:cs="楷体"/>
                <w:sz w:val="24"/>
                <w:szCs w:val="24"/>
                <w:lang w:val="en-US" w:eastAsia="zh-CN"/>
              </w:rPr>
              <w:t>金属仪表壳、铝合金散热器配件的生产</w:t>
            </w:r>
            <w:r>
              <w:rPr>
                <w:rFonts w:hint="eastAsia" w:ascii="楷体" w:hAnsi="楷体" w:eastAsia="楷体" w:cs="楷体"/>
                <w:sz w:val="24"/>
                <w:szCs w:val="24"/>
              </w:rPr>
              <w:t>，包含在营业范围之内.</w:t>
            </w:r>
          </w:p>
          <w:p>
            <w:pPr>
              <w:rPr>
                <w:rFonts w:ascii="楷体" w:hAnsi="楷体" w:eastAsia="楷体" w:cs="楷体"/>
                <w:sz w:val="24"/>
                <w:szCs w:val="24"/>
              </w:rPr>
            </w:pPr>
            <w:r>
              <w:rPr>
                <w:rFonts w:hint="eastAsia" w:ascii="楷体" w:hAnsi="楷体" w:eastAsia="楷体" w:cs="楷体"/>
                <w:sz w:val="24"/>
                <w:szCs w:val="24"/>
              </w:rPr>
              <w:t>●不适用条款：8.3该组织依据顾客要求／图纸进行加工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w:t>
            </w:r>
            <w:r>
              <w:rPr>
                <w:rFonts w:hint="eastAsia" w:ascii="楷体" w:hAnsi="楷体" w:eastAsia="楷体" w:cs="楷体"/>
                <w:sz w:val="24"/>
                <w:szCs w:val="24"/>
                <w:lang w:val="en-US" w:eastAsia="zh-CN"/>
              </w:rPr>
              <w:t>表面处理</w:t>
            </w:r>
            <w:r>
              <w:rPr>
                <w:rFonts w:hint="eastAsia" w:ascii="楷体" w:hAnsi="楷体" w:eastAsia="楷体" w:cs="楷体"/>
                <w:sz w:val="24"/>
                <w:szCs w:val="24"/>
              </w:rPr>
              <w:t>。</w:t>
            </w:r>
            <w:r>
              <w:rPr>
                <w:rFonts w:hint="eastAsia" w:ascii="楷体" w:hAnsi="楷体" w:eastAsia="楷体" w:cs="楷体"/>
                <w:sz w:val="24"/>
                <w:szCs w:val="24"/>
                <w:lang w:val="en-US" w:eastAsia="zh-CN"/>
              </w:rPr>
              <w:t>产品运输。</w:t>
            </w:r>
          </w:p>
          <w:p>
            <w:pPr>
              <w:rPr>
                <w:rFonts w:ascii="楷体" w:hAnsi="楷体" w:eastAsia="楷体" w:cs="楷体"/>
                <w:sz w:val="24"/>
                <w:szCs w:val="24"/>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质量管理体系及其过程</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4.4</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4"/>
                <w:szCs w:val="24"/>
              </w:rPr>
            </w:pPr>
            <w:r>
              <w:rPr>
                <w:rFonts w:hint="eastAsia" w:ascii="楷体" w:hAnsi="楷体" w:eastAsia="楷体" w:cs="楷体"/>
                <w:sz w:val="24"/>
                <w:szCs w:val="24"/>
              </w:rPr>
              <w:t>●不适用条款：8.3</w:t>
            </w:r>
            <w:r>
              <w:rPr>
                <w:rFonts w:hint="eastAsia" w:ascii="楷体" w:hAnsi="楷体" w:eastAsia="楷体" w:cs="楷体"/>
                <w:sz w:val="24"/>
                <w:szCs w:val="24"/>
                <w:lang w:eastAsia="zh-CN"/>
              </w:rPr>
              <w:t>；</w:t>
            </w:r>
            <w:r>
              <w:rPr>
                <w:rFonts w:hint="eastAsia" w:ascii="楷体" w:hAnsi="楷体" w:eastAsia="楷体" w:cs="楷体"/>
                <w:sz w:val="24"/>
                <w:szCs w:val="24"/>
              </w:rPr>
              <w:t>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w:t>
            </w:r>
            <w:r>
              <w:rPr>
                <w:rFonts w:hint="eastAsia" w:ascii="楷体" w:hAnsi="楷体" w:eastAsia="楷体" w:cs="楷体"/>
                <w:sz w:val="24"/>
                <w:szCs w:val="24"/>
                <w:lang w:val="en-US" w:eastAsia="zh-CN"/>
              </w:rPr>
              <w:t>表面处理。</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领导作用和承诺</w:t>
            </w: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企业最高管理者对管理体系的领导作用和承诺主要通过以下方面体现：</w:t>
            </w:r>
          </w:p>
          <w:p>
            <w:pPr>
              <w:numPr>
                <w:ilvl w:val="0"/>
                <w:numId w:val="1"/>
              </w:numPr>
              <w:rPr>
                <w:rFonts w:ascii="楷体" w:hAnsi="楷体" w:eastAsia="楷体" w:cs="楷体"/>
                <w:sz w:val="24"/>
                <w:szCs w:val="24"/>
              </w:rPr>
            </w:pPr>
            <w:r>
              <w:rPr>
                <w:rFonts w:hint="eastAsia" w:ascii="楷体" w:hAnsi="楷体" w:eastAsia="楷体" w:cs="楷体"/>
                <w:sz w:val="24"/>
                <w:szCs w:val="24"/>
              </w:rPr>
              <w:t>对管理体系运行的有效性负责；</w:t>
            </w:r>
          </w:p>
          <w:p>
            <w:pPr>
              <w:numPr>
                <w:ilvl w:val="0"/>
                <w:numId w:val="1"/>
              </w:numPr>
              <w:rPr>
                <w:rFonts w:ascii="楷体" w:hAnsi="楷体" w:eastAsia="楷体" w:cs="楷体"/>
                <w:sz w:val="24"/>
                <w:szCs w:val="24"/>
              </w:rPr>
            </w:pPr>
            <w:r>
              <w:rPr>
                <w:rFonts w:hint="eastAsia" w:ascii="楷体" w:hAnsi="楷体" w:eastAsia="楷体" w:cs="楷体"/>
                <w:sz w:val="24"/>
                <w:szCs w:val="24"/>
              </w:rPr>
              <w:t>促进使用过程方法和基于风险的思维确保管理体系要求融入企业的业务过程；</w:t>
            </w:r>
          </w:p>
          <w:p>
            <w:pPr>
              <w:numPr>
                <w:ilvl w:val="0"/>
                <w:numId w:val="1"/>
              </w:numPr>
              <w:rPr>
                <w:rFonts w:ascii="楷体" w:hAnsi="楷体" w:eastAsia="楷体" w:cs="楷体"/>
                <w:sz w:val="24"/>
                <w:szCs w:val="24"/>
              </w:rPr>
            </w:pPr>
            <w:r>
              <w:rPr>
                <w:rFonts w:hint="eastAsia" w:ascii="楷体" w:hAnsi="楷体" w:eastAsia="楷体" w:cs="楷体"/>
                <w:sz w:val="24"/>
                <w:szCs w:val="24"/>
              </w:rPr>
              <w:t>确保建立的管理体系与组织内外部环境、战略方向保持一致管理方针、管理目标的制定，应与组织环境相适应，与战略方向一致；</w:t>
            </w:r>
          </w:p>
          <w:p>
            <w:pPr>
              <w:numPr>
                <w:ilvl w:val="0"/>
                <w:numId w:val="1"/>
              </w:numPr>
              <w:rPr>
                <w:rFonts w:ascii="楷体" w:hAnsi="楷体" w:eastAsia="楷体" w:cs="楷体"/>
                <w:sz w:val="24"/>
                <w:szCs w:val="24"/>
              </w:rPr>
            </w:pPr>
            <w:r>
              <w:rPr>
                <w:rFonts w:hint="eastAsia" w:ascii="楷体" w:hAnsi="楷体" w:eastAsia="楷体" w:cs="楷体"/>
                <w:sz w:val="24"/>
                <w:szCs w:val="24"/>
              </w:rPr>
              <w:t>为确保管理体系所需的资源确保管理体系实现期望的结果；</w:t>
            </w:r>
          </w:p>
          <w:p>
            <w:pPr>
              <w:numPr>
                <w:ilvl w:val="0"/>
                <w:numId w:val="1"/>
              </w:numPr>
              <w:rPr>
                <w:rFonts w:ascii="楷体" w:hAnsi="楷体" w:eastAsia="楷体" w:cs="楷体"/>
                <w:sz w:val="24"/>
                <w:szCs w:val="24"/>
              </w:rPr>
            </w:pPr>
            <w:r>
              <w:rPr>
                <w:rFonts w:hint="eastAsia" w:ascii="楷体" w:hAnsi="楷体" w:eastAsia="楷体" w:cs="楷体"/>
                <w:sz w:val="24"/>
                <w:szCs w:val="24"/>
              </w:rPr>
              <w:t>督促人员积极参与、指导和支持员工为管理体系的有效性做出贡献；</w:t>
            </w:r>
          </w:p>
          <w:p>
            <w:pPr>
              <w:numPr>
                <w:ilvl w:val="0"/>
                <w:numId w:val="1"/>
              </w:numPr>
              <w:rPr>
                <w:rFonts w:ascii="楷体" w:hAnsi="楷体" w:eastAsia="楷体" w:cs="楷体"/>
                <w:sz w:val="24"/>
                <w:szCs w:val="24"/>
              </w:rPr>
            </w:pPr>
            <w:r>
              <w:rPr>
                <w:rFonts w:hint="eastAsia" w:ascii="楷体" w:hAnsi="楷体" w:eastAsia="楷体" w:cs="楷体"/>
                <w:sz w:val="24"/>
                <w:szCs w:val="24"/>
              </w:rPr>
              <w:t>支持相关管理者在其职责范围内发挥领导作用，推动改进等。</w:t>
            </w:r>
          </w:p>
          <w:p>
            <w:pPr>
              <w:rPr>
                <w:rFonts w:ascii="楷体" w:hAnsi="楷体" w:eastAsia="楷体" w:cs="楷体"/>
                <w:sz w:val="24"/>
                <w:szCs w:val="24"/>
              </w:rPr>
            </w:pPr>
            <w:r>
              <w:rPr>
                <w:rFonts w:hint="eastAsia" w:ascii="楷体" w:hAnsi="楷体" w:eastAsia="楷体" w:cs="楷体"/>
                <w:sz w:val="24"/>
                <w:szCs w:val="24"/>
              </w:rPr>
              <w:t>●领导作用和承诺充分明确，基本符合标准要求。</w:t>
            </w:r>
          </w:p>
          <w:p>
            <w:pPr>
              <w:rPr>
                <w:rFonts w:ascii="楷体" w:hAnsi="楷体" w:eastAsia="楷体" w:cs="楷体"/>
                <w:sz w:val="24"/>
                <w:szCs w:val="24"/>
              </w:rPr>
            </w:pPr>
            <w:r>
              <w:rPr>
                <w:rFonts w:hint="eastAsia" w:ascii="楷体" w:hAnsi="楷体" w:eastAsia="楷体" w:cs="楷体"/>
                <w:sz w:val="24"/>
                <w:szCs w:val="24"/>
              </w:rPr>
              <w:t>●企业最高管理者以顾客为关注焦点和承诺内部有通过以下方面证实：</w:t>
            </w:r>
          </w:p>
          <w:p>
            <w:pPr>
              <w:numPr>
                <w:ilvl w:val="0"/>
                <w:numId w:val="2"/>
              </w:numPr>
              <w:rPr>
                <w:rFonts w:ascii="楷体" w:hAnsi="楷体" w:eastAsia="楷体" w:cs="楷体"/>
                <w:sz w:val="24"/>
                <w:szCs w:val="24"/>
              </w:rPr>
            </w:pPr>
            <w:r>
              <w:rPr>
                <w:rFonts w:hint="eastAsia" w:ascii="楷体" w:hAnsi="楷体" w:eastAsia="楷体" w:cs="楷体"/>
                <w:sz w:val="24"/>
                <w:szCs w:val="24"/>
              </w:rPr>
              <w:t>满足顾客产品要求和相关方环境要求的重要性意识和理念，确定和理解并持续地顾客要求以及适用的法律法规要求；</w:t>
            </w:r>
          </w:p>
          <w:p>
            <w:pPr>
              <w:numPr>
                <w:ilvl w:val="0"/>
                <w:numId w:val="2"/>
              </w:numPr>
              <w:rPr>
                <w:rFonts w:ascii="楷体" w:hAnsi="楷体" w:eastAsia="楷体" w:cs="楷体"/>
                <w:sz w:val="24"/>
                <w:szCs w:val="24"/>
              </w:rPr>
            </w:pPr>
            <w:r>
              <w:rPr>
                <w:rFonts w:hint="eastAsia" w:ascii="楷体" w:hAnsi="楷体" w:eastAsia="楷体" w:cs="楷体"/>
                <w:sz w:val="24"/>
                <w:szCs w:val="24"/>
              </w:rPr>
              <w:t>确定和应对风险和机遇，这些风险和机遇可能影响产品和服务合格以及增强顾客满意的能力；</w:t>
            </w:r>
          </w:p>
          <w:p>
            <w:pPr>
              <w:numPr>
                <w:ilvl w:val="0"/>
                <w:numId w:val="2"/>
              </w:numPr>
              <w:rPr>
                <w:rFonts w:ascii="楷体" w:hAnsi="楷体" w:eastAsia="楷体" w:cs="楷体"/>
                <w:sz w:val="24"/>
                <w:szCs w:val="24"/>
              </w:rPr>
            </w:pPr>
            <w:r>
              <w:rPr>
                <w:rFonts w:hint="eastAsia" w:ascii="楷体" w:hAnsi="楷体" w:eastAsia="楷体" w:cs="楷体"/>
                <w:sz w:val="24"/>
                <w:szCs w:val="24"/>
              </w:rPr>
              <w:t>始终致力于增强顾客和相关方满意。</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以顾客为关注焦点</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5.1.2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●公司通过投标、电话沟通、拜访等方式了解顾客的需求，确定他们关心的产品特性，特别是产品的关键特性。通过定期对顾客满意度进行测量、售后服务了解顾客对产品的意见。</w:t>
            </w:r>
          </w:p>
          <w:p>
            <w:pPr>
              <w:rPr>
                <w:rFonts w:ascii="楷体" w:hAnsi="楷体" w:eastAsia="楷体" w:cs="楷体"/>
                <w:sz w:val="24"/>
                <w:szCs w:val="24"/>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方针</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●企业策划并制定了质量方针：</w:t>
            </w:r>
          </w:p>
          <w:p>
            <w:pPr>
              <w:rPr>
                <w:rFonts w:ascii="楷体" w:hAnsi="楷体" w:eastAsia="楷体" w:cs="楷体"/>
                <w:sz w:val="24"/>
                <w:szCs w:val="24"/>
              </w:rPr>
            </w:pPr>
            <w:r>
              <w:rPr>
                <w:rFonts w:hint="eastAsia" w:ascii="楷体" w:hAnsi="楷体" w:eastAsia="楷体" w:cs="楷体"/>
                <w:sz w:val="24"/>
                <w:szCs w:val="24"/>
              </w:rPr>
              <w:t>精益求精，精良每一品，精心每一户</w:t>
            </w:r>
            <w:r>
              <w:rPr>
                <w:rFonts w:hint="eastAsia" w:ascii="楷体" w:hAnsi="楷体" w:eastAsia="楷体" w:cs="楷体"/>
                <w:sz w:val="24"/>
                <w:szCs w:val="24"/>
                <w:lang w:eastAsia="zh-CN"/>
              </w:rPr>
              <w:t>。</w:t>
            </w:r>
            <w:r>
              <w:rPr>
                <w:rFonts w:hint="eastAsia" w:ascii="楷体" w:hAnsi="楷体" w:eastAsia="楷体" w:cs="楷体"/>
                <w:sz w:val="24"/>
                <w:szCs w:val="24"/>
              </w:rPr>
              <w:t>基本符合要求。</w:t>
            </w:r>
          </w:p>
          <w:p>
            <w:pPr>
              <w:rPr>
                <w:rFonts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ascii="楷体" w:hAnsi="楷体" w:eastAsia="楷体" w:cs="楷体"/>
                <w:sz w:val="24"/>
                <w:szCs w:val="24"/>
              </w:rPr>
            </w:pPr>
            <w:r>
              <w:rPr>
                <w:rFonts w:hint="eastAsia" w:ascii="楷体" w:hAnsi="楷体" w:eastAsia="楷体" w:cs="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楷体" w:hAnsi="楷体" w:eastAsia="楷体" w:cs="楷体"/>
                <w:sz w:val="24"/>
                <w:szCs w:val="24"/>
              </w:rPr>
            </w:pPr>
            <w:r>
              <w:rPr>
                <w:rFonts w:hint="eastAsia" w:ascii="楷体" w:hAnsi="楷体" w:eastAsia="楷体" w:cs="楷体"/>
                <w:sz w:val="24"/>
                <w:szCs w:val="24"/>
              </w:rPr>
              <w:t>●质量方针基本适宜。</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组织的角色、职责的权限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●企业在策划和建立管理体系时，成立了组织机构：设置了办公室、</w:t>
            </w:r>
            <w:r>
              <w:rPr>
                <w:rFonts w:hint="eastAsia" w:ascii="楷体" w:hAnsi="楷体" w:eastAsia="楷体" w:cs="楷体"/>
                <w:sz w:val="24"/>
                <w:szCs w:val="24"/>
                <w:lang w:val="en-US" w:eastAsia="zh-CN"/>
              </w:rPr>
              <w:t>销售</w:t>
            </w:r>
            <w:r>
              <w:rPr>
                <w:rFonts w:hint="eastAsia" w:ascii="楷体" w:hAnsi="楷体" w:eastAsia="楷体" w:cs="楷体"/>
                <w:sz w:val="24"/>
                <w:szCs w:val="24"/>
              </w:rPr>
              <w:t>部、生产部等部门，并对各部门的作用、职责、权限进行了划分，提供的管理手册中确定了组织机构图、职能分配表，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ascii="楷体" w:hAnsi="楷体" w:eastAsia="楷体" w:cs="楷体"/>
                <w:sz w:val="24"/>
                <w:szCs w:val="24"/>
              </w:rPr>
            </w:pPr>
            <w:r>
              <w:rPr>
                <w:rFonts w:hint="eastAsia" w:ascii="楷体" w:hAnsi="楷体" w:eastAsia="楷体" w:cs="楷体"/>
                <w:sz w:val="24"/>
                <w:szCs w:val="24"/>
              </w:rPr>
              <w:t>●审核发现组织的角色、职责和权限基本得到有效沟通和贯彻实施。</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p>
            <w:pPr>
              <w:rPr>
                <w:rFonts w:ascii="楷体" w:hAnsi="楷体" w:eastAsia="楷体" w:cs="楷体"/>
                <w:color w:val="FF0000"/>
                <w:sz w:val="24"/>
                <w:szCs w:val="24"/>
              </w:rPr>
            </w:pPr>
            <w:r>
              <w:rPr>
                <w:rFonts w:hint="eastAsia" w:ascii="楷体" w:hAnsi="楷体" w:eastAsia="楷体" w:cs="楷体"/>
                <w:sz w:val="24"/>
                <w:szCs w:val="24"/>
              </w:rPr>
              <w:t>应对风险和机遇的措施</w:t>
            </w:r>
          </w:p>
        </w:tc>
        <w:tc>
          <w:tcPr>
            <w:tcW w:w="960" w:type="dxa"/>
            <w:vAlign w:val="center"/>
          </w:tcPr>
          <w:p>
            <w:pPr>
              <w:rPr>
                <w:rFonts w:ascii="楷体" w:hAnsi="楷体" w:eastAsia="楷体" w:cs="楷体"/>
                <w:color w:val="FF0000"/>
                <w:sz w:val="24"/>
                <w:szCs w:val="24"/>
              </w:rPr>
            </w:pPr>
            <w:r>
              <w:rPr>
                <w:rFonts w:hint="eastAsia" w:ascii="楷体" w:hAnsi="楷体" w:eastAsia="楷体" w:cs="楷体"/>
                <w:sz w:val="24"/>
                <w:szCs w:val="24"/>
              </w:rPr>
              <w:t>6.1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hint="eastAsia" w:ascii="楷体" w:hAnsi="楷体" w:eastAsia="楷体" w:cs="楷体"/>
                <w:sz w:val="24"/>
                <w:szCs w:val="24"/>
              </w:rPr>
            </w:pPr>
            <w:r>
              <w:rPr>
                <w:rFonts w:hint="eastAsia" w:ascii="楷体" w:hAnsi="楷体" w:eastAsia="楷体" w:cs="楷体"/>
                <w:sz w:val="24"/>
                <w:szCs w:val="24"/>
              </w:rPr>
              <w:t>●企业目前识别风险点：</w:t>
            </w:r>
          </w:p>
          <w:p>
            <w:pPr>
              <w:rPr>
                <w:rFonts w:hint="eastAsia" w:ascii="楷体" w:hAnsi="楷体" w:eastAsia="楷体" w:cs="楷体"/>
                <w:sz w:val="24"/>
                <w:szCs w:val="24"/>
              </w:rPr>
            </w:pPr>
            <w:r>
              <w:rPr>
                <w:rFonts w:hint="eastAsia" w:ascii="楷体" w:hAnsi="楷体" w:eastAsia="楷体" w:cs="楷体"/>
                <w:sz w:val="24"/>
                <w:szCs w:val="24"/>
              </w:rPr>
              <w:t>1、类别：客户要求不明确，理解不正确或存在争议。</w:t>
            </w:r>
          </w:p>
          <w:p>
            <w:pPr>
              <w:rPr>
                <w:rFonts w:hint="eastAsia" w:ascii="楷体" w:hAnsi="楷体" w:eastAsia="楷体" w:cs="楷体"/>
                <w:sz w:val="24"/>
                <w:szCs w:val="24"/>
              </w:rPr>
            </w:pPr>
            <w:r>
              <w:rPr>
                <w:rFonts w:hint="eastAsia" w:ascii="楷体" w:hAnsi="楷体" w:eastAsia="楷体" w:cs="楷体"/>
                <w:sz w:val="24"/>
                <w:szCs w:val="24"/>
              </w:rPr>
              <w:t>应对机遇及措施：下单前进行评审，确保顾客要求完全识别。</w:t>
            </w:r>
          </w:p>
          <w:p>
            <w:pPr>
              <w:rPr>
                <w:rFonts w:hint="eastAsia" w:ascii="楷体" w:hAnsi="楷体" w:eastAsia="楷体" w:cs="楷体"/>
                <w:sz w:val="24"/>
                <w:szCs w:val="24"/>
              </w:rPr>
            </w:pPr>
            <w:r>
              <w:rPr>
                <w:rFonts w:hint="eastAsia" w:ascii="楷体" w:hAnsi="楷体" w:eastAsia="楷体" w:cs="楷体"/>
                <w:sz w:val="24"/>
                <w:szCs w:val="24"/>
              </w:rPr>
              <w:t>2、类别：流动资金占用比例大</w:t>
            </w:r>
          </w:p>
          <w:p>
            <w:pPr>
              <w:rPr>
                <w:rFonts w:hint="eastAsia" w:ascii="楷体" w:hAnsi="楷体" w:eastAsia="楷体" w:cs="楷体"/>
                <w:sz w:val="24"/>
                <w:szCs w:val="24"/>
              </w:rPr>
            </w:pPr>
            <w:r>
              <w:rPr>
                <w:rFonts w:hint="eastAsia" w:ascii="楷体" w:hAnsi="楷体" w:eastAsia="楷体" w:cs="楷体"/>
                <w:sz w:val="24"/>
                <w:szCs w:val="24"/>
              </w:rPr>
              <w:t>应对机遇及措施：加强财务资金管理、落实实施财务制度</w:t>
            </w:r>
          </w:p>
          <w:p>
            <w:pPr>
              <w:rPr>
                <w:rFonts w:hint="eastAsia" w:ascii="楷体" w:hAnsi="楷体" w:eastAsia="楷体" w:cs="楷体"/>
                <w:sz w:val="24"/>
                <w:szCs w:val="24"/>
              </w:rPr>
            </w:pPr>
            <w:r>
              <w:rPr>
                <w:rFonts w:hint="eastAsia" w:ascii="楷体" w:hAnsi="楷体" w:eastAsia="楷体" w:cs="楷体"/>
                <w:sz w:val="24"/>
                <w:szCs w:val="24"/>
              </w:rPr>
              <w:t>针对内部部因素，还分析了财务状况、人力资源、基础设施等。</w:t>
            </w:r>
          </w:p>
          <w:p>
            <w:pPr>
              <w:rPr>
                <w:rFonts w:ascii="楷体" w:hAnsi="楷体" w:eastAsia="楷体" w:cs="楷体"/>
                <w:sz w:val="24"/>
                <w:szCs w:val="24"/>
              </w:rPr>
            </w:pPr>
            <w:r>
              <w:rPr>
                <w:rFonts w:hint="eastAsia" w:ascii="楷体" w:hAnsi="楷体" w:eastAsia="楷体" w:cs="楷体"/>
                <w:sz w:val="24"/>
                <w:szCs w:val="24"/>
              </w:rPr>
              <w:t>●风险、机遇识别充分，措施有效。</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质量目标及其实现的策划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lang w:val="en-US" w:eastAsia="zh-CN"/>
              </w:rPr>
            </w:pPr>
            <w:r>
              <w:rPr>
                <w:rFonts w:hint="eastAsia" w:ascii="楷体" w:hAnsi="楷体" w:eastAsia="楷体" w:cs="楷体"/>
                <w:sz w:val="24"/>
                <w:szCs w:val="24"/>
              </w:rPr>
              <w:t>客户满意度 ≥ 96分--</w:t>
            </w:r>
            <w:r>
              <w:rPr>
                <w:rFonts w:hint="eastAsia" w:ascii="楷体" w:hAnsi="楷体" w:eastAsia="楷体" w:cs="楷体"/>
                <w:sz w:val="24"/>
                <w:szCs w:val="24"/>
                <w:lang w:val="en-US" w:eastAsia="zh-CN"/>
              </w:rPr>
              <w:t>-公司的上述质量目标与公司的质量方针保持了一致，包括了满足产品要求所需要的内容，可以测量。</w:t>
            </w:r>
          </w:p>
          <w:p>
            <w:pPr>
              <w:rPr>
                <w:rFonts w:ascii="楷体" w:hAnsi="楷体" w:eastAsia="楷体" w:cs="楷体"/>
                <w:sz w:val="24"/>
                <w:szCs w:val="24"/>
              </w:rPr>
            </w:pPr>
            <w:r>
              <w:rPr>
                <w:rFonts w:hint="eastAsia" w:ascii="楷体" w:hAnsi="楷体" w:eastAsia="楷体" w:cs="楷体"/>
                <w:sz w:val="24"/>
                <w:szCs w:val="24"/>
              </w:rPr>
              <w:t>查202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1-7月</w:t>
            </w:r>
            <w:r>
              <w:rPr>
                <w:rFonts w:hint="eastAsia" w:ascii="楷体" w:hAnsi="楷体" w:eastAsia="楷体" w:cs="楷体"/>
                <w:sz w:val="24"/>
                <w:szCs w:val="24"/>
              </w:rPr>
              <w:t>目标完成情况：均达标完成；</w:t>
            </w:r>
          </w:p>
          <w:p>
            <w:pPr>
              <w:rPr>
                <w:rFonts w:ascii="楷体" w:hAnsi="楷体" w:eastAsia="楷体" w:cs="楷体"/>
                <w:sz w:val="24"/>
                <w:szCs w:val="24"/>
              </w:rPr>
            </w:pPr>
            <w:r>
              <w:rPr>
                <w:rFonts w:hint="eastAsia" w:ascii="楷体" w:hAnsi="楷体" w:eastAsia="楷体" w:cs="楷体"/>
                <w:sz w:val="24"/>
                <w:szCs w:val="24"/>
              </w:rPr>
              <w:t>●公司的质量目标已分解到相关职部门，规定了计算方法及统计周期，符合要求。</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变更的策划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楷体" w:hAnsi="楷体" w:eastAsia="楷体" w:cs="楷体"/>
                <w:sz w:val="24"/>
                <w:szCs w:val="24"/>
              </w:rPr>
            </w:pPr>
            <w:r>
              <w:rPr>
                <w:rFonts w:hint="eastAsia" w:ascii="楷体" w:hAnsi="楷体" w:eastAsia="楷体" w:cs="楷体"/>
                <w:sz w:val="24"/>
                <w:szCs w:val="24"/>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sz w:val="24"/>
                <w:szCs w:val="24"/>
              </w:rPr>
            </w:pPr>
            <w:r>
              <w:rPr>
                <w:rFonts w:hint="eastAsia" w:ascii="楷体" w:hAnsi="楷体" w:eastAsia="楷体" w:cs="楷体"/>
                <w:sz w:val="24"/>
                <w:szCs w:val="24"/>
              </w:rPr>
              <w:t>●体系运行以来，暂无变更情况发生。</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资源总则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●企业配备管理体系运行所需资源</w:t>
            </w:r>
          </w:p>
          <w:p>
            <w:pPr>
              <w:numPr>
                <w:ilvl w:val="0"/>
                <w:numId w:val="3"/>
              </w:numPr>
              <w:rPr>
                <w:rFonts w:ascii="楷体" w:hAnsi="楷体" w:eastAsia="楷体" w:cs="楷体"/>
                <w:sz w:val="24"/>
                <w:szCs w:val="24"/>
              </w:rPr>
            </w:pPr>
            <w:r>
              <w:rPr>
                <w:rFonts w:hint="eastAsia" w:ascii="楷体" w:hAnsi="楷体" w:eastAsia="楷体" w:cs="楷体"/>
                <w:sz w:val="24"/>
                <w:szCs w:val="24"/>
              </w:rPr>
              <w:t>人员：企业目前主要工作人员</w:t>
            </w:r>
            <w:r>
              <w:rPr>
                <w:rFonts w:ascii="楷体" w:hAnsi="楷体" w:eastAsia="楷体" w:cs="楷体"/>
                <w:sz w:val="24"/>
                <w:szCs w:val="24"/>
              </w:rPr>
              <w:t>2</w:t>
            </w:r>
            <w:r>
              <w:rPr>
                <w:rFonts w:hint="eastAsia" w:ascii="楷体" w:hAnsi="楷体" w:eastAsia="楷体" w:cs="楷体"/>
                <w:sz w:val="24"/>
                <w:szCs w:val="24"/>
                <w:lang w:val="en-US" w:eastAsia="zh-CN"/>
              </w:rPr>
              <w:t>7</w:t>
            </w:r>
            <w:r>
              <w:rPr>
                <w:rFonts w:hint="eastAsia" w:ascii="楷体" w:hAnsi="楷体" w:eastAsia="楷体" w:cs="楷体"/>
                <w:sz w:val="24"/>
                <w:szCs w:val="24"/>
              </w:rPr>
              <w:t>名，包括管理、业务人员、生产等。可满足产品和服务控制需要。</w:t>
            </w:r>
          </w:p>
          <w:p>
            <w:pPr>
              <w:numPr>
                <w:ilvl w:val="0"/>
                <w:numId w:val="3"/>
              </w:numPr>
              <w:rPr>
                <w:rFonts w:ascii="楷体" w:hAnsi="楷体" w:eastAsia="楷体" w:cs="楷体"/>
                <w:sz w:val="24"/>
                <w:szCs w:val="24"/>
              </w:rPr>
            </w:pPr>
            <w:r>
              <w:rPr>
                <w:rFonts w:hint="eastAsia" w:ascii="楷体" w:hAnsi="楷体" w:eastAsia="楷体" w:cs="楷体"/>
                <w:sz w:val="24"/>
                <w:szCs w:val="24"/>
              </w:rPr>
              <w:t>基础设施</w:t>
            </w:r>
          </w:p>
          <w:p>
            <w:pPr>
              <w:rPr>
                <w:rFonts w:ascii="楷体" w:hAnsi="楷体" w:eastAsia="楷体" w:cs="楷体"/>
                <w:sz w:val="24"/>
                <w:szCs w:val="24"/>
              </w:rPr>
            </w:pPr>
            <w:r>
              <w:rPr>
                <w:rFonts w:hint="eastAsia" w:ascii="楷体" w:hAnsi="楷体" w:eastAsia="楷体" w:cs="楷体"/>
                <w:sz w:val="24"/>
                <w:szCs w:val="24"/>
              </w:rPr>
              <w:t>生产配备：加工中心</w:t>
            </w:r>
            <w:r>
              <w:rPr>
                <w:rFonts w:hint="eastAsia" w:ascii="楷体" w:hAnsi="楷体" w:eastAsia="楷体" w:cs="楷体"/>
                <w:sz w:val="24"/>
                <w:szCs w:val="24"/>
                <w:lang w:eastAsia="zh-CN"/>
              </w:rPr>
              <w:t>、</w:t>
            </w:r>
            <w:r>
              <w:rPr>
                <w:rFonts w:hint="eastAsia" w:ascii="楷体" w:hAnsi="楷体" w:eastAsia="楷体" w:cs="楷体"/>
                <w:sz w:val="24"/>
                <w:szCs w:val="24"/>
              </w:rPr>
              <w:t>数控车床</w:t>
            </w:r>
            <w:r>
              <w:rPr>
                <w:rFonts w:hint="eastAsia" w:ascii="楷体" w:hAnsi="楷体" w:eastAsia="楷体" w:cs="楷体"/>
                <w:sz w:val="24"/>
                <w:szCs w:val="24"/>
                <w:lang w:eastAsia="zh-CN"/>
              </w:rPr>
              <w:t>、</w:t>
            </w:r>
            <w:r>
              <w:rPr>
                <w:rFonts w:hint="eastAsia" w:ascii="楷体" w:hAnsi="楷体" w:eastAsia="楷体" w:cs="楷体"/>
                <w:sz w:val="24"/>
                <w:szCs w:val="24"/>
              </w:rPr>
              <w:t>油压机</w:t>
            </w:r>
            <w:r>
              <w:rPr>
                <w:rFonts w:hint="eastAsia" w:ascii="楷体" w:hAnsi="楷体" w:eastAsia="楷体" w:cs="楷体"/>
                <w:sz w:val="24"/>
                <w:szCs w:val="24"/>
                <w:lang w:eastAsia="zh-CN"/>
              </w:rPr>
              <w:t>、</w:t>
            </w:r>
            <w:r>
              <w:rPr>
                <w:rFonts w:hint="eastAsia" w:ascii="楷体" w:hAnsi="楷体" w:eastAsia="楷体" w:cs="楷体"/>
                <w:sz w:val="24"/>
                <w:szCs w:val="24"/>
              </w:rPr>
              <w:t>铣床</w:t>
            </w:r>
            <w:r>
              <w:rPr>
                <w:rFonts w:hint="eastAsia" w:ascii="楷体" w:hAnsi="楷体" w:eastAsia="楷体" w:cs="楷体"/>
                <w:sz w:val="24"/>
                <w:szCs w:val="24"/>
                <w:lang w:eastAsia="zh-CN"/>
              </w:rPr>
              <w:t>、</w:t>
            </w:r>
            <w:r>
              <w:rPr>
                <w:rFonts w:hint="eastAsia" w:ascii="楷体" w:hAnsi="楷体" w:eastAsia="楷体" w:cs="楷体"/>
                <w:sz w:val="24"/>
                <w:szCs w:val="24"/>
              </w:rPr>
              <w:t>钻孔机</w:t>
            </w:r>
            <w:r>
              <w:rPr>
                <w:rFonts w:hint="eastAsia" w:ascii="楷体" w:hAnsi="楷体" w:eastAsia="楷体" w:cs="楷体"/>
                <w:sz w:val="24"/>
                <w:szCs w:val="24"/>
                <w:lang w:eastAsia="zh-CN"/>
              </w:rPr>
              <w:t>、</w:t>
            </w:r>
            <w:r>
              <w:rPr>
                <w:rFonts w:hint="eastAsia" w:ascii="楷体" w:hAnsi="楷体" w:eastAsia="楷体" w:cs="楷体"/>
                <w:sz w:val="24"/>
                <w:szCs w:val="24"/>
              </w:rPr>
              <w:t>攻丝机等。</w:t>
            </w:r>
          </w:p>
          <w:p>
            <w:pPr>
              <w:rPr>
                <w:rFonts w:ascii="楷体" w:hAnsi="楷体" w:eastAsia="楷体" w:cs="楷体"/>
                <w:sz w:val="24"/>
                <w:szCs w:val="24"/>
              </w:rPr>
            </w:pPr>
            <w:r>
              <w:rPr>
                <w:rFonts w:hint="eastAsia" w:ascii="楷体" w:hAnsi="楷体" w:eastAsia="楷体" w:cs="楷体"/>
                <w:sz w:val="24"/>
                <w:szCs w:val="24"/>
              </w:rPr>
              <w:t xml:space="preserve">办公设备：电话，电脑、打印机、复印机、空调、办公桌椅等办公和通讯设备。 </w:t>
            </w:r>
          </w:p>
          <w:p>
            <w:pPr>
              <w:rPr>
                <w:rFonts w:ascii="楷体" w:hAnsi="楷体" w:eastAsia="楷体" w:cs="楷体"/>
                <w:sz w:val="24"/>
                <w:szCs w:val="24"/>
              </w:rPr>
            </w:pPr>
            <w:r>
              <w:rPr>
                <w:rFonts w:hint="eastAsia" w:ascii="楷体" w:hAnsi="楷体" w:eastAsia="楷体" w:cs="楷体"/>
                <w:sz w:val="24"/>
                <w:szCs w:val="24"/>
              </w:rPr>
              <w:t>3、外部资源：如供方、客户等相关方。</w:t>
            </w:r>
          </w:p>
          <w:p>
            <w:pPr>
              <w:rPr>
                <w:rFonts w:ascii="楷体" w:hAnsi="楷体" w:eastAsia="楷体" w:cs="楷体"/>
                <w:sz w:val="24"/>
                <w:szCs w:val="24"/>
              </w:rPr>
            </w:pPr>
            <w:r>
              <w:rPr>
                <w:rFonts w:hint="eastAsia" w:ascii="楷体" w:hAnsi="楷体" w:eastAsia="楷体" w:cs="楷体"/>
                <w:sz w:val="24"/>
                <w:szCs w:val="24"/>
              </w:rPr>
              <w:t>●目前企业所提供的内外部资源基本能满足管理体系运行的需要。</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管理评审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ascii="楷体" w:hAnsi="楷体" w:eastAsia="楷体" w:cs="楷体"/>
                <w:sz w:val="24"/>
                <w:szCs w:val="24"/>
              </w:rPr>
            </w:pPr>
            <w:r>
              <w:rPr>
                <w:rFonts w:hint="eastAsia" w:ascii="楷体" w:hAnsi="楷体" w:eastAsia="楷体" w:cs="楷体"/>
                <w:sz w:val="24"/>
                <w:szCs w:val="24"/>
              </w:rPr>
              <w:t>●总经理于202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lang w:val="en-US" w:eastAsia="zh-CN"/>
              </w:rPr>
              <w:t>5</w:t>
            </w:r>
            <w:r>
              <w:rPr>
                <w:rFonts w:hint="eastAsia" w:ascii="楷体" w:hAnsi="楷体" w:eastAsia="楷体" w:cs="楷体"/>
                <w:sz w:val="24"/>
                <w:szCs w:val="24"/>
              </w:rPr>
              <w:t>组织进行了一次管理评审。</w:t>
            </w:r>
          </w:p>
          <w:p>
            <w:pPr>
              <w:rPr>
                <w:rFonts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hint="eastAsia"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w:t>
            </w:r>
            <w:r>
              <w:rPr>
                <w:sz w:val="24"/>
                <w:szCs w:val="24"/>
              </w:rPr>
              <w:t xml:space="preserve"> </w:t>
            </w:r>
            <w:r>
              <w:rPr>
                <w:rFonts w:hint="eastAsia" w:ascii="楷体" w:hAnsi="楷体" w:eastAsia="楷体" w:cs="楷体"/>
                <w:sz w:val="24"/>
                <w:szCs w:val="24"/>
              </w:rPr>
              <w:t>质量管理方针的适宜性；质量管理目标完成情况；本年度内部审核情况；如何健全自我完善机制度；</w:t>
            </w:r>
          </w:p>
          <w:p>
            <w:pPr>
              <w:rPr>
                <w:rFonts w:ascii="楷体" w:hAnsi="楷体" w:eastAsia="楷体" w:cs="楷体"/>
                <w:sz w:val="24"/>
                <w:szCs w:val="24"/>
              </w:rPr>
            </w:pPr>
            <w:r>
              <w:rPr>
                <w:rFonts w:hint="eastAsia" w:ascii="楷体" w:hAnsi="楷体" w:eastAsia="楷体" w:cs="楷体"/>
                <w:sz w:val="24"/>
                <w:szCs w:val="24"/>
              </w:rPr>
              <w:t>企业的内外部环境、应对的机遇等；企业应对各项风险的措施和改进性；资源的充分性、有效性；如何进一步提高相关方和客户的满意度；质量管理安全体系的充分性、有效性、适宜性提供《管理评审报告》，对评审情况进行了总结，各部门对各过程和活动进行了总结和讨论。</w:t>
            </w:r>
          </w:p>
          <w:p>
            <w:pPr>
              <w:rPr>
                <w:rFonts w:hint="eastAsia"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本公司的管理体系与标准的要求一致，体系策划是充分的，体系文件与公司目前的现状相一致，是适宜，体系经过现阶</w:t>
            </w:r>
            <w:bookmarkStart w:id="2" w:name="_GoBack"/>
            <w:bookmarkEnd w:id="2"/>
            <w:r>
              <w:rPr>
                <w:rFonts w:hint="eastAsia" w:ascii="楷体" w:hAnsi="楷体" w:eastAsia="楷体" w:cs="楷体"/>
                <w:color w:val="000000"/>
                <w:sz w:val="24"/>
                <w:szCs w:val="24"/>
              </w:rPr>
              <w:t>段的运行是有效的。</w:t>
            </w:r>
          </w:p>
          <w:p>
            <w:pPr>
              <w:rPr>
                <w:rFonts w:ascii="楷体" w:hAnsi="楷体" w:eastAsia="楷体" w:cs="楷体"/>
                <w:sz w:val="24"/>
                <w:szCs w:val="24"/>
              </w:rPr>
            </w:pPr>
            <w:r>
              <w:rPr>
                <w:rFonts w:hint="eastAsia" w:ascii="楷体" w:hAnsi="楷体" w:eastAsia="楷体" w:cs="楷体"/>
                <w:sz w:val="24"/>
                <w:szCs w:val="24"/>
              </w:rPr>
              <w:t>●改进措施：</w:t>
            </w:r>
          </w:p>
          <w:p>
            <w:pPr>
              <w:rPr>
                <w:rFonts w:hint="eastAsia" w:ascii="楷体" w:hAnsi="楷体" w:eastAsia="楷体" w:cs="楷体"/>
                <w:sz w:val="24"/>
                <w:szCs w:val="24"/>
              </w:rPr>
            </w:pPr>
            <w:r>
              <w:rPr>
                <w:rFonts w:hint="eastAsia" w:ascii="楷体" w:hAnsi="楷体" w:eastAsia="楷体" w:cs="楷体"/>
                <w:sz w:val="24"/>
                <w:szCs w:val="24"/>
              </w:rPr>
              <w:t>1、人力资源略显不足，需要进一步加强培训、引进或招聘各领域骨干，充实人力资源。</w:t>
            </w:r>
          </w:p>
          <w:p>
            <w:pPr>
              <w:rPr>
                <w:rFonts w:ascii="楷体" w:hAnsi="楷体" w:eastAsia="楷体" w:cs="楷体"/>
                <w:sz w:val="24"/>
                <w:szCs w:val="24"/>
              </w:rPr>
            </w:pPr>
            <w:r>
              <w:rPr>
                <w:rFonts w:hint="eastAsia" w:ascii="楷体" w:hAnsi="楷体" w:eastAsia="楷体" w:cs="楷体"/>
                <w:sz w:val="24"/>
                <w:szCs w:val="24"/>
              </w:rPr>
              <w:t>2、进一步做好老产品的改进工作。</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  总则</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10.1</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4"/>
                <w:szCs w:val="24"/>
              </w:rPr>
            </w:pPr>
            <w:r>
              <w:rPr>
                <w:rFonts w:hint="eastAsia" w:ascii="楷体" w:hAnsi="楷体" w:eastAsia="楷体" w:cs="楷体"/>
                <w:sz w:val="24"/>
                <w:szCs w:val="24"/>
              </w:rPr>
              <w:t>●企业有充分识别和评价存在的改进机会，以持续满足顾客和相关方要求改进的方法措施包括：</w:t>
            </w:r>
          </w:p>
          <w:p>
            <w:pPr>
              <w:rPr>
                <w:rFonts w:ascii="楷体" w:hAnsi="楷体" w:eastAsia="楷体" w:cs="楷体"/>
                <w:sz w:val="24"/>
                <w:szCs w:val="24"/>
              </w:rPr>
            </w:pPr>
            <w:r>
              <w:rPr>
                <w:rFonts w:hint="eastAsia" w:ascii="楷体" w:hAnsi="楷体" w:eastAsia="楷体" w:cs="楷体"/>
                <w:sz w:val="24"/>
                <w:szCs w:val="24"/>
              </w:rPr>
              <w:t>1）引导创新、修改和改进现有过程或实施新过程的突破项目；</w:t>
            </w:r>
          </w:p>
          <w:p>
            <w:pPr>
              <w:rPr>
                <w:rFonts w:ascii="楷体" w:hAnsi="楷体" w:eastAsia="楷体" w:cs="楷体"/>
                <w:sz w:val="24"/>
                <w:szCs w:val="24"/>
              </w:rPr>
            </w:pPr>
            <w:r>
              <w:rPr>
                <w:rFonts w:hint="eastAsia" w:ascii="楷体" w:hAnsi="楷体" w:eastAsia="楷体" w:cs="楷体"/>
                <w:sz w:val="24"/>
                <w:szCs w:val="24"/>
              </w:rPr>
              <w:t>2）在现有过程中开展渐进、持续的改进活动；</w:t>
            </w:r>
          </w:p>
          <w:p>
            <w:pPr>
              <w:rPr>
                <w:rFonts w:ascii="楷体" w:hAnsi="楷体" w:eastAsia="楷体" w:cs="楷体"/>
                <w:sz w:val="24"/>
                <w:szCs w:val="24"/>
              </w:rPr>
            </w:pPr>
            <w:r>
              <w:rPr>
                <w:rFonts w:hint="eastAsia" w:ascii="楷体" w:hAnsi="楷体" w:eastAsia="楷体" w:cs="楷体"/>
                <w:sz w:val="24"/>
                <w:szCs w:val="24"/>
              </w:rPr>
              <w:t>3）纠正所存在不符合的原因等。</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改进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10.3</w:t>
            </w:r>
          </w:p>
        </w:tc>
        <w:tc>
          <w:tcPr>
            <w:tcW w:w="10711" w:type="dxa"/>
            <w:vAlign w:val="center"/>
          </w:tcPr>
          <w:p>
            <w:pPr>
              <w:rPr>
                <w:rFonts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sz w:val="24"/>
                <w:szCs w:val="24"/>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878" w:type="dxa"/>
          </w:tcPr>
          <w:p>
            <w:pPr>
              <w:rPr>
                <w:rFonts w:ascii="楷体" w:hAnsi="楷体" w:eastAsia="楷体" w:cs="楷体"/>
                <w:sz w:val="24"/>
                <w:szCs w:val="24"/>
              </w:rPr>
            </w:pPr>
            <w:r>
              <w:rPr>
                <w:rFonts w:hint="eastAsia" w:ascii="楷体" w:hAnsi="楷体" w:eastAsia="楷体" w:cs="楷体"/>
                <w:sz w:val="24"/>
                <w:szCs w:val="24"/>
              </w:rPr>
              <w:t>Y</w:t>
            </w:r>
          </w:p>
        </w:tc>
      </w:tr>
    </w:tbl>
    <w:p/>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pPr w:leftFromText="180" w:rightFromText="180" w:vertAnchor="text" w:horzAnchor="page" w:tblpX="1074" w:tblpY="18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行政部</w:t>
            </w:r>
            <w:r>
              <w:rPr>
                <w:rFonts w:hint="eastAsia" w:ascii="楷体" w:hAnsi="楷体" w:eastAsia="楷体" w:cs="楷体"/>
                <w:sz w:val="24"/>
                <w:szCs w:val="24"/>
              </w:rPr>
              <w:t xml:space="preserve">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 时金花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段振阳</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审核条款：5.3/6.2/7.1.2/7.1.6/7.2-7.5 / 9.2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a）</w:t>
            </w:r>
            <w:r>
              <w:rPr>
                <w:rFonts w:hint="eastAsia" w:ascii="楷体" w:hAnsi="楷体" w:eastAsia="楷体" w:cs="楷体"/>
                <w:sz w:val="24"/>
                <w:szCs w:val="24"/>
              </w:rPr>
              <w:t>负责人员的招聘及培训；b）负责文控的工作；c）负责行政后勤服务工作；d）向总经理负责</w:t>
            </w:r>
            <w:r>
              <w:rPr>
                <w:rFonts w:hint="eastAsia" w:ascii="楷体" w:hAnsi="楷体" w:eastAsia="楷体" w:cs="楷体"/>
                <w:sz w:val="24"/>
                <w:szCs w:val="24"/>
                <w:lang w:val="en-US" w:eastAsia="zh-CN"/>
              </w:rPr>
              <w:t>等</w:t>
            </w:r>
            <w:r>
              <w:rPr>
                <w:rFonts w:hint="eastAsia" w:ascii="楷体" w:hAnsi="楷体" w:eastAsia="楷体" w:cs="楷体"/>
                <w:sz w:val="24"/>
                <w:szCs w:val="24"/>
              </w:rPr>
              <w:t>。</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numPr>
                <w:ilvl w:val="0"/>
                <w:numId w:val="4"/>
              </w:numPr>
              <w:rPr>
                <w:rFonts w:hint="eastAsia" w:ascii="宋体" w:hAnsi="宋体" w:cs="宋体"/>
                <w:sz w:val="24"/>
                <w:szCs w:val="24"/>
              </w:rPr>
            </w:pPr>
            <w:r>
              <w:rPr>
                <w:rFonts w:hint="eastAsia" w:ascii="楷体" w:hAnsi="楷体" w:eastAsia="楷体" w:cs="楷体"/>
                <w:sz w:val="24"/>
                <w:szCs w:val="24"/>
                <w:lang w:val="en-US" w:eastAsia="zh-CN"/>
              </w:rPr>
              <w:t>培训计划完成率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98%</w:t>
            </w:r>
          </w:p>
          <w:p>
            <w:pPr>
              <w:numPr>
                <w:ilvl w:val="0"/>
                <w:numId w:val="0"/>
              </w:num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1-7月</w:t>
            </w:r>
            <w:r>
              <w:rPr>
                <w:rFonts w:hint="eastAsia" w:ascii="楷体" w:hAnsi="楷体" w:eastAsia="楷体" w:cs="楷体"/>
                <w:sz w:val="24"/>
                <w:szCs w:val="24"/>
              </w:rPr>
              <w:t xml:space="preserve">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企业知识管理方法、措施及效果</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7.1.6</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办公室负责公司知识管理的协调工作、无形资产的管理、信息系统的建设与管理以及公司所有制度文件和资料的管理和控制工作并对内、外部知识进行确定、维护、发放与管理。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已识别的公司内部知识包括：企业管理知识，成功经验总结，失败教训案例，培训心得体会。主要有：人员的工作经历、经验、操作技能、作业文件等。</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外部知识包括：外来资料、市场信息，学术交流，专业会议，从顾客或外部供方出收集来的知识等。主要有：产品质量法、合同法、标准化法、公司法、相关标准规范：JG 293-2010</w:t>
            </w:r>
            <w:r>
              <w:rPr>
                <w:rFonts w:hint="eastAsia" w:ascii="楷体" w:hAnsi="楷体" w:eastAsia="楷体" w:cs="楷体"/>
                <w:sz w:val="24"/>
                <w:szCs w:val="24"/>
                <w:lang w:val="en-US" w:eastAsia="zh-CN"/>
              </w:rPr>
              <w:t xml:space="preserve">  压铸铝合金散热器 ，阀门壳体最小壁厚尺寸要求规范 GB/T 26640-2011 等等</w:t>
            </w:r>
            <w:r>
              <w:rPr>
                <w:rFonts w:hint="eastAsia" w:ascii="楷体" w:hAnsi="楷体" w:eastAsia="楷体" w:cs="楷体"/>
                <w:sz w:val="24"/>
                <w:szCs w:val="24"/>
              </w:rPr>
              <w:t>以更新最新版本</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已制定培训计划组织学习相关知识，并按要求不断更新。 </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人员</w:t>
            </w:r>
          </w:p>
          <w:p>
            <w:pPr>
              <w:rPr>
                <w:rFonts w:ascii="楷体" w:hAnsi="楷体" w:eastAsia="楷体" w:cs="楷体"/>
                <w:sz w:val="24"/>
                <w:szCs w:val="24"/>
              </w:rPr>
            </w:pPr>
            <w:r>
              <w:rPr>
                <w:rFonts w:hint="eastAsia" w:ascii="楷体" w:hAnsi="楷体" w:eastAsia="楷体" w:cs="楷体"/>
                <w:sz w:val="24"/>
                <w:szCs w:val="24"/>
              </w:rPr>
              <w:t>能力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7.1.2</w:t>
            </w:r>
          </w:p>
          <w:p>
            <w:pPr>
              <w:rPr>
                <w:rFonts w:ascii="楷体" w:hAnsi="楷体" w:eastAsia="楷体" w:cs="楷体"/>
                <w:sz w:val="24"/>
                <w:szCs w:val="24"/>
              </w:rPr>
            </w:pPr>
            <w:r>
              <w:rPr>
                <w:rFonts w:hint="eastAsia" w:ascii="楷体" w:hAnsi="楷体" w:eastAsia="楷体" w:cs="楷体"/>
                <w:sz w:val="24"/>
                <w:szCs w:val="24"/>
              </w:rPr>
              <w:t>7.2</w:t>
            </w:r>
          </w:p>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已识别与QMS相关人员：各部门负责人、生产人员、业务人员、内审员，提供了岗位职责与任职要求。新进员工已制定岗前培训计划。</w:t>
            </w:r>
          </w:p>
          <w:p>
            <w:pPr>
              <w:rPr>
                <w:rFonts w:hint="eastAsia"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查：《202</w:t>
            </w:r>
            <w:r>
              <w:rPr>
                <w:rFonts w:hint="eastAsia" w:ascii="楷体" w:hAnsi="楷体" w:eastAsia="楷体" w:cs="楷体"/>
                <w:sz w:val="24"/>
                <w:szCs w:val="24"/>
                <w:lang w:val="en-US" w:eastAsia="zh-CN"/>
              </w:rPr>
              <w:t>1</w:t>
            </w:r>
            <w:r>
              <w:rPr>
                <w:rFonts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年度职工培训计划》，内容涵盖： 标准宣贯培训</w:t>
            </w:r>
            <w:r>
              <w:rPr>
                <w:rFonts w:hint="eastAsia" w:ascii="楷体" w:hAnsi="楷体" w:eastAsia="楷体" w:cs="楷体"/>
                <w:sz w:val="24"/>
                <w:szCs w:val="24"/>
                <w:lang w:eastAsia="zh-CN"/>
              </w:rPr>
              <w:t>、</w:t>
            </w:r>
            <w:r>
              <w:rPr>
                <w:rFonts w:hint="eastAsia" w:ascii="楷体" w:hAnsi="楷体" w:eastAsia="楷体" w:cs="楷体"/>
                <w:sz w:val="24"/>
                <w:szCs w:val="24"/>
              </w:rPr>
              <w:t>工艺流程、质量标准</w:t>
            </w:r>
          </w:p>
          <w:p>
            <w:pPr>
              <w:rPr>
                <w:rFonts w:hint="eastAsia" w:ascii="楷体" w:hAnsi="楷体" w:eastAsia="楷体" w:cs="楷体"/>
                <w:sz w:val="24"/>
                <w:szCs w:val="24"/>
                <w:lang w:eastAsia="zh-CN"/>
              </w:rPr>
            </w:pPr>
            <w:r>
              <w:rPr>
                <w:rFonts w:hint="eastAsia" w:ascii="楷体" w:hAnsi="楷体" w:eastAsia="楷体" w:cs="楷体"/>
                <w:sz w:val="24"/>
                <w:szCs w:val="24"/>
              </w:rPr>
              <w:t>及过程和产品检验</w:t>
            </w:r>
            <w:r>
              <w:rPr>
                <w:rFonts w:hint="eastAsia" w:ascii="楷体" w:hAnsi="楷体" w:eastAsia="楷体" w:cs="楷体"/>
                <w:sz w:val="24"/>
                <w:szCs w:val="24"/>
                <w:lang w:eastAsia="zh-CN"/>
              </w:rPr>
              <w:t>、公司质量方针、目标组织架构、制度、设备安全操作规程等</w:t>
            </w:r>
          </w:p>
          <w:p>
            <w:pPr>
              <w:rPr>
                <w:rFonts w:ascii="楷体" w:hAnsi="楷体" w:eastAsia="楷体" w:cs="楷体"/>
                <w:sz w:val="24"/>
                <w:szCs w:val="24"/>
              </w:rPr>
            </w:pPr>
            <w:r>
              <w:rPr>
                <w:rFonts w:hint="eastAsia" w:ascii="楷体" w:hAnsi="楷体" w:eastAsia="楷体" w:cs="楷体"/>
                <w:sz w:val="24"/>
                <w:szCs w:val="24"/>
              </w:rPr>
              <w:t xml:space="preserve"> 编制：</w:t>
            </w:r>
            <w:r>
              <w:rPr>
                <w:rFonts w:hint="eastAsia" w:ascii="楷体" w:hAnsi="楷体" w:eastAsia="楷体" w:cs="楷体"/>
                <w:sz w:val="24"/>
                <w:szCs w:val="24"/>
                <w:lang w:val="en-US" w:eastAsia="zh-CN"/>
              </w:rPr>
              <w:t>时金花</w:t>
            </w:r>
            <w:r>
              <w:rPr>
                <w:rFonts w:hint="eastAsia" w:ascii="楷体" w:hAnsi="楷体" w:eastAsia="楷体" w:cs="楷体"/>
                <w:sz w:val="24"/>
                <w:szCs w:val="24"/>
              </w:rPr>
              <w:t xml:space="preserve">     批准：</w:t>
            </w:r>
            <w:r>
              <w:rPr>
                <w:rFonts w:hint="eastAsia" w:ascii="楷体" w:hAnsi="楷体" w:eastAsia="楷体" w:cs="楷体"/>
                <w:sz w:val="24"/>
                <w:szCs w:val="24"/>
                <w:lang w:val="en-US" w:eastAsia="zh-CN"/>
              </w:rPr>
              <w:t xml:space="preserve">段振阳 </w:t>
            </w:r>
            <w:r>
              <w:rPr>
                <w:rFonts w:hint="eastAsia" w:ascii="楷体" w:hAnsi="楷体" w:eastAsia="楷体" w:cs="楷体"/>
                <w:sz w:val="24"/>
                <w:szCs w:val="24"/>
              </w:rPr>
              <w:t xml:space="preserve"> 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31</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 xml:space="preserve">--抽《培训记录表》 </w:t>
            </w:r>
          </w:p>
          <w:p>
            <w:pPr>
              <w:rPr>
                <w:rFonts w:hint="eastAsia" w:ascii="楷体" w:hAnsi="楷体" w:eastAsia="楷体" w:cs="楷体"/>
                <w:sz w:val="24"/>
                <w:szCs w:val="24"/>
              </w:rPr>
            </w:pPr>
            <w:r>
              <w:rPr>
                <w:rFonts w:hint="eastAsia" w:ascii="楷体" w:hAnsi="楷体" w:eastAsia="楷体" w:cs="楷体"/>
                <w:sz w:val="24"/>
                <w:szCs w:val="24"/>
                <w:lang w:val="en-US" w:eastAsia="zh-CN"/>
              </w:rPr>
              <w:t>---</w:t>
            </w:r>
            <w:r>
              <w:rPr>
                <w:rFonts w:hint="eastAsia" w:ascii="楷体" w:hAnsi="楷体" w:eastAsia="楷体" w:cs="楷体"/>
                <w:sz w:val="24"/>
                <w:szCs w:val="24"/>
              </w:rPr>
              <w:t>参加人员：</w:t>
            </w:r>
            <w:r>
              <w:rPr>
                <w:rFonts w:hint="eastAsia" w:ascii="楷体" w:hAnsi="楷体" w:eastAsia="楷体" w:cs="楷体"/>
                <w:sz w:val="24"/>
                <w:szCs w:val="24"/>
                <w:lang w:val="en-US" w:eastAsia="zh-CN"/>
              </w:rPr>
              <w:t>各部门员工代表</w:t>
            </w:r>
            <w:r>
              <w:rPr>
                <w:rFonts w:hint="eastAsia" w:ascii="楷体" w:hAnsi="楷体" w:eastAsia="楷体" w:cs="楷体"/>
                <w:sz w:val="24"/>
                <w:szCs w:val="24"/>
              </w:rPr>
              <w:t>等</w:t>
            </w:r>
          </w:p>
          <w:p>
            <w:pPr>
              <w:rPr>
                <w:rFonts w:hint="eastAsia" w:ascii="楷体" w:hAnsi="楷体" w:eastAsia="楷体" w:cs="楷体"/>
                <w:sz w:val="24"/>
                <w:szCs w:val="24"/>
                <w:lang w:val="en-US" w:eastAsia="zh-CN"/>
              </w:rPr>
            </w:pPr>
            <w:r>
              <w:rPr>
                <w:rFonts w:hint="eastAsia" w:ascii="楷体" w:hAnsi="楷体" w:eastAsia="楷体" w:cs="楷体"/>
                <w:sz w:val="24"/>
                <w:szCs w:val="24"/>
              </w:rPr>
              <w:t>培训人员：时金花</w:t>
            </w:r>
          </w:p>
          <w:p>
            <w:pPr>
              <w:rPr>
                <w:rFonts w:hint="eastAsia" w:ascii="楷体" w:hAnsi="楷体" w:eastAsia="楷体" w:cs="楷体"/>
                <w:sz w:val="24"/>
                <w:szCs w:val="24"/>
              </w:rPr>
            </w:pPr>
            <w:r>
              <w:rPr>
                <w:rFonts w:hint="eastAsia" w:ascii="楷体" w:hAnsi="楷体" w:eastAsia="楷体" w:cs="楷体"/>
                <w:sz w:val="24"/>
                <w:szCs w:val="24"/>
              </w:rPr>
              <w:t>培训内容： 质量方针、目标和组织架构标准宣贯培训</w:t>
            </w:r>
          </w:p>
          <w:p>
            <w:pPr>
              <w:rPr>
                <w:rFonts w:ascii="楷体" w:hAnsi="楷体" w:eastAsia="楷体" w:cs="楷体"/>
                <w:sz w:val="24"/>
                <w:szCs w:val="24"/>
              </w:rPr>
            </w:pPr>
            <w:r>
              <w:rPr>
                <w:rFonts w:hint="eastAsia" w:ascii="楷体" w:hAnsi="楷体" w:eastAsia="楷体" w:cs="楷体"/>
                <w:sz w:val="24"/>
                <w:szCs w:val="24"/>
              </w:rPr>
              <w:t>培训日期：  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20</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考核方式：口头询问。</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hint="default" w:ascii="楷体" w:hAnsi="楷体" w:eastAsia="楷体" w:cs="楷体"/>
                <w:sz w:val="24"/>
                <w:szCs w:val="24"/>
                <w:lang w:val="en-US" w:eastAsia="zh-CN"/>
              </w:rPr>
            </w:pPr>
            <w:r>
              <w:rPr>
                <w:rFonts w:hint="eastAsia" w:ascii="楷体" w:hAnsi="楷体" w:eastAsia="楷体" w:cs="楷体"/>
                <w:sz w:val="24"/>
                <w:szCs w:val="24"/>
              </w:rPr>
              <w:t>--培训人员：</w:t>
            </w:r>
            <w:r>
              <w:rPr>
                <w:rFonts w:hint="eastAsia" w:ascii="楷体" w:hAnsi="楷体" w:eastAsia="楷体" w:cs="楷体"/>
                <w:sz w:val="24"/>
                <w:szCs w:val="24"/>
                <w:lang w:val="en-US" w:eastAsia="zh-CN"/>
              </w:rPr>
              <w:t>谭承华</w:t>
            </w:r>
          </w:p>
          <w:p>
            <w:pPr>
              <w:rPr>
                <w:rFonts w:hint="eastAsia" w:ascii="楷体" w:hAnsi="楷体" w:eastAsia="楷体" w:cs="楷体"/>
                <w:sz w:val="24"/>
                <w:szCs w:val="24"/>
              </w:rPr>
            </w:pPr>
            <w:r>
              <w:rPr>
                <w:rFonts w:hint="eastAsia" w:ascii="楷体" w:hAnsi="楷体" w:eastAsia="楷体" w:cs="楷体"/>
                <w:sz w:val="24"/>
                <w:szCs w:val="24"/>
              </w:rPr>
              <w:t>培训内容：  设备安全操作规程</w:t>
            </w:r>
          </w:p>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参加人员：各部门员工代表等</w:t>
            </w:r>
          </w:p>
          <w:p>
            <w:pPr>
              <w:rPr>
                <w:rFonts w:ascii="楷体" w:hAnsi="楷体" w:eastAsia="楷体" w:cs="楷体"/>
                <w:sz w:val="24"/>
                <w:szCs w:val="24"/>
              </w:rPr>
            </w:pPr>
            <w:r>
              <w:rPr>
                <w:rFonts w:hint="eastAsia" w:ascii="楷体" w:hAnsi="楷体" w:eastAsia="楷体" w:cs="楷体"/>
                <w:sz w:val="24"/>
                <w:szCs w:val="24"/>
              </w:rPr>
              <w:t>培训日期：202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5</w:t>
            </w:r>
            <w:r>
              <w:rPr>
                <w:rFonts w:hint="eastAsia" w:ascii="楷体" w:hAnsi="楷体" w:eastAsia="楷体" w:cs="楷体"/>
                <w:sz w:val="24"/>
                <w:szCs w:val="24"/>
              </w:rPr>
              <w:t>月</w:t>
            </w:r>
            <w:r>
              <w:rPr>
                <w:rFonts w:hint="eastAsia" w:ascii="楷体" w:hAnsi="楷体" w:eastAsia="楷体" w:cs="楷体"/>
                <w:sz w:val="24"/>
                <w:szCs w:val="24"/>
                <w:lang w:val="en-US" w:eastAsia="zh-CN"/>
              </w:rPr>
              <w:t>7</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考核方式：考试。</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--另抽其他培训记录，均保存完好，基本符合要求。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意识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7.3</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沟通</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7.4</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企业主要通过以下措施实施内部、外部的信息交流和信息沟通：</w:t>
            </w:r>
          </w:p>
          <w:p>
            <w:pPr>
              <w:numPr>
                <w:ilvl w:val="0"/>
                <w:numId w:val="5"/>
              </w:numPr>
              <w:rPr>
                <w:rFonts w:ascii="楷体" w:hAnsi="楷体" w:eastAsia="楷体" w:cs="楷体"/>
                <w:sz w:val="24"/>
                <w:szCs w:val="24"/>
              </w:rPr>
            </w:pPr>
            <w:r>
              <w:rPr>
                <w:rFonts w:hint="eastAsia" w:ascii="楷体" w:hAnsi="楷体" w:eastAsia="楷体" w:cs="楷体"/>
                <w:sz w:val="24"/>
                <w:szCs w:val="24"/>
              </w:rPr>
              <w:t>内部沟通：</w:t>
            </w:r>
          </w:p>
          <w:p>
            <w:pPr>
              <w:numPr>
                <w:ilvl w:val="0"/>
                <w:numId w:val="6"/>
              </w:numPr>
              <w:rPr>
                <w:rFonts w:ascii="楷体" w:hAnsi="楷体" w:eastAsia="楷体" w:cs="楷体"/>
                <w:sz w:val="24"/>
                <w:szCs w:val="24"/>
              </w:rPr>
            </w:pPr>
            <w:r>
              <w:rPr>
                <w:rFonts w:hint="eastAsia" w:ascii="楷体" w:hAnsi="楷体" w:eastAsia="楷体" w:cs="楷体"/>
                <w:sz w:val="24"/>
                <w:szCs w:val="24"/>
              </w:rPr>
              <w:t>通过各种列会传达、通报质量管理情况（如工作例会、经营会议等)；</w:t>
            </w:r>
          </w:p>
          <w:p>
            <w:pPr>
              <w:numPr>
                <w:ilvl w:val="0"/>
                <w:numId w:val="6"/>
              </w:numPr>
              <w:rPr>
                <w:rFonts w:ascii="楷体" w:hAnsi="楷体" w:eastAsia="楷体" w:cs="楷体"/>
                <w:sz w:val="24"/>
                <w:szCs w:val="24"/>
              </w:rPr>
            </w:pPr>
            <w:r>
              <w:rPr>
                <w:rFonts w:hint="eastAsia" w:ascii="楷体" w:hAnsi="楷体" w:eastAsia="楷体" w:cs="楷体"/>
                <w:sz w:val="24"/>
                <w:szCs w:val="24"/>
              </w:rPr>
              <w:t>各部门内部会议等；</w:t>
            </w:r>
          </w:p>
          <w:p>
            <w:pPr>
              <w:numPr>
                <w:ilvl w:val="0"/>
                <w:numId w:val="6"/>
              </w:numPr>
              <w:rPr>
                <w:rFonts w:ascii="楷体" w:hAnsi="楷体" w:eastAsia="楷体" w:cs="楷体"/>
                <w:sz w:val="24"/>
                <w:szCs w:val="24"/>
              </w:rPr>
            </w:pPr>
            <w:r>
              <w:rPr>
                <w:rFonts w:hint="eastAsia" w:ascii="楷体" w:hAnsi="楷体" w:eastAsia="楷体" w:cs="楷体"/>
                <w:sz w:val="24"/>
                <w:szCs w:val="24"/>
              </w:rPr>
              <w:t>内部文件的学习和传递；</w:t>
            </w:r>
          </w:p>
          <w:p>
            <w:pPr>
              <w:numPr>
                <w:ilvl w:val="0"/>
                <w:numId w:val="6"/>
              </w:numPr>
              <w:rPr>
                <w:rFonts w:ascii="楷体" w:hAnsi="楷体" w:eastAsia="楷体" w:cs="楷体"/>
                <w:sz w:val="24"/>
                <w:szCs w:val="24"/>
              </w:rPr>
            </w:pPr>
            <w:r>
              <w:rPr>
                <w:rFonts w:hint="eastAsia" w:ascii="楷体" w:hAnsi="楷体" w:eastAsia="楷体" w:cs="楷体"/>
                <w:sz w:val="24"/>
                <w:szCs w:val="24"/>
              </w:rPr>
              <w:t>公司宣传栏等方式。</w:t>
            </w:r>
          </w:p>
          <w:p>
            <w:pPr>
              <w:numPr>
                <w:ilvl w:val="0"/>
                <w:numId w:val="5"/>
              </w:numPr>
              <w:rPr>
                <w:rFonts w:ascii="楷体" w:hAnsi="楷体" w:eastAsia="楷体" w:cs="楷体"/>
                <w:sz w:val="24"/>
                <w:szCs w:val="24"/>
              </w:rPr>
            </w:pPr>
            <w:r>
              <w:rPr>
                <w:rFonts w:hint="eastAsia" w:ascii="楷体" w:hAnsi="楷体" w:eastAsia="楷体" w:cs="楷体"/>
                <w:sz w:val="24"/>
                <w:szCs w:val="24"/>
              </w:rPr>
              <w:t>外部沟通：</w:t>
            </w:r>
          </w:p>
          <w:p>
            <w:pPr>
              <w:numPr>
                <w:ilvl w:val="0"/>
                <w:numId w:val="7"/>
              </w:numPr>
              <w:rPr>
                <w:rFonts w:ascii="楷体" w:hAnsi="楷体" w:eastAsia="楷体" w:cs="楷体"/>
                <w:sz w:val="24"/>
                <w:szCs w:val="24"/>
              </w:rPr>
            </w:pPr>
            <w:r>
              <w:rPr>
                <w:rFonts w:hint="eastAsia" w:ascii="楷体" w:hAnsi="楷体" w:eastAsia="楷体" w:cs="楷体"/>
                <w:sz w:val="24"/>
                <w:szCs w:val="24"/>
              </w:rPr>
              <w:t>与供方沟通采购产品信息，产品质量和交货信息等；</w:t>
            </w:r>
          </w:p>
          <w:p>
            <w:pPr>
              <w:numPr>
                <w:ilvl w:val="0"/>
                <w:numId w:val="7"/>
              </w:numPr>
              <w:rPr>
                <w:rFonts w:ascii="楷体" w:hAnsi="楷体" w:eastAsia="楷体" w:cs="楷体"/>
                <w:sz w:val="24"/>
                <w:szCs w:val="24"/>
              </w:rPr>
            </w:pPr>
            <w:r>
              <w:rPr>
                <w:rFonts w:hint="eastAsia" w:ascii="楷体" w:hAnsi="楷体" w:eastAsia="楷体" w:cs="楷体"/>
                <w:sz w:val="24"/>
                <w:szCs w:val="24"/>
              </w:rPr>
              <w:t>与顾客沟通新产品设计开发信息、产品质量、交付情况和服务方面等；</w:t>
            </w:r>
          </w:p>
          <w:p>
            <w:pPr>
              <w:numPr>
                <w:ilvl w:val="0"/>
                <w:numId w:val="7"/>
              </w:numPr>
              <w:rPr>
                <w:rFonts w:ascii="楷体" w:hAnsi="楷体" w:eastAsia="楷体" w:cs="楷体"/>
                <w:sz w:val="24"/>
                <w:szCs w:val="24"/>
              </w:rPr>
            </w:pPr>
            <w:r>
              <w:rPr>
                <w:rFonts w:hint="eastAsia" w:ascii="楷体" w:hAnsi="楷体" w:eastAsia="楷体" w:cs="楷体"/>
                <w:sz w:val="24"/>
                <w:szCs w:val="24"/>
              </w:rPr>
              <w:t>与当地政府主管部门进行交流沟通。</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内外部信息交流/沟通方式可行、有效；公司沟通机制已经建立，基本有效。</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尚未发生因交流、沟通不畅而导致体系运行受阻现象影响。</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文件化信息</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7.5</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执行公司《文件控制程序》《记录控制程序》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公司质量管理体系文件包括：质量手册、程序文件、作业文件、外来文件、记录等。文件均受控。</w:t>
            </w:r>
          </w:p>
          <w:p>
            <w:pPr>
              <w:rPr>
                <w:rFonts w:ascii="楷体" w:hAnsi="楷体" w:eastAsia="楷体" w:cs="楷体"/>
                <w:sz w:val="24"/>
                <w:szCs w:val="24"/>
              </w:rPr>
            </w:pPr>
            <w:r>
              <w:rPr>
                <w:rFonts w:hint="eastAsia" w:ascii="楷体" w:hAnsi="楷体" w:eastAsia="楷体" w:cs="楷体"/>
                <w:sz w:val="24"/>
                <w:szCs w:val="24"/>
              </w:rPr>
              <w:t>--查：公司质量《管理手册》为依据GB/T19001-2016版编制，于202</w:t>
            </w:r>
            <w:r>
              <w:rPr>
                <w:rFonts w:hint="eastAsia" w:ascii="楷体" w:hAnsi="楷体" w:eastAsia="楷体" w:cs="楷体"/>
                <w:sz w:val="24"/>
                <w:szCs w:val="24"/>
                <w:lang w:val="en-US" w:eastAsia="zh-CN"/>
              </w:rPr>
              <w:t>0</w:t>
            </w:r>
            <w:r>
              <w:rPr>
                <w:rFonts w:hint="eastAsia" w:ascii="楷体" w:hAnsi="楷体" w:eastAsia="楷体" w:cs="楷体"/>
                <w:sz w:val="24"/>
                <w:szCs w:val="24"/>
              </w:rPr>
              <w:t>年</w:t>
            </w:r>
            <w:r>
              <w:rPr>
                <w:rFonts w:hint="eastAsia" w:ascii="楷体" w:hAnsi="楷体" w:eastAsia="楷体" w:cs="楷体"/>
                <w:sz w:val="24"/>
                <w:szCs w:val="24"/>
                <w:lang w:val="en-US" w:eastAsia="zh-CN"/>
              </w:rPr>
              <w:t>2</w:t>
            </w:r>
            <w:r>
              <w:rPr>
                <w:rFonts w:hint="eastAsia" w:ascii="楷体" w:hAnsi="楷体" w:eastAsia="楷体" w:cs="楷体"/>
                <w:sz w:val="24"/>
                <w:szCs w:val="24"/>
              </w:rPr>
              <w:t>月</w:t>
            </w:r>
            <w:r>
              <w:rPr>
                <w:rFonts w:hint="eastAsia" w:ascii="楷体" w:hAnsi="楷体" w:eastAsia="楷体" w:cs="楷体"/>
                <w:sz w:val="24"/>
                <w:szCs w:val="24"/>
                <w:lang w:val="en-US" w:eastAsia="zh-CN"/>
              </w:rPr>
              <w:t>8</w:t>
            </w:r>
            <w:r>
              <w:rPr>
                <w:rFonts w:hint="eastAsia" w:ascii="楷体" w:hAnsi="楷体" w:eastAsia="楷体" w:cs="楷体"/>
                <w:sz w:val="24"/>
                <w:szCs w:val="24"/>
              </w:rPr>
              <w:t>日发布实施，目前版本为A/0版。</w:t>
            </w:r>
          </w:p>
          <w:p>
            <w:pPr>
              <w:rPr>
                <w:rFonts w:ascii="楷体" w:hAnsi="楷体" w:eastAsia="楷体" w:cs="楷体"/>
                <w:sz w:val="24"/>
                <w:szCs w:val="24"/>
              </w:rPr>
            </w:pPr>
            <w:r>
              <w:rPr>
                <w:rFonts w:hint="eastAsia" w:ascii="楷体" w:hAnsi="楷体" w:eastAsia="楷体" w:cs="楷体"/>
                <w:sz w:val="24"/>
                <w:szCs w:val="24"/>
              </w:rPr>
              <w:t>由管理者代表审核，总经理批准后发布。</w:t>
            </w:r>
          </w:p>
          <w:p>
            <w:pPr>
              <w:rPr>
                <w:rFonts w:ascii="楷体" w:hAnsi="楷体" w:eastAsia="楷体" w:cs="楷体"/>
                <w:sz w:val="24"/>
                <w:szCs w:val="24"/>
              </w:rPr>
            </w:pPr>
            <w:r>
              <w:rPr>
                <w:rFonts w:hint="eastAsia" w:ascii="楷体" w:hAnsi="楷体" w:eastAsia="楷体" w:cs="楷体"/>
                <w:sz w:val="24"/>
                <w:szCs w:val="24"/>
              </w:rPr>
              <w:t xml:space="preserve">--查：“文件发放、回收记录”，内容涵盖：序号、文件名称、编号、发放部门、发放数量、回收日期等。 </w:t>
            </w:r>
          </w:p>
          <w:p>
            <w:pPr>
              <w:rPr>
                <w:rFonts w:ascii="楷体" w:hAnsi="楷体" w:eastAsia="楷体" w:cs="楷体"/>
                <w:sz w:val="24"/>
                <w:szCs w:val="24"/>
              </w:rPr>
            </w:pPr>
            <w:r>
              <w:rPr>
                <w:rFonts w:hint="eastAsia" w:ascii="楷体" w:hAnsi="楷体" w:eastAsia="楷体" w:cs="楷体"/>
                <w:sz w:val="24"/>
                <w:szCs w:val="24"/>
              </w:rPr>
              <w:t>质量手册、程序文件、工序作业指导书、检验作业指导书已发放各部门，有签收部门确认。</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规定对所有失效文件，从使用场所回收并填写《文件销毁申请单》经总经理批准后要加盖“作废”印章，统一销毁。</w:t>
            </w:r>
          </w:p>
          <w:p>
            <w:pPr>
              <w:rPr>
                <w:rFonts w:ascii="楷体" w:hAnsi="楷体" w:eastAsia="楷体" w:cs="楷体"/>
                <w:sz w:val="24"/>
                <w:szCs w:val="24"/>
              </w:rPr>
            </w:pPr>
            <w:r>
              <w:rPr>
                <w:rFonts w:hint="eastAsia" w:ascii="楷体" w:hAnsi="楷体" w:eastAsia="楷体" w:cs="楷体"/>
                <w:sz w:val="24"/>
                <w:szCs w:val="24"/>
              </w:rPr>
              <w:t>文件更改采用局部修改、换页、换版等方式。</w:t>
            </w:r>
          </w:p>
          <w:p>
            <w:pPr>
              <w:rPr>
                <w:rFonts w:ascii="楷体" w:hAnsi="楷体" w:eastAsia="楷体" w:cs="楷体"/>
                <w:sz w:val="24"/>
                <w:szCs w:val="24"/>
              </w:rPr>
            </w:pPr>
            <w:r>
              <w:rPr>
                <w:rFonts w:hint="eastAsia" w:ascii="楷体" w:hAnsi="楷体" w:eastAsia="楷体" w:cs="楷体"/>
                <w:sz w:val="24"/>
                <w:szCs w:val="24"/>
              </w:rPr>
              <w:t>--查：已建立“记录清单”内容含盖：序号、记录名称、记录编号、保存期限等。</w:t>
            </w:r>
          </w:p>
          <w:p>
            <w:pPr>
              <w:rPr>
                <w:rFonts w:ascii="楷体" w:hAnsi="楷体" w:eastAsia="楷体" w:cs="楷体"/>
                <w:b/>
                <w:bCs/>
                <w:sz w:val="24"/>
                <w:szCs w:val="24"/>
                <w:u w:val="single"/>
              </w:rPr>
            </w:pPr>
            <w:r>
              <w:rPr>
                <w:rFonts w:hint="eastAsia" w:ascii="楷体" w:hAnsi="楷体" w:eastAsia="楷体" w:cs="楷体"/>
                <w:sz w:val="24"/>
                <w:szCs w:val="24"/>
              </w:rPr>
              <w:t>现场查看，文件、记录保持清晰，保存完好。</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文件化信息</w:t>
            </w:r>
            <w:r>
              <w:rPr>
                <w:rFonts w:hint="eastAsia" w:ascii="楷体" w:hAnsi="楷体" w:eastAsia="楷体" w:cs="楷体"/>
                <w:sz w:val="24"/>
                <w:szCs w:val="24"/>
                <w:lang w:val="en-US" w:eastAsia="zh-CN"/>
              </w:rPr>
              <w:t>基本</w:t>
            </w:r>
            <w:r>
              <w:rPr>
                <w:rFonts w:hint="eastAsia" w:ascii="楷体" w:hAnsi="楷体" w:eastAsia="楷体" w:cs="楷体"/>
                <w:sz w:val="24"/>
                <w:szCs w:val="24"/>
              </w:rPr>
              <w:t>受控。</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9.2</w:t>
            </w:r>
          </w:p>
        </w:tc>
        <w:tc>
          <w:tcPr>
            <w:tcW w:w="10570" w:type="dxa"/>
            <w:vAlign w:val="center"/>
          </w:tcPr>
          <w:p>
            <w:pPr>
              <w:rPr>
                <w:rFonts w:hint="eastAsia"/>
              </w:rPr>
            </w:pPr>
          </w:p>
          <w:p>
            <w:r>
              <w:rPr>
                <w:rFonts w:hint="eastAsia"/>
              </w:rPr>
              <w:t>●公司制定了《内部审核控制程序》，文件规定每年至少进行一次内部审核，间隔时间不超过12个月。规定了审核的策划、实施、形成记录以及报告结果的要求。</w:t>
            </w:r>
          </w:p>
          <w:p>
            <w:r>
              <w:rPr>
                <w:rFonts w:hint="eastAsia"/>
              </w:rPr>
              <w:t>●提供了《审核实施计划》，策划了审核目的、依据、审核内容、审核要求、审核组成员等内容。</w:t>
            </w:r>
          </w:p>
          <w:p>
            <w:r>
              <w:rPr>
                <w:rFonts w:hint="eastAsia"/>
              </w:rPr>
              <w:t>内审时间：202</w:t>
            </w:r>
            <w:r>
              <w:rPr>
                <w:rFonts w:hint="eastAsia"/>
                <w:lang w:val="en-US" w:eastAsia="zh-CN"/>
              </w:rPr>
              <w:t>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w:t>
            </w:r>
          </w:p>
          <w:p>
            <w:r>
              <w:rPr>
                <w:rFonts w:hint="eastAsia"/>
              </w:rPr>
              <w:t>依据GB/T19001-2016版标准，质量管理手册和体系其他文件。计划由总经理批准后实施。</w:t>
            </w:r>
          </w:p>
          <w:p>
            <w:r>
              <w:rPr>
                <w:rFonts w:hint="eastAsia"/>
              </w:rPr>
              <w:t xml:space="preserve">公司按计划实施了内审。提供了内审员任命书，写明了内审员任职要求及审核要求。内审员的安排考虑了审核过程的客观性和公正性，没有发现自己审核本部门的情况。  </w:t>
            </w:r>
          </w:p>
          <w:p>
            <w:r>
              <w:rPr>
                <w:rFonts w:hint="eastAsia"/>
              </w:rPr>
              <w:t>提供了内审检查表。内审不符合1项，已整改验收合格。</w:t>
            </w:r>
          </w:p>
          <w:p>
            <w:pPr>
              <w:rPr>
                <w:rFonts w:hint="eastAsia"/>
              </w:rPr>
            </w:pPr>
            <w:r>
              <w:rPr>
                <w:rFonts w:hint="eastAsia"/>
              </w:rPr>
              <w:t>内审报告显示本公司的质量体系均运行良好。</w:t>
            </w:r>
          </w:p>
          <w:p>
            <w:pPr>
              <w:pStyle w:val="2"/>
            </w:pP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业务部</w:t>
            </w:r>
            <w:r>
              <w:rPr>
                <w:rFonts w:hint="eastAsia" w:ascii="楷体" w:hAnsi="楷体" w:eastAsia="楷体" w:cs="楷体"/>
                <w:sz w:val="24"/>
                <w:szCs w:val="24"/>
              </w:rPr>
              <w:t xml:space="preserve">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熊文锋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时金花</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5.3/6.2/8.2/8.4/8.5.5/8.5.6/9.1.2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负责客户服务和客户反馈信息的整理分析和传递；负责客户满意度的调查及分析；负责主持订单评审；负责订单的跟踪及交货跟踪；向总经理负责。</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客户投诉率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≤1%</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年第</w:t>
            </w:r>
            <w:r>
              <w:rPr>
                <w:rFonts w:hint="eastAsia" w:ascii="楷体" w:hAnsi="楷体" w:eastAsia="楷体" w:cs="楷体"/>
                <w:sz w:val="24"/>
                <w:szCs w:val="24"/>
                <w:lang w:val="en-US" w:eastAsia="zh-CN"/>
              </w:rPr>
              <w:t>1-7月</w:t>
            </w:r>
            <w:r>
              <w:rPr>
                <w:rFonts w:hint="eastAsia" w:ascii="楷体" w:hAnsi="楷体" w:eastAsia="楷体" w:cs="楷体"/>
                <w:sz w:val="24"/>
                <w:szCs w:val="24"/>
              </w:rPr>
              <w:t xml:space="preserve">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ind w:firstLine="389"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顾客沟通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8.2.1</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公司通过走访、电话、</w:t>
            </w:r>
            <w:r>
              <w:rPr>
                <w:rFonts w:hint="eastAsia" w:ascii="楷体" w:hAnsi="楷体" w:eastAsia="楷体" w:cs="楷体"/>
                <w:sz w:val="24"/>
                <w:szCs w:val="24"/>
                <w:lang w:val="en-US" w:eastAsia="zh-CN"/>
              </w:rPr>
              <w:t>微信</w:t>
            </w:r>
            <w:r>
              <w:rPr>
                <w:rFonts w:hint="eastAsia" w:ascii="楷体" w:hAnsi="楷体" w:eastAsia="楷体" w:cs="楷体"/>
                <w:sz w:val="24"/>
                <w:szCs w:val="24"/>
              </w:rPr>
              <w:t>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1、在产品交付中向顾客提供保证产品品质的有关信息。</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3、根据合同要求进行有关的事宜，对顾客的投诉或意见进行及时处理和答复。</w:t>
            </w:r>
          </w:p>
          <w:p>
            <w:pPr>
              <w:rPr>
                <w:rFonts w:hint="eastAsia" w:ascii="楷体" w:hAnsi="楷体" w:eastAsia="楷体" w:cs="楷体"/>
                <w:sz w:val="24"/>
                <w:szCs w:val="24"/>
              </w:rPr>
            </w:pPr>
            <w:r>
              <w:rPr>
                <w:rFonts w:hint="eastAsia" w:ascii="楷体" w:hAnsi="楷体" w:eastAsia="楷体" w:cs="楷体"/>
                <w:sz w:val="24"/>
                <w:szCs w:val="24"/>
              </w:rPr>
              <w:t>查顾客意见记录</w:t>
            </w:r>
          </w:p>
          <w:p>
            <w:pPr>
              <w:rPr>
                <w:rFonts w:hint="eastAsia" w:ascii="楷体" w:hAnsi="楷体" w:eastAsia="楷体" w:cs="楷体"/>
                <w:sz w:val="24"/>
                <w:szCs w:val="24"/>
                <w:lang w:val="en-US" w:eastAsia="zh-CN"/>
              </w:rPr>
            </w:pPr>
            <w:r>
              <w:rPr>
                <w:rFonts w:hint="eastAsia" w:ascii="楷体" w:hAnsi="楷体" w:eastAsia="楷体" w:cs="楷体"/>
                <w:sz w:val="24"/>
                <w:szCs w:val="24"/>
              </w:rPr>
              <w:t>到目前为止，近一年未发生顾客不满意及投诉现象。</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与产品有关要求的确定</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8.2.2</w:t>
            </w:r>
          </w:p>
        </w:tc>
        <w:tc>
          <w:tcPr>
            <w:tcW w:w="1057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ab/>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查公司产</w:t>
            </w:r>
            <w:r>
              <w:rPr>
                <w:rFonts w:hint="eastAsia" w:ascii="楷体" w:hAnsi="楷体" w:eastAsia="楷体" w:cs="楷体"/>
                <w:sz w:val="24"/>
                <w:szCs w:val="24"/>
                <w:lang w:val="en-US" w:eastAsia="zh-CN"/>
              </w:rPr>
              <w:t>品销售合同</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——合同签订日期为 </w:t>
            </w:r>
            <w:r>
              <w:rPr>
                <w:rFonts w:hint="eastAsia" w:ascii="楷体" w:hAnsi="楷体" w:eastAsia="楷体" w:cs="楷体"/>
                <w:sz w:val="24"/>
                <w:szCs w:val="24"/>
                <w:lang w:val="en-US" w:eastAsia="zh-CN"/>
              </w:rPr>
              <w:t>2022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2</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供方：</w:t>
            </w:r>
            <w:r>
              <w:rPr>
                <w:rFonts w:hint="eastAsia" w:ascii="楷体" w:hAnsi="楷体" w:eastAsia="楷体" w:cs="楷体"/>
                <w:sz w:val="24"/>
                <w:szCs w:val="24"/>
                <w:lang w:val="en-US" w:eastAsia="zh-CN"/>
              </w:rPr>
              <w:t>东莞欣升阳精密科技有限公司</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需方：</w:t>
            </w:r>
            <w:r>
              <w:rPr>
                <w:rFonts w:hint="eastAsia" w:ascii="楷体" w:hAnsi="楷体" w:eastAsia="楷体" w:cs="楷体"/>
                <w:sz w:val="24"/>
                <w:szCs w:val="24"/>
                <w:lang w:val="en-US" w:eastAsia="zh-CN"/>
              </w:rPr>
              <w:t>深圳市科尔诺电子科技有限公司</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气体检测仪器金属外壳</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5</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——合同签订日期：20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28</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供方：东莞欣升阳精密科技有限公司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 xml:space="preserve">需方：深圳市逸云天电子有限公司 </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气体检测仪器金属外壳</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6</w:t>
            </w:r>
          </w:p>
          <w:p>
            <w:pPr>
              <w:pStyle w:val="2"/>
              <w:rPr>
                <w:rFonts w:hint="eastAsia" w:ascii="楷体" w:hAnsi="楷体" w:eastAsia="楷体" w:cs="楷体"/>
                <w:sz w:val="24"/>
                <w:szCs w:val="24"/>
                <w:lang w:val="en-US" w:eastAsia="zh-CN"/>
              </w:rPr>
            </w:pP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——合同签订日期：20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日</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供方：东莞欣升阳精密科技有限公司</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需方：</w:t>
            </w:r>
            <w:r>
              <w:rPr>
                <w:rFonts w:hint="eastAsia" w:ascii="楷体" w:hAnsi="楷体" w:eastAsia="楷体" w:cs="楷体"/>
                <w:sz w:val="24"/>
                <w:szCs w:val="24"/>
                <w:lang w:val="en-US" w:eastAsia="zh-CN"/>
              </w:rPr>
              <w:t>东莞宜安科技股份有限公司</w:t>
            </w:r>
            <w:r>
              <w:rPr>
                <w:rFonts w:hint="eastAsia" w:ascii="楷体" w:hAnsi="楷体" w:eastAsia="楷体" w:cs="楷体"/>
                <w:sz w:val="24"/>
                <w:szCs w:val="24"/>
                <w:lang w:eastAsia="zh-CN"/>
              </w:rPr>
              <w:t xml:space="preserve"> </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 xml:space="preserve">产品名称： </w:t>
            </w:r>
            <w:r>
              <w:rPr>
                <w:rFonts w:hint="eastAsia" w:ascii="楷体" w:hAnsi="楷体" w:eastAsia="楷体" w:cs="楷体"/>
                <w:sz w:val="24"/>
                <w:szCs w:val="24"/>
                <w:lang w:val="en-US" w:eastAsia="zh-CN"/>
              </w:rPr>
              <w:t>散热器</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规格型号、数量：详见</w:t>
            </w:r>
            <w:r>
              <w:rPr>
                <w:rFonts w:hint="eastAsia" w:ascii="楷体" w:hAnsi="楷体" w:eastAsia="楷体" w:cs="楷体"/>
                <w:sz w:val="24"/>
                <w:szCs w:val="24"/>
                <w:lang w:val="en-US" w:eastAsia="zh-CN"/>
              </w:rPr>
              <w:t>合同书</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技术要求：按照国家、行业标准和合同要求进行生产</w:t>
            </w:r>
          </w:p>
          <w:p>
            <w:pPr>
              <w:tabs>
                <w:tab w:val="left" w:pos="779"/>
              </w:tabs>
              <w:rPr>
                <w:rFonts w:hint="default" w:ascii="楷体" w:hAnsi="楷体" w:eastAsia="楷体" w:cs="楷体"/>
                <w:sz w:val="24"/>
                <w:szCs w:val="24"/>
                <w:lang w:val="en-US" w:eastAsia="zh-CN"/>
              </w:rPr>
            </w:pPr>
            <w:r>
              <w:rPr>
                <w:rFonts w:hint="eastAsia" w:ascii="楷体" w:hAnsi="楷体" w:eastAsia="楷体" w:cs="楷体"/>
                <w:sz w:val="24"/>
                <w:szCs w:val="24"/>
                <w:lang w:eastAsia="zh-CN"/>
              </w:rPr>
              <w:t>交货时间：20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7</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7</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合同写明了双方的责任和要求及义务。</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另抽其他合同，均保存完好，符合要求。</w:t>
            </w:r>
          </w:p>
        </w:tc>
        <w:tc>
          <w:tcPr>
            <w:tcW w:w="1019" w:type="dxa"/>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产品有关要求的评审及变更</w:t>
            </w:r>
          </w:p>
        </w:tc>
        <w:tc>
          <w:tcPr>
            <w:tcW w:w="960" w:type="dxa"/>
            <w:vAlign w:val="center"/>
          </w:tcPr>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8.2.3</w:t>
            </w:r>
          </w:p>
          <w:p>
            <w:pPr>
              <w:tabs>
                <w:tab w:val="left" w:pos="779"/>
              </w:tabs>
              <w:rPr>
                <w:rFonts w:hint="eastAsia" w:ascii="楷体" w:hAnsi="楷体" w:eastAsia="楷体" w:cs="楷体"/>
                <w:sz w:val="24"/>
                <w:szCs w:val="24"/>
                <w:lang w:val="en-US" w:eastAsia="zh-CN"/>
              </w:rPr>
            </w:pPr>
            <w:r>
              <w:rPr>
                <w:rFonts w:hint="eastAsia" w:ascii="楷体" w:hAnsi="楷体" w:eastAsia="楷体" w:cs="楷体"/>
                <w:sz w:val="24"/>
                <w:szCs w:val="24"/>
                <w:lang w:eastAsia="zh-CN"/>
              </w:rPr>
              <w:t>8.2.4</w:t>
            </w:r>
          </w:p>
        </w:tc>
        <w:tc>
          <w:tcPr>
            <w:tcW w:w="10570" w:type="dxa"/>
            <w:vAlign w:val="center"/>
          </w:tcPr>
          <w:p>
            <w:pPr>
              <w:tabs>
                <w:tab w:val="left" w:pos="779"/>
              </w:tabs>
              <w:rPr>
                <w:rFonts w:hint="eastAsia" w:ascii="楷体" w:hAnsi="楷体" w:eastAsia="楷体" w:cs="楷体"/>
                <w:sz w:val="24"/>
                <w:szCs w:val="24"/>
                <w:lang w:eastAsia="zh-CN"/>
              </w:rPr>
            </w:pP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查上述合同的评审记录，提供《合同评审表》</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评审日期：20</w:t>
            </w:r>
            <w:r>
              <w:rPr>
                <w:rFonts w:hint="eastAsia" w:ascii="楷体" w:hAnsi="楷体" w:eastAsia="楷体" w:cs="楷体"/>
                <w:sz w:val="24"/>
                <w:szCs w:val="24"/>
                <w:lang w:val="en-US" w:eastAsia="zh-CN"/>
              </w:rPr>
              <w:t>21</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11</w:t>
            </w:r>
            <w:r>
              <w:rPr>
                <w:rFonts w:hint="eastAsia" w:ascii="楷体" w:hAnsi="楷体" w:eastAsia="楷体" w:cs="楷体"/>
                <w:sz w:val="24"/>
                <w:szCs w:val="24"/>
                <w:lang w:eastAsia="zh-CN"/>
              </w:rPr>
              <w:t>月</w:t>
            </w:r>
            <w:r>
              <w:rPr>
                <w:rFonts w:hint="eastAsia" w:ascii="楷体" w:hAnsi="楷体" w:eastAsia="楷体" w:cs="楷体"/>
                <w:sz w:val="24"/>
                <w:szCs w:val="24"/>
                <w:lang w:val="en-US" w:eastAsia="zh-CN"/>
              </w:rPr>
              <w:t>及</w:t>
            </w:r>
            <w:r>
              <w:rPr>
                <w:rFonts w:hint="eastAsia" w:ascii="楷体" w:hAnsi="楷体" w:eastAsia="楷体" w:cs="楷体"/>
                <w:sz w:val="24"/>
                <w:szCs w:val="24"/>
                <w:lang w:eastAsia="zh-CN"/>
              </w:rPr>
              <w:t xml:space="preserve"> 20</w:t>
            </w:r>
            <w:r>
              <w:rPr>
                <w:rFonts w:hint="eastAsia" w:ascii="楷体" w:hAnsi="楷体" w:eastAsia="楷体" w:cs="楷体"/>
                <w:sz w:val="24"/>
                <w:szCs w:val="24"/>
                <w:lang w:val="en-US" w:eastAsia="zh-CN"/>
              </w:rPr>
              <w:t>22</w:t>
            </w:r>
            <w:r>
              <w:rPr>
                <w:rFonts w:hint="eastAsia" w:ascii="楷体" w:hAnsi="楷体" w:eastAsia="楷体" w:cs="楷体"/>
                <w:sz w:val="24"/>
                <w:szCs w:val="24"/>
                <w:lang w:eastAsia="zh-CN"/>
              </w:rPr>
              <w:t>年</w:t>
            </w:r>
            <w:r>
              <w:rPr>
                <w:rFonts w:hint="eastAsia" w:ascii="楷体" w:hAnsi="楷体" w:eastAsia="楷体" w:cs="楷体"/>
                <w:sz w:val="24"/>
                <w:szCs w:val="24"/>
                <w:lang w:val="en-US" w:eastAsia="zh-CN"/>
              </w:rPr>
              <w:t>4</w:t>
            </w:r>
            <w:r>
              <w:rPr>
                <w:rFonts w:hint="eastAsia" w:ascii="楷体" w:hAnsi="楷体" w:eastAsia="楷体" w:cs="楷体"/>
                <w:sz w:val="24"/>
                <w:szCs w:val="24"/>
                <w:lang w:eastAsia="zh-CN"/>
              </w:rPr>
              <w:t>月评审。评审在合同签订之前进行。符合要求。</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评审内容包括交货期限、价格、质量要求、交付要求、法规要求、包装要求 6 项。评审结果：全部通过。</w:t>
            </w:r>
          </w:p>
          <w:p>
            <w:pPr>
              <w:tabs>
                <w:tab w:val="left" w:pos="779"/>
              </w:tabs>
              <w:rPr>
                <w:rFonts w:hint="eastAsia" w:ascii="楷体" w:hAnsi="楷体" w:eastAsia="楷体" w:cs="楷体"/>
                <w:sz w:val="24"/>
                <w:szCs w:val="24"/>
                <w:lang w:eastAsia="zh-CN"/>
              </w:rPr>
            </w:pPr>
            <w:r>
              <w:rPr>
                <w:rFonts w:hint="eastAsia" w:ascii="楷体" w:hAnsi="楷体" w:eastAsia="楷体" w:cs="楷体"/>
                <w:sz w:val="24"/>
                <w:szCs w:val="24"/>
                <w:lang w:eastAsia="zh-CN"/>
              </w:rPr>
              <w:t>公司目前暂无合同更改情况。</w:t>
            </w:r>
          </w:p>
        </w:tc>
        <w:tc>
          <w:tcPr>
            <w:tcW w:w="1019" w:type="dxa"/>
          </w:tcPr>
          <w:p>
            <w:pPr>
              <w:rPr>
                <w:rFonts w:hint="eastAsia" w:ascii="楷体" w:hAnsi="楷体" w:eastAsia="楷体" w:cs="楷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外部提供过程、产品和服务过程管理</w:t>
            </w:r>
          </w:p>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8</w:t>
            </w:r>
            <w:r>
              <w:rPr>
                <w:rFonts w:ascii="楷体" w:hAnsi="楷体" w:eastAsia="楷体" w:cs="楷体"/>
                <w:sz w:val="24"/>
                <w:szCs w:val="24"/>
              </w:rPr>
              <w:t>.4</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ascii="楷体" w:hAnsi="楷体" w:eastAsia="楷体" w:cs="楷体"/>
                <w:sz w:val="24"/>
                <w:szCs w:val="24"/>
              </w:rPr>
            </w:pPr>
            <w:r>
              <w:rPr>
                <w:rFonts w:hint="eastAsia" w:ascii="楷体" w:hAnsi="楷体" w:eastAsia="楷体" w:cs="楷体"/>
                <w:sz w:val="24"/>
                <w:szCs w:val="24"/>
              </w:rPr>
              <w:t xml:space="preserve">●合格供应商名称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采购产品</w:t>
            </w:r>
          </w:p>
          <w:p>
            <w:pPr>
              <w:rPr>
                <w:rFonts w:hint="default" w:ascii="楷体" w:hAnsi="楷体" w:eastAsia="楷体" w:cs="楷体"/>
                <w:sz w:val="24"/>
                <w:szCs w:val="24"/>
                <w:lang w:val="en-US" w:eastAsia="zh-CN"/>
              </w:rPr>
            </w:pPr>
            <w:r>
              <w:rPr>
                <w:rFonts w:hint="eastAsia" w:ascii="楷体" w:hAnsi="楷体" w:eastAsia="楷体" w:cs="楷体"/>
                <w:sz w:val="24"/>
                <w:szCs w:val="24"/>
              </w:rPr>
              <w:t xml:space="preserve">东莞市新冈五金制品有限公司 </w:t>
            </w:r>
            <w:r>
              <w:rPr>
                <w:rFonts w:hint="eastAsia" w:ascii="楷体" w:hAnsi="楷体" w:eastAsia="楷体" w:cs="楷体"/>
                <w:sz w:val="24"/>
                <w:szCs w:val="24"/>
                <w:lang w:val="en-US" w:eastAsia="zh-CN"/>
              </w:rPr>
              <w:t xml:space="preserve">                     报警器中盖\下盖等  </w:t>
            </w:r>
          </w:p>
          <w:p>
            <w:pPr>
              <w:rPr>
                <w:rFonts w:hint="eastAsia" w:ascii="楷体" w:hAnsi="楷体" w:eastAsia="楷体" w:cs="楷体"/>
                <w:sz w:val="24"/>
                <w:szCs w:val="24"/>
              </w:rPr>
            </w:pPr>
            <w:r>
              <w:rPr>
                <w:rFonts w:hint="eastAsia" w:ascii="楷体" w:hAnsi="楷体" w:eastAsia="楷体" w:cs="楷体"/>
                <w:sz w:val="24"/>
                <w:szCs w:val="24"/>
              </w:rPr>
              <w:t>上海卓成金属有限公司</w:t>
            </w:r>
            <w:r>
              <w:rPr>
                <w:rFonts w:hint="eastAsia" w:ascii="楷体" w:hAnsi="楷体" w:eastAsia="楷体" w:cs="楷体"/>
                <w:sz w:val="24"/>
                <w:szCs w:val="24"/>
              </w:rPr>
              <w:tab/>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铝锭</w:t>
            </w:r>
            <w:r>
              <w:rPr>
                <w:rFonts w:hint="eastAsia" w:ascii="楷体" w:hAnsi="楷体" w:eastAsia="楷体" w:cs="楷体"/>
                <w:sz w:val="24"/>
                <w:szCs w:val="24"/>
              </w:rPr>
              <w:t xml:space="preserve">     </w:t>
            </w:r>
          </w:p>
          <w:p>
            <w:pPr>
              <w:rPr>
                <w:rFonts w:hint="default" w:ascii="楷体" w:hAnsi="楷体" w:eastAsia="楷体" w:cs="楷体"/>
                <w:sz w:val="24"/>
                <w:szCs w:val="24"/>
                <w:lang w:val="en-US" w:eastAsia="zh-CN"/>
              </w:rPr>
            </w:pPr>
            <w:r>
              <w:rPr>
                <w:rFonts w:hint="eastAsia" w:ascii="楷体" w:hAnsi="楷体" w:eastAsia="楷体" w:cs="楷体"/>
                <w:sz w:val="24"/>
                <w:szCs w:val="24"/>
              </w:rPr>
              <w:t>鑫锐金属材料有限公司</w:t>
            </w:r>
            <w:r>
              <w:rPr>
                <w:rFonts w:hint="eastAsia" w:ascii="楷体" w:hAnsi="楷体" w:eastAsia="楷体" w:cs="楷体"/>
                <w:sz w:val="24"/>
                <w:szCs w:val="24"/>
                <w:lang w:val="en-US" w:eastAsia="zh-CN"/>
              </w:rPr>
              <w:t xml:space="preserve">                             不锈钢</w:t>
            </w:r>
          </w:p>
          <w:p>
            <w:pPr>
              <w:ind w:firstLine="720" w:firstLineChars="300"/>
              <w:rPr>
                <w:rFonts w:ascii="楷体" w:hAnsi="楷体" w:eastAsia="楷体" w:cs="楷体"/>
                <w:sz w:val="24"/>
                <w:szCs w:val="24"/>
              </w:rPr>
            </w:pP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查见上述供方调查评价内容包括：质量体系认证情况、生产能力和供应能力情况、历史及社会</w:t>
            </w:r>
          </w:p>
          <w:p>
            <w:pPr>
              <w:rPr>
                <w:rFonts w:ascii="楷体" w:hAnsi="楷体" w:eastAsia="楷体" w:cs="楷体"/>
                <w:sz w:val="24"/>
                <w:szCs w:val="24"/>
              </w:rPr>
            </w:pPr>
            <w:r>
              <w:rPr>
                <w:rFonts w:hint="eastAsia" w:ascii="楷体" w:hAnsi="楷体" w:eastAsia="楷体" w:cs="楷体"/>
                <w:sz w:val="24"/>
                <w:szCs w:val="24"/>
              </w:rPr>
              <w:t>信誉情况、质量及以往使用情况等，评定结论等。</w:t>
            </w:r>
          </w:p>
          <w:p>
            <w:pPr>
              <w:rPr>
                <w:rFonts w:ascii="楷体" w:hAnsi="楷体" w:eastAsia="楷体" w:cs="楷体"/>
                <w:sz w:val="24"/>
                <w:szCs w:val="24"/>
              </w:rPr>
            </w:pPr>
            <w:r>
              <w:rPr>
                <w:rFonts w:hint="eastAsia" w:ascii="楷体" w:hAnsi="楷体" w:eastAsia="楷体" w:cs="楷体"/>
                <w:sz w:val="24"/>
                <w:szCs w:val="24"/>
              </w:rPr>
              <w:t xml:space="preserve">  批准人：段振阳</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7</w:t>
            </w:r>
            <w:r>
              <w:rPr>
                <w:rFonts w:hint="eastAsia" w:ascii="楷体" w:hAnsi="楷体" w:eastAsia="楷体" w:cs="楷体"/>
                <w:sz w:val="24"/>
                <w:szCs w:val="24"/>
              </w:rPr>
              <w:t>月</w:t>
            </w:r>
            <w:r>
              <w:rPr>
                <w:rFonts w:hint="eastAsia" w:ascii="楷体" w:hAnsi="楷体" w:eastAsia="楷体" w:cs="楷体"/>
                <w:sz w:val="24"/>
                <w:szCs w:val="24"/>
                <w:lang w:val="en-US" w:eastAsia="zh-CN"/>
              </w:rPr>
              <w:t>15</w:t>
            </w:r>
            <w:r>
              <w:rPr>
                <w:rFonts w:hint="eastAsia" w:ascii="楷体" w:hAnsi="楷体" w:eastAsia="楷体" w:cs="楷体"/>
                <w:sz w:val="24"/>
                <w:szCs w:val="24"/>
              </w:rPr>
              <w:t>日</w:t>
            </w:r>
          </w:p>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--抽</w:t>
            </w:r>
            <w:r>
              <w:rPr>
                <w:rFonts w:hint="eastAsia" w:ascii="楷体" w:hAnsi="楷体" w:eastAsia="楷体" w:cs="楷体"/>
                <w:sz w:val="24"/>
                <w:szCs w:val="24"/>
                <w:lang w:val="en-US" w:eastAsia="zh-CN"/>
              </w:rPr>
              <w:t>采购申购单</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7</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ascii="楷体" w:hAnsi="楷体" w:eastAsia="楷体" w:cs="楷体"/>
                <w:sz w:val="24"/>
                <w:szCs w:val="24"/>
              </w:rPr>
            </w:pPr>
            <w:r>
              <w:rPr>
                <w:rFonts w:hint="eastAsia" w:ascii="楷体" w:hAnsi="楷体" w:eastAsia="楷体" w:cs="楷体"/>
                <w:sz w:val="24"/>
                <w:szCs w:val="24"/>
              </w:rPr>
              <w:t xml:space="preserve">KEN报警器新款中盖      60支 </w:t>
            </w:r>
          </w:p>
          <w:p>
            <w:pPr>
              <w:rPr>
                <w:rFonts w:ascii="楷体" w:hAnsi="楷体" w:eastAsia="楷体" w:cs="楷体"/>
                <w:sz w:val="24"/>
                <w:szCs w:val="24"/>
              </w:rPr>
            </w:pPr>
            <w:r>
              <w:rPr>
                <w:rFonts w:hint="eastAsia" w:ascii="楷体" w:hAnsi="楷体" w:eastAsia="楷体" w:cs="楷体"/>
                <w:sz w:val="24"/>
                <w:szCs w:val="24"/>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7</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hint="eastAsia" w:ascii="楷体" w:hAnsi="楷体" w:eastAsia="楷体" w:cs="楷体"/>
                <w:sz w:val="24"/>
                <w:szCs w:val="24"/>
              </w:rPr>
            </w:pPr>
            <w:r>
              <w:rPr>
                <w:rFonts w:hint="eastAsia" w:ascii="楷体" w:hAnsi="楷体" w:eastAsia="楷体" w:cs="楷体"/>
                <w:sz w:val="24"/>
                <w:szCs w:val="24"/>
              </w:rPr>
              <w:t xml:space="preserve">KEN报警器新款下盖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41支</w:t>
            </w:r>
          </w:p>
          <w:p>
            <w:pPr>
              <w:rPr>
                <w:rFonts w:hint="eastAsia" w:ascii="楷体" w:hAnsi="楷体" w:eastAsia="楷体" w:cs="楷体"/>
                <w:sz w:val="24"/>
                <w:szCs w:val="24"/>
              </w:rPr>
            </w:pP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6</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hint="eastAsia" w:ascii="楷体" w:hAnsi="楷体" w:eastAsia="楷体" w:cs="楷体"/>
                <w:sz w:val="24"/>
                <w:szCs w:val="24"/>
              </w:rPr>
            </w:pPr>
            <w:r>
              <w:rPr>
                <w:rFonts w:hint="eastAsia" w:ascii="楷体" w:hAnsi="楷体" w:eastAsia="楷体" w:cs="楷体"/>
                <w:sz w:val="24"/>
                <w:szCs w:val="24"/>
              </w:rPr>
              <w:t xml:space="preserve">KEN不锈钢网压环    </w:t>
            </w:r>
            <w:r>
              <w:rPr>
                <w:rFonts w:hint="eastAsia" w:ascii="楷体" w:hAnsi="楷体" w:eastAsia="楷体" w:cs="楷体"/>
                <w:sz w:val="24"/>
                <w:szCs w:val="24"/>
                <w:lang w:val="en-US" w:eastAsia="zh-CN"/>
              </w:rPr>
              <w:t>7支</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楷体" w:hAnsi="楷体" w:eastAsia="楷体" w:cs="楷体"/>
                <w:sz w:val="24"/>
                <w:szCs w:val="24"/>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hint="default" w:ascii="楷体" w:hAnsi="楷体" w:eastAsia="楷体" w:cs="楷体"/>
                <w:sz w:val="24"/>
                <w:szCs w:val="24"/>
                <w:lang w:val="en-US"/>
              </w:rPr>
            </w:pPr>
            <w:r>
              <w:rPr>
                <w:rFonts w:hint="eastAsia" w:ascii="楷体" w:hAnsi="楷体" w:eastAsia="楷体" w:cs="楷体"/>
                <w:sz w:val="24"/>
                <w:szCs w:val="24"/>
                <w:lang w:val="en-US" w:eastAsia="zh-CN"/>
              </w:rPr>
              <w:t>大堵头</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规格：六角30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51个</w:t>
            </w:r>
          </w:p>
          <w:p>
            <w:pPr>
              <w:rPr>
                <w:rFonts w:ascii="楷体" w:hAnsi="楷体" w:eastAsia="楷体" w:cs="楷体"/>
                <w:sz w:val="24"/>
                <w:szCs w:val="24"/>
              </w:rPr>
            </w:pPr>
            <w:r>
              <w:rPr>
                <w:rFonts w:hint="eastAsia" w:ascii="楷体" w:hAnsi="楷体" w:eastAsia="楷体" w:cs="楷体"/>
                <w:sz w:val="24"/>
                <w:szCs w:val="24"/>
              </w:rPr>
              <w:t>--抽采购计划：202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3</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产品名称： </w:t>
            </w:r>
          </w:p>
          <w:p>
            <w:pPr>
              <w:rPr>
                <w:rFonts w:hint="default" w:ascii="楷体" w:hAnsi="楷体" w:eastAsia="楷体" w:cs="楷体"/>
                <w:sz w:val="24"/>
                <w:szCs w:val="24"/>
                <w:lang w:val="en-US"/>
              </w:rPr>
            </w:pPr>
            <w:r>
              <w:rPr>
                <w:rFonts w:hint="eastAsia" w:ascii="楷体" w:hAnsi="楷体" w:eastAsia="楷体" w:cs="楷体"/>
                <w:sz w:val="24"/>
                <w:szCs w:val="24"/>
                <w:lang w:val="en-US" w:eastAsia="zh-CN"/>
              </w:rPr>
              <w:t>玻璃压环</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规格：84*72 </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11个</w:t>
            </w:r>
          </w:p>
          <w:p>
            <w:pPr>
              <w:rPr>
                <w:rFonts w:hint="eastAsia" w:ascii="楷体" w:hAnsi="楷体" w:eastAsia="楷体" w:cs="楷体"/>
                <w:sz w:val="24"/>
                <w:szCs w:val="24"/>
              </w:rPr>
            </w:pPr>
          </w:p>
          <w:p>
            <w:pPr>
              <w:rPr>
                <w:rFonts w:ascii="楷体" w:hAnsi="楷体" w:eastAsia="楷体" w:cs="楷体"/>
                <w:sz w:val="24"/>
                <w:szCs w:val="24"/>
              </w:rPr>
            </w:pPr>
            <w:r>
              <w:rPr>
                <w:rFonts w:ascii="楷体" w:hAnsi="楷体" w:eastAsia="楷体" w:cs="楷体"/>
                <w:sz w:val="24"/>
                <w:szCs w:val="24"/>
              </w:rPr>
              <w:t xml:space="preserve"> </w:t>
            </w:r>
            <w:r>
              <w:rPr>
                <w:rFonts w:hint="eastAsia" w:ascii="楷体" w:hAnsi="楷体" w:eastAsia="楷体" w:cs="楷体"/>
                <w:sz w:val="24"/>
                <w:szCs w:val="24"/>
              </w:rPr>
              <w:t>等等。</w:t>
            </w:r>
          </w:p>
          <w:p>
            <w:pPr>
              <w:rPr>
                <w:rFonts w:ascii="楷体" w:hAnsi="楷体" w:eastAsia="楷体" w:cs="楷体"/>
                <w:sz w:val="24"/>
                <w:szCs w:val="24"/>
              </w:rPr>
            </w:pPr>
            <w:r>
              <w:rPr>
                <w:rFonts w:hint="eastAsia" w:ascii="楷体" w:hAnsi="楷体" w:eastAsia="楷体" w:cs="楷体"/>
                <w:sz w:val="24"/>
                <w:szCs w:val="24"/>
              </w:rPr>
              <w:t>--另抽查其他采购计划，均保存完好，基本符合要求。</w:t>
            </w:r>
          </w:p>
          <w:p>
            <w:pPr>
              <w:rPr>
                <w:rFonts w:ascii="楷体" w:hAnsi="楷体" w:eastAsia="楷体" w:cs="楷体"/>
                <w:sz w:val="24"/>
                <w:szCs w:val="24"/>
              </w:rPr>
            </w:pPr>
            <w:r>
              <w:rPr>
                <w:rFonts w:hint="eastAsia" w:ascii="楷体" w:hAnsi="楷体" w:eastAsia="楷体" w:cs="楷体"/>
                <w:sz w:val="24"/>
                <w:szCs w:val="24"/>
              </w:rPr>
              <w:t>●原料由生产部报经总经理审批后进行采购。每批次采购产品生产完成后，供方通知企业核对订单，无误后发货。</w:t>
            </w:r>
          </w:p>
          <w:p>
            <w:pPr>
              <w:rPr>
                <w:rFonts w:ascii="楷体" w:hAnsi="楷体" w:eastAsia="楷体" w:cs="楷体"/>
                <w:sz w:val="24"/>
                <w:szCs w:val="24"/>
              </w:rPr>
            </w:pPr>
            <w:r>
              <w:rPr>
                <w:rFonts w:hint="eastAsia" w:ascii="楷体" w:hAnsi="楷体" w:eastAsia="楷体" w:cs="楷体"/>
                <w:sz w:val="24"/>
                <w:szCs w:val="24"/>
              </w:rPr>
              <w:t>企业采购为</w:t>
            </w:r>
            <w:r>
              <w:rPr>
                <w:rFonts w:hint="eastAsia" w:ascii="楷体" w:hAnsi="楷体" w:eastAsia="楷体" w:cs="楷体"/>
                <w:sz w:val="24"/>
                <w:szCs w:val="24"/>
                <w:lang w:val="en-US" w:eastAsia="zh-CN"/>
              </w:rPr>
              <w:t>铝</w:t>
            </w:r>
            <w:r>
              <w:rPr>
                <w:rFonts w:hint="eastAsia" w:ascii="楷体" w:hAnsi="楷体" w:eastAsia="楷体" w:cs="楷体"/>
                <w:sz w:val="24"/>
                <w:szCs w:val="24"/>
              </w:rPr>
              <w:t>等原料，采购产品到货后核对数量、质量证明资料无误后即可，无记录，已与企业沟通。</w:t>
            </w:r>
          </w:p>
          <w:p>
            <w:pPr>
              <w:rPr>
                <w:rFonts w:ascii="楷体" w:hAnsi="楷体" w:eastAsia="楷体" w:cs="楷体"/>
                <w:sz w:val="24"/>
                <w:szCs w:val="24"/>
              </w:rPr>
            </w:pPr>
            <w:r>
              <w:rPr>
                <w:rFonts w:hint="eastAsia" w:ascii="楷体" w:hAnsi="楷体" w:eastAsia="楷体" w:cs="楷体"/>
                <w:sz w:val="24"/>
                <w:szCs w:val="24"/>
              </w:rPr>
              <w:t>●采购过程受控。</w:t>
            </w:r>
          </w:p>
          <w:p>
            <w:pP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u w:val="single"/>
                <w:lang w:val="en-US" w:eastAsia="zh-CN" w:bidi="ar-SA"/>
              </w:rPr>
              <w:t>现场审核发现，未对产品运输方进行评价，也不能提供对其评价相关的说明</w:t>
            </w:r>
            <w:r>
              <w:rPr>
                <w:rFonts w:hint="eastAsia" w:ascii="楷体" w:hAnsi="楷体" w:eastAsia="楷体" w:cs="楷体"/>
                <w:kern w:val="2"/>
                <w:sz w:val="24"/>
                <w:szCs w:val="24"/>
                <w:lang w:val="en-US" w:eastAsia="zh-CN" w:bidi="ar-SA"/>
              </w:rPr>
              <w:t>；</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交付后活动</w:t>
            </w:r>
          </w:p>
          <w:p>
            <w:pPr>
              <w:rPr>
                <w:rFonts w:ascii="楷体" w:hAnsi="楷体" w:eastAsia="楷体" w:cs="楷体"/>
                <w:sz w:val="24"/>
                <w:szCs w:val="24"/>
              </w:rPr>
            </w:pPr>
          </w:p>
          <w:p>
            <w:pPr>
              <w:rPr>
                <w:rFonts w:ascii="楷体" w:hAnsi="楷体" w:eastAsia="楷体" w:cs="楷体"/>
                <w:sz w:val="24"/>
                <w:szCs w:val="24"/>
              </w:rPr>
            </w:pP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w:t>
            </w:r>
            <w:r>
              <w:rPr>
                <w:rFonts w:ascii="楷体" w:hAnsi="楷体" w:eastAsia="楷体" w:cs="楷体"/>
                <w:sz w:val="24"/>
                <w:szCs w:val="24"/>
              </w:rPr>
              <w:t>.5.5</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p>
            <w:pPr>
              <w:tabs>
                <w:tab w:val="left" w:pos="7360"/>
              </w:tabs>
              <w:bidi w:val="0"/>
              <w:jc w:val="left"/>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ab/>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更改控制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8.5.6</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sz w:val="24"/>
                <w:szCs w:val="24"/>
                <w:lang w:eastAsia="zh-CN"/>
              </w:rPr>
            </w:pPr>
            <w:r>
              <w:rPr>
                <w:rFonts w:hint="eastAsia" w:ascii="楷体" w:hAnsi="楷体" w:eastAsia="楷体" w:cs="楷体"/>
                <w:sz w:val="24"/>
                <w:szCs w:val="24"/>
              </w:rPr>
              <w:t>●组织明确组织应对生产和服务提供的更改进行必要的评审和控制，以确保持续地符合要求</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ascii="楷体" w:hAnsi="楷体" w:eastAsia="楷体" w:cs="楷体"/>
                <w:sz w:val="24"/>
                <w:szCs w:val="24"/>
              </w:rPr>
            </w:pPr>
            <w:r>
              <w:rPr>
                <w:rFonts w:hint="eastAsia" w:ascii="楷体" w:hAnsi="楷体" w:eastAsia="楷体" w:cs="楷体"/>
                <w:sz w:val="24"/>
                <w:szCs w:val="24"/>
              </w:rPr>
              <w:t>●经了解，目前组织在生产和服务提供期间的主要变更是：</w:t>
            </w:r>
          </w:p>
          <w:p>
            <w:pPr>
              <w:rPr>
                <w:rFonts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生产计划的变更、顾客订单产品要求及数量变更、交货日期变更、法律法规变更，产品标准变更，外部供方交货不及时或质量问题，设备出现故障等。</w:t>
            </w:r>
          </w:p>
          <w:p>
            <w:pPr>
              <w:rPr>
                <w:rFonts w:hint="eastAsia" w:eastAsia="楷体" w:cs="Times New Roman"/>
                <w:kern w:val="2"/>
                <w:sz w:val="21"/>
                <w:lang w:val="en-US" w:eastAsia="zh-CN" w:bidi="ar-SA"/>
              </w:rPr>
            </w:pPr>
            <w:r>
              <w:rPr>
                <w:rFonts w:hint="eastAsia" w:ascii="楷体" w:hAnsi="楷体" w:eastAsia="楷体" w:cs="楷体"/>
                <w:sz w:val="24"/>
                <w:szCs w:val="24"/>
              </w:rPr>
              <w:t>●现场与负责人交流沟通，负责人介绍说，目前，尚无上述情况的变更，现场无变更情况</w:t>
            </w:r>
            <w:r>
              <w:rPr>
                <w:rFonts w:hint="eastAsia" w:ascii="楷体" w:hAnsi="楷体" w:eastAsia="楷体" w:cs="楷体"/>
                <w:sz w:val="24"/>
                <w:szCs w:val="24"/>
                <w:lang w:val="en-US" w:eastAsia="zh-CN"/>
              </w:rPr>
              <w:t>.</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顾客满意度调查</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w:t>
            </w:r>
            <w:r>
              <w:rPr>
                <w:rFonts w:ascii="楷体" w:hAnsi="楷体" w:eastAsia="楷体" w:cs="楷体"/>
                <w:sz w:val="24"/>
                <w:szCs w:val="24"/>
              </w:rPr>
              <w:t>.1.2</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●企业对顾客对产品是否满意的信息进行监视，并编制《顾客满意情况调查表》。</w:t>
            </w:r>
          </w:p>
          <w:p>
            <w:pPr>
              <w:rPr>
                <w:rFonts w:hint="eastAsia" w:ascii="楷体" w:hAnsi="楷体" w:eastAsia="楷体" w:cs="楷体"/>
                <w:sz w:val="24"/>
                <w:szCs w:val="24"/>
              </w:rPr>
            </w:pPr>
            <w:r>
              <w:rPr>
                <w:rFonts w:hint="eastAsia" w:ascii="楷体" w:hAnsi="楷体" w:eastAsia="楷体" w:cs="楷体"/>
                <w:sz w:val="24"/>
                <w:szCs w:val="24"/>
              </w:rPr>
              <w:t>●对调查表中各项目进行测算，公司于202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val="en-US" w:eastAsia="zh-CN"/>
              </w:rPr>
              <w:t>6</w:t>
            </w:r>
            <w:r>
              <w:rPr>
                <w:rFonts w:hint="eastAsia" w:ascii="楷体" w:hAnsi="楷体" w:eastAsia="楷体" w:cs="楷体"/>
                <w:sz w:val="24"/>
                <w:szCs w:val="24"/>
              </w:rPr>
              <w:t>.</w:t>
            </w:r>
            <w:r>
              <w:rPr>
                <w:rFonts w:hint="eastAsia" w:ascii="楷体" w:hAnsi="楷体" w:eastAsia="楷体" w:cs="楷体"/>
                <w:sz w:val="24"/>
                <w:szCs w:val="24"/>
                <w:lang w:val="en-US" w:eastAsia="zh-CN"/>
              </w:rPr>
              <w:t>11</w:t>
            </w:r>
            <w:r>
              <w:rPr>
                <w:rFonts w:hint="eastAsia" w:ascii="楷体" w:hAnsi="楷体" w:eastAsia="楷体" w:cs="楷体"/>
                <w:sz w:val="24"/>
                <w:szCs w:val="24"/>
              </w:rPr>
              <w:t>对主要客户进行了电话问卷调查，分别对质量、价格、交货期、服务等内容进行调查，客户均对相关内容进行了反馈，从统计数据中可以看出，顾客满意度平均分为</w:t>
            </w:r>
            <w:r>
              <w:rPr>
                <w:rFonts w:hint="eastAsia" w:ascii="楷体" w:hAnsi="楷体" w:eastAsia="楷体" w:cs="楷体"/>
                <w:sz w:val="24"/>
                <w:szCs w:val="24"/>
                <w:lang w:val="en-US" w:eastAsia="zh-CN"/>
              </w:rPr>
              <w:t>97</w:t>
            </w:r>
            <w:r>
              <w:rPr>
                <w:rFonts w:hint="eastAsia" w:ascii="楷体" w:hAnsi="楷体" w:eastAsia="楷体" w:cs="楷体"/>
                <w:sz w:val="24"/>
                <w:szCs w:val="24"/>
              </w:rPr>
              <w:t>%目标完成。</w:t>
            </w:r>
          </w:p>
          <w:p>
            <w:pPr>
              <w:rPr>
                <w:rFonts w:hint="eastAsia" w:ascii="楷体" w:hAnsi="楷体" w:eastAsia="楷体" w:cs="楷体"/>
                <w:sz w:val="24"/>
                <w:szCs w:val="24"/>
              </w:rPr>
            </w:pP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4"/>
                <w:szCs w:val="24"/>
              </w:rPr>
            </w:pPr>
            <w:r>
              <w:rPr>
                <w:rFonts w:hint="eastAsia" w:ascii="楷体" w:hAnsi="楷体" w:eastAsia="楷体" w:cs="楷体"/>
                <w:sz w:val="24"/>
                <w:szCs w:val="24"/>
              </w:rPr>
              <w:t>过程与活动、</w:t>
            </w:r>
          </w:p>
          <w:p>
            <w:pPr>
              <w:jc w:val="cente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602"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受审核部门：生产部    主管领导：</w:t>
            </w:r>
            <w:r>
              <w:rPr>
                <w:rFonts w:hint="eastAsia" w:ascii="楷体" w:hAnsi="楷体" w:eastAsia="楷体" w:cs="楷体"/>
                <w:sz w:val="24"/>
                <w:szCs w:val="24"/>
                <w:lang w:val="en-US" w:eastAsia="zh-CN"/>
              </w:rPr>
              <w:t>孙新领</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时金花</w:t>
            </w:r>
          </w:p>
        </w:tc>
        <w:tc>
          <w:tcPr>
            <w:tcW w:w="987"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spacing w:before="120"/>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审核条款：5.3/6.2/7.1.3/7.1.4/7.1.5/8.1/8.3 / 8.5 1/8.5.2/8.5.3/8.5.4/10.2</w:t>
            </w:r>
          </w:p>
        </w:tc>
        <w:tc>
          <w:tcPr>
            <w:tcW w:w="987"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602" w:type="dxa"/>
            <w:vAlign w:val="center"/>
          </w:tcPr>
          <w:p>
            <w:pPr>
              <w:rPr>
                <w:rFonts w:hint="eastAsia"/>
              </w:rPr>
            </w:pPr>
          </w:p>
          <w:p>
            <w:pPr>
              <w:rPr>
                <w:rFonts w:hint="eastAsia"/>
              </w:rPr>
            </w:pPr>
            <w:r>
              <w:rPr>
                <w:rFonts w:hint="eastAsia"/>
              </w:rPr>
              <w:t>●负责生产计划及出货计划的编制；</w:t>
            </w:r>
          </w:p>
          <w:p>
            <w:pPr>
              <w:rPr>
                <w:rFonts w:hint="eastAsia"/>
              </w:rPr>
            </w:pPr>
            <w:r>
              <w:rPr>
                <w:rFonts w:hint="eastAsia"/>
              </w:rPr>
              <w:t>负责生产原料的采购，负责生产设备的维修和保养，工作环境的管理；负责生产计划的组织实施；负责对生产过程进行控制；负责外包过程的控制；负责人清楚其职责。</w:t>
            </w:r>
          </w:p>
          <w:p>
            <w:pPr>
              <w:rPr>
                <w:rFonts w:hint="eastAsia"/>
                <w:lang w:eastAsia="zh-CN"/>
              </w:rPr>
            </w:pPr>
            <w:r>
              <w:rPr>
                <w:rFonts w:hint="eastAsia"/>
              </w:rPr>
              <w:t>●职责和权限与手册描述基本一致</w:t>
            </w:r>
            <w:r>
              <w:rPr>
                <w:rFonts w:hint="eastAsia"/>
                <w:lang w:eastAsia="zh-CN"/>
              </w:rPr>
              <w:t>。</w:t>
            </w:r>
          </w:p>
          <w:p>
            <w:pPr>
              <w:pStyle w:val="2"/>
              <w:rPr>
                <w:rFonts w:hint="eastAsia"/>
                <w:lang w:eastAsia="zh-CN"/>
              </w:rPr>
            </w:pP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602" w:type="dxa"/>
            <w:vAlign w:val="center"/>
          </w:tcPr>
          <w:p>
            <w:pPr>
              <w:rPr>
                <w:rFonts w:hint="eastAsia"/>
              </w:rPr>
            </w:pPr>
          </w:p>
          <w:p>
            <w:r>
              <w:rPr>
                <w:rFonts w:hint="eastAsia"/>
              </w:rPr>
              <w:t>●分解到该部门的质量目标及完成情况如下：</w:t>
            </w:r>
          </w:p>
          <w:p>
            <w:r>
              <w:rPr>
                <w:rFonts w:hint="eastAsia"/>
              </w:rPr>
              <w:t xml:space="preserve">部门目标：                                                                    </w:t>
            </w:r>
          </w:p>
          <w:p>
            <w:pPr>
              <w:rPr>
                <w:rFonts w:hint="eastAsia"/>
              </w:rPr>
            </w:pPr>
            <w:r>
              <w:rPr>
                <w:rFonts w:hint="eastAsia"/>
                <w:lang w:val="en-US" w:eastAsia="zh-CN"/>
              </w:rPr>
              <w:t>1、</w:t>
            </w:r>
            <w:r>
              <w:rPr>
                <w:rFonts w:hint="eastAsia"/>
              </w:rPr>
              <w:t>供应商交货准时率</w:t>
            </w:r>
            <w:r>
              <w:rPr>
                <w:rFonts w:hint="eastAsia"/>
              </w:rPr>
              <w:tab/>
            </w:r>
            <w:r>
              <w:rPr>
                <w:rFonts w:hint="eastAsia"/>
              </w:rPr>
              <w:t>≥98%</w:t>
            </w:r>
          </w:p>
          <w:p>
            <w:pPr>
              <w:rPr>
                <w:rFonts w:hint="eastAsia"/>
              </w:rPr>
            </w:pPr>
            <w:r>
              <w:rPr>
                <w:rFonts w:hint="eastAsia"/>
                <w:lang w:val="en-US" w:eastAsia="zh-CN"/>
              </w:rPr>
              <w:t>2、</w:t>
            </w:r>
            <w:r>
              <w:rPr>
                <w:rFonts w:hint="eastAsia"/>
              </w:rPr>
              <w:t>来料检验批合格率</w:t>
            </w:r>
            <w:r>
              <w:rPr>
                <w:rFonts w:hint="eastAsia"/>
              </w:rPr>
              <w:tab/>
            </w:r>
            <w:r>
              <w:rPr>
                <w:rFonts w:hint="eastAsia"/>
              </w:rPr>
              <w:t>≥99%</w:t>
            </w:r>
          </w:p>
          <w:p>
            <w:r>
              <w:rPr>
                <w:rFonts w:hint="eastAsia"/>
                <w:lang w:val="en-US" w:eastAsia="zh-CN"/>
              </w:rPr>
              <w:t>3、</w:t>
            </w:r>
            <w:r>
              <w:rPr>
                <w:rFonts w:hint="eastAsia"/>
              </w:rPr>
              <w:t>成品检验合格率</w:t>
            </w:r>
            <w:r>
              <w:rPr>
                <w:rFonts w:hint="eastAsia"/>
              </w:rPr>
              <w:tab/>
            </w:r>
            <w:r>
              <w:rPr>
                <w:rFonts w:hint="eastAsia"/>
              </w:rPr>
              <w:t>≥99.9%</w:t>
            </w:r>
          </w:p>
          <w:p>
            <w:pPr>
              <w:rPr>
                <w:rFonts w:hint="eastAsia"/>
              </w:rPr>
            </w:pPr>
            <w:r>
              <w:t xml:space="preserve">  </w:t>
            </w:r>
            <w:r>
              <w:rPr>
                <w:rFonts w:hint="eastAsia"/>
              </w:rPr>
              <w:t>抽202</w:t>
            </w:r>
            <w:r>
              <w:rPr>
                <w:rFonts w:hint="eastAsia"/>
                <w:lang w:val="en-US" w:eastAsia="zh-CN"/>
              </w:rPr>
              <w:t>2</w:t>
            </w:r>
            <w:r>
              <w:rPr>
                <w:rFonts w:hint="eastAsia"/>
              </w:rPr>
              <w:t>年第</w:t>
            </w:r>
            <w:r>
              <w:rPr>
                <w:rFonts w:hint="eastAsia"/>
                <w:lang w:val="en-US" w:eastAsia="zh-CN"/>
              </w:rPr>
              <w:t>1-7月</w:t>
            </w:r>
            <w:r>
              <w:rPr>
                <w:rFonts w:hint="eastAsia"/>
              </w:rPr>
              <w:t>质量目标完成情况，均完成。</w:t>
            </w:r>
          </w:p>
          <w:p>
            <w:pPr>
              <w:pStyle w:val="2"/>
            </w:pP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设施设备管理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7.1.3</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●提供了《生产设备台账》，记录了设备名称、编号、数量等内容。</w:t>
            </w:r>
          </w:p>
          <w:p>
            <w:pPr>
              <w:rPr>
                <w:rFonts w:ascii="楷体" w:hAnsi="楷体" w:eastAsia="楷体" w:cs="楷体"/>
                <w:sz w:val="24"/>
                <w:szCs w:val="24"/>
              </w:rPr>
            </w:pPr>
            <w:r>
              <w:rPr>
                <w:rFonts w:hint="eastAsia" w:ascii="楷体" w:hAnsi="楷体" w:eastAsia="楷体" w:cs="楷体"/>
                <w:sz w:val="24"/>
                <w:szCs w:val="24"/>
              </w:rPr>
              <w:t>办公设备：有台式电脑、打印机等</w:t>
            </w:r>
          </w:p>
          <w:p>
            <w:pPr>
              <w:rPr>
                <w:rFonts w:ascii="楷体" w:hAnsi="楷体" w:eastAsia="楷体" w:cs="楷体"/>
                <w:sz w:val="24"/>
                <w:szCs w:val="24"/>
              </w:rPr>
            </w:pPr>
            <w:r>
              <w:rPr>
                <w:rFonts w:hint="eastAsia" w:ascii="楷体" w:hAnsi="楷体" w:eastAsia="楷体" w:cs="楷体"/>
                <w:sz w:val="24"/>
                <w:szCs w:val="24"/>
              </w:rPr>
              <w:t>生产设备：加工中心、数控车床、油压机、铣床、钻孔机、攻丝机等，满足生产需求。</w:t>
            </w:r>
          </w:p>
          <w:p>
            <w:pPr>
              <w:rPr>
                <w:rFonts w:hint="default" w:ascii="楷体" w:hAnsi="楷体" w:eastAsia="楷体" w:cs="楷体"/>
                <w:sz w:val="24"/>
                <w:szCs w:val="24"/>
                <w:lang w:val="en-US" w:eastAsia="zh-CN"/>
              </w:rPr>
            </w:pPr>
            <w:r>
              <w:rPr>
                <w:rFonts w:hint="eastAsia" w:ascii="楷体" w:hAnsi="楷体" w:eastAsia="楷体" w:cs="楷体"/>
                <w:sz w:val="24"/>
                <w:szCs w:val="24"/>
              </w:rPr>
              <w:t>特种设备有：</w:t>
            </w:r>
            <w:r>
              <w:rPr>
                <w:rFonts w:hint="eastAsia" w:ascii="楷体" w:hAnsi="楷体" w:eastAsia="楷体" w:cs="楷体"/>
                <w:sz w:val="24"/>
                <w:szCs w:val="24"/>
                <w:lang w:val="en-US" w:eastAsia="zh-CN"/>
              </w:rPr>
              <w:t>行车3台，为2.8T，无需检验，操作工定期对其进行维保，目前未发生过安全事故。</w:t>
            </w:r>
          </w:p>
          <w:p>
            <w:pPr>
              <w:rPr>
                <w:rFonts w:ascii="楷体" w:hAnsi="楷体" w:eastAsia="楷体" w:cs="楷体"/>
                <w:sz w:val="24"/>
                <w:szCs w:val="24"/>
              </w:rPr>
            </w:pPr>
            <w:r>
              <w:rPr>
                <w:rFonts w:hint="eastAsia" w:ascii="楷体" w:hAnsi="楷体" w:eastAsia="楷体" w:cs="楷体"/>
                <w:sz w:val="24"/>
                <w:szCs w:val="24"/>
              </w:rPr>
              <w:t>●生产设备制定了维护保养计划并填写记录。</w:t>
            </w:r>
          </w:p>
          <w:p>
            <w:pPr>
              <w:rPr>
                <w:rFonts w:ascii="楷体" w:hAnsi="楷体" w:eastAsia="楷体" w:cs="楷体"/>
                <w:sz w:val="24"/>
                <w:szCs w:val="24"/>
              </w:rPr>
            </w:pPr>
            <w:r>
              <w:rPr>
                <w:rFonts w:hint="eastAsia" w:ascii="楷体" w:hAnsi="楷体" w:eastAsia="楷体" w:cs="楷体"/>
                <w:sz w:val="24"/>
                <w:szCs w:val="24"/>
              </w:rPr>
              <w:t>企业有设备维护保养规定，每日对设备按要求逐项进行检查、保养。</w:t>
            </w:r>
          </w:p>
          <w:p>
            <w:pPr>
              <w:rPr>
                <w:rFonts w:ascii="楷体" w:hAnsi="楷体" w:eastAsia="楷体" w:cs="楷体"/>
                <w:sz w:val="24"/>
                <w:szCs w:val="24"/>
              </w:rPr>
            </w:pPr>
            <w:r>
              <w:rPr>
                <w:rFonts w:hint="eastAsia" w:ascii="楷体" w:hAnsi="楷体" w:eastAsia="楷体" w:cs="楷体"/>
                <w:sz w:val="24"/>
                <w:szCs w:val="24"/>
              </w:rPr>
              <w:t>--  攻丝机</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等设备日常保养记录：</w:t>
            </w:r>
          </w:p>
          <w:p>
            <w:pPr>
              <w:rPr>
                <w:rFonts w:ascii="楷体" w:hAnsi="楷体" w:eastAsia="楷体" w:cs="楷体"/>
                <w:sz w:val="24"/>
                <w:szCs w:val="24"/>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w:t>
            </w:r>
          </w:p>
          <w:p>
            <w:pPr>
              <w:rPr>
                <w:rFonts w:ascii="楷体" w:hAnsi="楷体" w:eastAsia="楷体" w:cs="楷体"/>
                <w:sz w:val="24"/>
                <w:szCs w:val="24"/>
              </w:rPr>
            </w:pPr>
            <w:r>
              <w:rPr>
                <w:rFonts w:hint="eastAsia" w:ascii="楷体" w:hAnsi="楷体" w:eastAsia="楷体" w:cs="楷体"/>
                <w:sz w:val="24"/>
                <w:szCs w:val="24"/>
              </w:rPr>
              <w:t xml:space="preserve">检修人： </w:t>
            </w:r>
            <w:r>
              <w:rPr>
                <w:rFonts w:hint="eastAsia" w:ascii="楷体" w:hAnsi="楷体" w:eastAsia="楷体" w:cs="楷体"/>
                <w:sz w:val="24"/>
                <w:szCs w:val="24"/>
                <w:lang w:val="en-US" w:eastAsia="zh-CN"/>
              </w:rPr>
              <w:t>王群莲</w:t>
            </w:r>
            <w:r>
              <w:rPr>
                <w:rFonts w:hint="eastAsia" w:ascii="楷体" w:hAnsi="楷体" w:eastAsia="楷体" w:cs="楷体"/>
                <w:sz w:val="24"/>
                <w:szCs w:val="24"/>
              </w:rPr>
              <w:t xml:space="preserve"> 检查结论：合格</w:t>
            </w:r>
          </w:p>
          <w:p>
            <w:pPr>
              <w:rPr>
                <w:rFonts w:ascii="楷体" w:hAnsi="楷体" w:eastAsia="楷体" w:cs="楷体"/>
                <w:sz w:val="24"/>
                <w:szCs w:val="24"/>
              </w:rPr>
            </w:pPr>
            <w:r>
              <w:rPr>
                <w:rFonts w:hint="eastAsia" w:ascii="楷体" w:hAnsi="楷体" w:eastAsia="楷体" w:cs="楷体"/>
                <w:sz w:val="24"/>
                <w:szCs w:val="24"/>
              </w:rPr>
              <w:t xml:space="preserve">维修、保养项目：清洁、润滑、电气开关检查、安全   </w:t>
            </w:r>
          </w:p>
          <w:p>
            <w:pPr>
              <w:rPr>
                <w:rFonts w:ascii="楷体" w:hAnsi="楷体" w:eastAsia="楷体" w:cs="楷体"/>
                <w:sz w:val="24"/>
                <w:szCs w:val="24"/>
              </w:rPr>
            </w:pPr>
            <w:r>
              <w:rPr>
                <w:rFonts w:hint="eastAsia" w:ascii="楷体" w:hAnsi="楷体" w:eastAsia="楷体" w:cs="楷体"/>
                <w:sz w:val="24"/>
                <w:szCs w:val="24"/>
              </w:rPr>
              <w:t>数控车床等设备日常保养记录：</w:t>
            </w:r>
          </w:p>
          <w:p>
            <w:pPr>
              <w:rPr>
                <w:rFonts w:ascii="楷体" w:hAnsi="楷体" w:eastAsia="楷体" w:cs="楷体"/>
                <w:sz w:val="24"/>
                <w:szCs w:val="24"/>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5</w:t>
            </w:r>
            <w:r>
              <w:rPr>
                <w:rFonts w:hint="eastAsia" w:ascii="楷体" w:hAnsi="楷体" w:eastAsia="楷体" w:cs="楷体"/>
                <w:sz w:val="24"/>
                <w:szCs w:val="24"/>
              </w:rPr>
              <w:t>月</w:t>
            </w:r>
          </w:p>
          <w:p>
            <w:pPr>
              <w:tabs>
                <w:tab w:val="center" w:pos="5193"/>
              </w:tabs>
              <w:rPr>
                <w:rFonts w:hint="eastAsia" w:ascii="楷体" w:hAnsi="楷体" w:eastAsia="楷体" w:cs="楷体"/>
                <w:sz w:val="24"/>
                <w:szCs w:val="24"/>
                <w:lang w:eastAsia="zh-CN"/>
              </w:rPr>
            </w:pPr>
            <w:r>
              <w:rPr>
                <w:rFonts w:hint="eastAsia" w:ascii="楷体" w:hAnsi="楷体" w:eastAsia="楷体" w:cs="楷体"/>
                <w:sz w:val="24"/>
                <w:szCs w:val="24"/>
              </w:rPr>
              <w:t>检修人：</w:t>
            </w:r>
            <w:r>
              <w:rPr>
                <w:rFonts w:hint="eastAsia" w:ascii="楷体" w:hAnsi="楷体" w:eastAsia="楷体" w:cs="楷体"/>
                <w:sz w:val="24"/>
                <w:szCs w:val="24"/>
                <w:lang w:val="en-US" w:eastAsia="zh-CN"/>
              </w:rPr>
              <w:t xml:space="preserve">陆科shi </w:t>
            </w:r>
            <w:r>
              <w:rPr>
                <w:rFonts w:hint="eastAsia" w:ascii="楷体" w:hAnsi="楷体" w:eastAsia="楷体" w:cs="楷体"/>
                <w:sz w:val="24"/>
                <w:szCs w:val="24"/>
              </w:rPr>
              <w:t xml:space="preserve">  检查结论：更换冷却液，运行良好</w:t>
            </w:r>
            <w:r>
              <w:rPr>
                <w:rFonts w:hint="eastAsia" w:ascii="楷体" w:hAnsi="楷体" w:eastAsia="楷体" w:cs="楷体"/>
                <w:sz w:val="24"/>
                <w:szCs w:val="24"/>
                <w:lang w:eastAsia="zh-CN"/>
              </w:rPr>
              <w:tab/>
            </w:r>
          </w:p>
          <w:p>
            <w:pPr>
              <w:rPr>
                <w:rFonts w:ascii="楷体" w:hAnsi="楷体" w:eastAsia="楷体" w:cs="楷体"/>
                <w:sz w:val="24"/>
                <w:szCs w:val="24"/>
              </w:rPr>
            </w:pPr>
            <w:r>
              <w:rPr>
                <w:rFonts w:hint="eastAsia" w:ascii="楷体" w:hAnsi="楷体" w:eastAsia="楷体" w:cs="楷体"/>
                <w:sz w:val="24"/>
                <w:szCs w:val="24"/>
              </w:rPr>
              <w:t>维修、保养项目：清洁、润滑、电气开关检查、安全</w:t>
            </w:r>
          </w:p>
          <w:p>
            <w:pPr>
              <w:rPr>
                <w:rFonts w:ascii="楷体" w:hAnsi="楷体" w:eastAsia="楷体" w:cs="楷体"/>
                <w:sz w:val="24"/>
                <w:szCs w:val="24"/>
              </w:rPr>
            </w:pPr>
            <w:r>
              <w:rPr>
                <w:rFonts w:hint="eastAsia" w:ascii="楷体" w:hAnsi="楷体" w:eastAsia="楷体" w:cs="楷体"/>
                <w:sz w:val="24"/>
                <w:szCs w:val="24"/>
              </w:rPr>
              <w:t>--另抽其他设备维护记录表，均保存完好，符合要求。</w:t>
            </w:r>
          </w:p>
          <w:p>
            <w:pPr>
              <w:rPr>
                <w:rFonts w:ascii="楷体" w:hAnsi="楷体" w:eastAsia="楷体" w:cs="楷体"/>
                <w:sz w:val="24"/>
                <w:szCs w:val="24"/>
              </w:rPr>
            </w:pPr>
            <w:r>
              <w:rPr>
                <w:rFonts w:hint="eastAsia" w:ascii="楷体" w:hAnsi="楷体" w:eastAsia="楷体" w:cs="楷体"/>
                <w:sz w:val="24"/>
                <w:szCs w:val="24"/>
              </w:rPr>
              <w:t>●公司设备管理均按要求进行保养维护、维修，并有记录，方便检索和查阅，符合要求。</w:t>
            </w:r>
          </w:p>
          <w:p>
            <w:pPr>
              <w:rPr>
                <w:rFonts w:ascii="楷体" w:hAnsi="楷体" w:eastAsia="楷体" w:cs="楷体"/>
                <w:sz w:val="24"/>
                <w:szCs w:val="24"/>
              </w:rPr>
            </w:pPr>
            <w:r>
              <w:rPr>
                <w:rFonts w:hint="eastAsia" w:ascii="楷体" w:hAnsi="楷体" w:eastAsia="楷体" w:cs="楷体"/>
                <w:sz w:val="24"/>
                <w:szCs w:val="24"/>
              </w:rPr>
              <w:t>●厂房由生产部负责管理，定期检查漏雨、透风等损坏情况，目前厂房基础设施完好。</w:t>
            </w:r>
          </w:p>
          <w:p>
            <w:pPr>
              <w:rPr>
                <w:rFonts w:ascii="楷体" w:hAnsi="楷体" w:eastAsia="楷体" w:cs="楷体"/>
                <w:sz w:val="24"/>
                <w:szCs w:val="24"/>
              </w:rPr>
            </w:pPr>
            <w:r>
              <w:rPr>
                <w:rFonts w:hint="eastAsia" w:ascii="楷体" w:hAnsi="楷体" w:eastAsia="楷体" w:cs="楷体"/>
                <w:sz w:val="24"/>
                <w:szCs w:val="24"/>
              </w:rPr>
              <w:t>●基础设施管理符合要求。</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过程运行环境管理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●企业提供的信息</w:t>
            </w:r>
          </w:p>
          <w:p>
            <w:pPr>
              <w:rPr>
                <w:rFonts w:hint="eastAsia" w:ascii="楷体" w:hAnsi="楷体" w:eastAsia="楷体" w:cs="楷体"/>
                <w:sz w:val="24"/>
                <w:szCs w:val="24"/>
                <w:lang w:val="en-US" w:eastAsia="zh-CN"/>
              </w:rPr>
            </w:pPr>
            <w:r>
              <w:rPr>
                <w:rFonts w:hint="eastAsia" w:ascii="楷体" w:hAnsi="楷体" w:eastAsia="楷体" w:cs="楷体"/>
                <w:sz w:val="24"/>
                <w:szCs w:val="24"/>
              </w:rPr>
              <w:t>注册地址：</w:t>
            </w:r>
            <w:r>
              <w:rPr>
                <w:rFonts w:hint="eastAsia" w:ascii="楷体" w:hAnsi="楷体" w:eastAsia="楷体" w:cs="楷体"/>
                <w:sz w:val="24"/>
                <w:szCs w:val="24"/>
                <w:lang w:val="en-US" w:eastAsia="zh-CN"/>
              </w:rPr>
              <w:t xml:space="preserve">   广东省东莞市凤岗镇五联工业二路3号1号楼101室</w:t>
            </w:r>
          </w:p>
          <w:p>
            <w:pPr>
              <w:rPr>
                <w:rFonts w:hint="eastAsia" w:ascii="楷体" w:hAnsi="楷体" w:eastAsia="楷体" w:cs="楷体"/>
                <w:sz w:val="24"/>
                <w:szCs w:val="24"/>
              </w:rPr>
            </w:pPr>
            <w:r>
              <w:rPr>
                <w:rFonts w:hint="eastAsia" w:ascii="楷体" w:hAnsi="楷体" w:eastAsia="楷体" w:cs="楷体"/>
                <w:sz w:val="24"/>
                <w:szCs w:val="24"/>
              </w:rPr>
              <w:t>生产经营地址：广东省东莞市凤岗镇五联工业二路3号1号楼101室</w:t>
            </w:r>
          </w:p>
          <w:p>
            <w:pPr>
              <w:rPr>
                <w:rFonts w:ascii="楷体" w:hAnsi="楷体" w:eastAsia="楷体" w:cs="楷体"/>
                <w:sz w:val="24"/>
                <w:szCs w:val="24"/>
              </w:rPr>
            </w:pPr>
            <w:r>
              <w:rPr>
                <w:rFonts w:hint="eastAsia" w:ascii="楷体" w:hAnsi="楷体" w:eastAsia="楷体" w:cs="楷体"/>
                <w:sz w:val="24"/>
                <w:szCs w:val="24"/>
              </w:rPr>
              <w:t>●现场查看：</w:t>
            </w:r>
          </w:p>
          <w:p>
            <w:pPr>
              <w:numPr>
                <w:ilvl w:val="0"/>
                <w:numId w:val="8"/>
              </w:numPr>
              <w:ind w:leftChars="0"/>
              <w:rPr>
                <w:rFonts w:hint="eastAsia" w:ascii="楷体" w:hAnsi="楷体" w:eastAsia="楷体" w:cs="楷体"/>
                <w:sz w:val="24"/>
                <w:szCs w:val="24"/>
              </w:rPr>
            </w:pPr>
            <w:r>
              <w:rPr>
                <w:rFonts w:hint="eastAsia" w:ascii="楷体" w:hAnsi="楷体" w:eastAsia="楷体" w:cs="楷体"/>
                <w:sz w:val="24"/>
                <w:szCs w:val="24"/>
              </w:rPr>
              <w:t>办公现场环境整洁，秩序良好。</w:t>
            </w:r>
          </w:p>
          <w:p>
            <w:pPr>
              <w:numPr>
                <w:ilvl w:val="0"/>
                <w:numId w:val="8"/>
              </w:numPr>
              <w:ind w:leftChars="0"/>
              <w:rPr>
                <w:rFonts w:ascii="楷体" w:hAnsi="楷体" w:eastAsia="楷体" w:cs="楷体"/>
                <w:sz w:val="24"/>
                <w:szCs w:val="24"/>
              </w:rPr>
            </w:pPr>
            <w:r>
              <w:rPr>
                <w:rFonts w:hint="eastAsia" w:ascii="楷体" w:hAnsi="楷体" w:eastAsia="楷体" w:cs="楷体"/>
                <w:sz w:val="24"/>
                <w:szCs w:val="24"/>
              </w:rPr>
              <w:t>生产环境无特殊要求。生产车间面积约</w:t>
            </w:r>
            <w:r>
              <w:rPr>
                <w:rFonts w:hint="eastAsia" w:ascii="楷体" w:hAnsi="楷体" w:eastAsia="楷体" w:cs="楷体"/>
                <w:sz w:val="24"/>
                <w:szCs w:val="24"/>
                <w:lang w:val="en-US" w:eastAsia="zh-CN"/>
              </w:rPr>
              <w:t>5000</w:t>
            </w:r>
            <w:r>
              <w:rPr>
                <w:rFonts w:hint="eastAsia" w:ascii="楷体" w:hAnsi="楷体" w:eastAsia="楷体" w:cs="楷体"/>
                <w:sz w:val="24"/>
                <w:szCs w:val="24"/>
              </w:rPr>
              <w:t>平米，</w:t>
            </w:r>
            <w:r>
              <w:rPr>
                <w:rFonts w:hint="eastAsia" w:ascii="楷体" w:hAnsi="楷体" w:eastAsia="楷体" w:cs="楷体"/>
                <w:sz w:val="24"/>
                <w:szCs w:val="24"/>
                <w:lang w:val="en-US" w:eastAsia="zh-CN"/>
              </w:rPr>
              <w:t>上下二层，</w:t>
            </w:r>
            <w:r>
              <w:rPr>
                <w:rFonts w:hint="eastAsia" w:ascii="楷体" w:hAnsi="楷体" w:eastAsia="楷体" w:cs="楷体"/>
                <w:sz w:val="24"/>
                <w:szCs w:val="24"/>
              </w:rPr>
              <w:t>工序布局合理，工作环境良好。</w:t>
            </w:r>
          </w:p>
          <w:p>
            <w:pPr>
              <w:rPr>
                <w:rFonts w:ascii="楷体" w:hAnsi="楷体" w:eastAsia="楷体" w:cs="楷体"/>
                <w:sz w:val="24"/>
                <w:szCs w:val="24"/>
              </w:rPr>
            </w:pPr>
            <w:r>
              <w:rPr>
                <w:rFonts w:hint="eastAsia" w:ascii="楷体" w:hAnsi="楷体" w:eastAsia="楷体" w:cs="楷体"/>
                <w:sz w:val="24"/>
                <w:szCs w:val="24"/>
              </w:rPr>
              <w:t xml:space="preserve">●工作环境可满足需要。 </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策划</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8.1</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●企业根据客户要求对生产进行策划：</w:t>
            </w:r>
          </w:p>
          <w:p>
            <w:pPr>
              <w:numPr>
                <w:ilvl w:val="0"/>
                <w:numId w:val="9"/>
              </w:numPr>
              <w:rPr>
                <w:rFonts w:ascii="楷体" w:hAnsi="楷体" w:eastAsia="楷体" w:cs="楷体"/>
                <w:sz w:val="24"/>
                <w:szCs w:val="24"/>
              </w:rPr>
            </w:pPr>
            <w:r>
              <w:rPr>
                <w:rFonts w:hint="eastAsia" w:ascii="楷体" w:hAnsi="楷体" w:eastAsia="楷体" w:cs="楷体"/>
                <w:sz w:val="24"/>
                <w:szCs w:val="24"/>
              </w:rPr>
              <w:t>确定产品和服务的要求：客户图纸、合同要求、客户标准</w:t>
            </w:r>
          </w:p>
          <w:p>
            <w:pPr>
              <w:numPr>
                <w:ilvl w:val="0"/>
                <w:numId w:val="9"/>
              </w:numPr>
              <w:rPr>
                <w:rFonts w:ascii="楷体" w:hAnsi="楷体" w:eastAsia="楷体" w:cs="楷体"/>
                <w:sz w:val="24"/>
                <w:szCs w:val="24"/>
              </w:rPr>
            </w:pPr>
            <w:r>
              <w:rPr>
                <w:rFonts w:hint="eastAsia" w:ascii="楷体" w:hAnsi="楷体" w:eastAsia="楷体" w:cs="楷体"/>
                <w:sz w:val="24"/>
                <w:szCs w:val="24"/>
              </w:rPr>
              <w:t>制定目标，目标基本合理、可测量、可达到</w:t>
            </w:r>
          </w:p>
          <w:p>
            <w:pPr>
              <w:numPr>
                <w:ilvl w:val="0"/>
                <w:numId w:val="9"/>
              </w:numPr>
              <w:rPr>
                <w:rFonts w:ascii="楷体" w:hAnsi="楷体" w:eastAsia="楷体" w:cs="楷体"/>
                <w:sz w:val="24"/>
                <w:szCs w:val="24"/>
              </w:rPr>
            </w:pPr>
            <w:r>
              <w:rPr>
                <w:rFonts w:hint="eastAsia" w:ascii="楷体" w:hAnsi="楷体" w:eastAsia="楷体" w:cs="楷体"/>
                <w:sz w:val="24"/>
                <w:szCs w:val="24"/>
              </w:rPr>
              <w:t>流程： 压铸--抛光--打批锋--钻孔攻牙--数控车床--CNC电脑锣--表面处理（外包）--组装</w:t>
            </w:r>
            <w:r>
              <w:rPr>
                <w:rFonts w:ascii="楷体" w:hAnsi="楷体" w:eastAsia="楷体" w:cs="楷体"/>
                <w:sz w:val="24"/>
                <w:szCs w:val="24"/>
              </w:rPr>
              <w:t xml:space="preserve">   </w:t>
            </w:r>
          </w:p>
          <w:p>
            <w:pPr>
              <w:rPr>
                <w:rFonts w:hint="eastAsia" w:ascii="楷体" w:hAnsi="楷体" w:eastAsia="楷体" w:cs="楷体"/>
                <w:sz w:val="24"/>
                <w:szCs w:val="24"/>
              </w:rPr>
            </w:pPr>
            <w:r>
              <w:rPr>
                <w:rFonts w:hint="eastAsia" w:ascii="楷体" w:hAnsi="楷体" w:eastAsia="楷体" w:cs="楷体"/>
                <w:sz w:val="24"/>
                <w:szCs w:val="24"/>
              </w:rPr>
              <w:t>生产流程：</w:t>
            </w:r>
          </w:p>
          <w:p>
            <w:pPr>
              <w:rPr>
                <w:rFonts w:ascii="楷体" w:hAnsi="楷体" w:eastAsia="楷体" w:cs="楷体"/>
                <w:sz w:val="24"/>
                <w:szCs w:val="24"/>
              </w:rPr>
            </w:pPr>
            <w:r>
              <w:rPr>
                <w:rFonts w:hint="eastAsia" w:ascii="楷体" w:hAnsi="楷体" w:eastAsia="楷体" w:cs="楷体"/>
                <w:sz w:val="24"/>
                <w:szCs w:val="24"/>
              </w:rPr>
              <w:t>策划了设备操作规程、图纸等作业指导文件，及产品检验记录等记录。</w:t>
            </w:r>
          </w:p>
          <w:p>
            <w:pPr>
              <w:rPr>
                <w:rFonts w:ascii="楷体" w:hAnsi="楷体" w:eastAsia="楷体" w:cs="楷体"/>
                <w:sz w:val="24"/>
                <w:szCs w:val="24"/>
              </w:rPr>
            </w:pPr>
            <w:r>
              <w:rPr>
                <w:rFonts w:ascii="楷体" w:hAnsi="楷体" w:eastAsia="楷体" w:cs="楷体"/>
                <w:sz w:val="24"/>
                <w:szCs w:val="24"/>
              </w:rPr>
              <w:t>4</w:t>
            </w:r>
            <w:r>
              <w:rPr>
                <w:rFonts w:hint="eastAsia" w:ascii="楷体" w:hAnsi="楷体" w:eastAsia="楷体" w:cs="楷体"/>
                <w:sz w:val="24"/>
                <w:szCs w:val="24"/>
              </w:rPr>
              <w:t>、所需资源：配备了加工中心、数控车床、油压机、铣床、钻孔机、攻丝机等，满足生产需求。人员经过培训上岗等。基本满足工作需要。资源基本满足。</w:t>
            </w:r>
          </w:p>
          <w:p>
            <w:pPr>
              <w:rPr>
                <w:rFonts w:ascii="楷体" w:hAnsi="楷体" w:eastAsia="楷体" w:cs="楷体"/>
                <w:sz w:val="24"/>
                <w:szCs w:val="24"/>
              </w:rPr>
            </w:pPr>
            <w:r>
              <w:rPr>
                <w:rFonts w:hint="eastAsia" w:ascii="楷体" w:hAnsi="楷体" w:eastAsia="楷体" w:cs="楷体"/>
                <w:sz w:val="24"/>
                <w:szCs w:val="24"/>
              </w:rPr>
              <w:t>6、遵照岗位职责、设备操作规程、工艺流程、图纸等作业指导文件实施过程控制。</w:t>
            </w:r>
          </w:p>
          <w:p>
            <w:pPr>
              <w:rPr>
                <w:rFonts w:ascii="楷体" w:hAnsi="楷体" w:eastAsia="楷体" w:cs="楷体"/>
                <w:sz w:val="24"/>
                <w:szCs w:val="24"/>
              </w:rPr>
            </w:pPr>
            <w:r>
              <w:rPr>
                <w:rFonts w:hint="eastAsia" w:ascii="楷体" w:hAnsi="楷体" w:eastAsia="楷体" w:cs="楷体"/>
                <w:sz w:val="24"/>
                <w:szCs w:val="24"/>
              </w:rPr>
              <w:t>产品通过检验来对产品实现过程进行控制。生产过程中由目负责人组织进行检查，项目完成后由客户进行验收，基本符合要求。</w:t>
            </w:r>
          </w:p>
          <w:p>
            <w:pPr>
              <w:pStyle w:val="11"/>
              <w:numPr>
                <w:ilvl w:val="0"/>
                <w:numId w:val="0"/>
              </w:numPr>
              <w:rPr>
                <w:rFonts w:ascii="楷体" w:hAnsi="楷体" w:eastAsia="楷体" w:cs="楷体"/>
                <w:sz w:val="24"/>
                <w:szCs w:val="24"/>
              </w:rPr>
            </w:pPr>
            <w:r>
              <w:rPr>
                <w:rFonts w:hint="eastAsia" w:ascii="楷体" w:hAnsi="楷体" w:eastAsia="楷体" w:cs="楷体"/>
                <w:kern w:val="2"/>
                <w:sz w:val="24"/>
                <w:szCs w:val="24"/>
                <w:lang w:val="en-US" w:eastAsia="zh-CN" w:bidi="ar-SA"/>
              </w:rPr>
              <w:t>7、车</w:t>
            </w:r>
            <w:r>
              <w:rPr>
                <w:rFonts w:hint="eastAsia" w:ascii="楷体" w:hAnsi="楷体" w:eastAsia="楷体" w:cs="楷体"/>
                <w:sz w:val="24"/>
                <w:szCs w:val="24"/>
              </w:rPr>
              <w:t>间无倒班。</w:t>
            </w:r>
          </w:p>
          <w:p>
            <w:pPr>
              <w:rPr>
                <w:rFonts w:ascii="楷体" w:hAnsi="楷体" w:eastAsia="楷体" w:cs="楷体"/>
                <w:sz w:val="24"/>
                <w:szCs w:val="24"/>
              </w:rPr>
            </w:pPr>
            <w:r>
              <w:rPr>
                <w:rFonts w:hint="eastAsia" w:ascii="楷体" w:hAnsi="楷体" w:eastAsia="楷体" w:cs="楷体"/>
                <w:sz w:val="24"/>
                <w:szCs w:val="24"/>
              </w:rPr>
              <w:t>8、策划了生产计划单、产品检验记录等，记录均保期3年。由生产部统一汇总交办公室存储。</w:t>
            </w:r>
          </w:p>
          <w:p>
            <w:pPr>
              <w:rPr>
                <w:rFonts w:ascii="楷体" w:hAnsi="楷体" w:eastAsia="楷体" w:cs="楷体"/>
                <w:sz w:val="24"/>
                <w:szCs w:val="24"/>
              </w:rPr>
            </w:pPr>
            <w:r>
              <w:rPr>
                <w:rFonts w:ascii="楷体" w:hAnsi="楷体" w:eastAsia="楷体" w:cs="楷体"/>
                <w:sz w:val="24"/>
                <w:szCs w:val="24"/>
              </w:rPr>
              <w:t>9</w:t>
            </w:r>
            <w:r>
              <w:rPr>
                <w:rFonts w:hint="eastAsia" w:ascii="楷体" w:hAnsi="楷体" w:eastAsia="楷体" w:cs="楷体"/>
                <w:sz w:val="24"/>
                <w:szCs w:val="24"/>
              </w:rPr>
              <w:t>、通过识别与评价对公司目标和战略方向相关，影响其实现质量管理体系预期结果的各种内外部环境因素，有效应对风险和机遇。</w:t>
            </w:r>
          </w:p>
          <w:p>
            <w:pPr>
              <w:rPr>
                <w:rFonts w:hint="default" w:ascii="楷体" w:hAnsi="楷体" w:eastAsia="楷体" w:cs="楷体"/>
                <w:sz w:val="24"/>
                <w:szCs w:val="24"/>
                <w:lang w:val="en-US" w:eastAsia="zh-CN"/>
              </w:rPr>
            </w:pPr>
            <w:r>
              <w:rPr>
                <w:rFonts w:hint="eastAsia" w:ascii="楷体" w:hAnsi="楷体" w:eastAsia="楷体" w:cs="楷体"/>
                <w:sz w:val="24"/>
                <w:szCs w:val="24"/>
              </w:rPr>
              <w:t>9、外包过程：</w:t>
            </w:r>
            <w:r>
              <w:rPr>
                <w:rFonts w:hint="eastAsia" w:ascii="楷体" w:hAnsi="楷体" w:eastAsia="楷体" w:cs="楷体"/>
                <w:sz w:val="24"/>
                <w:szCs w:val="24"/>
                <w:lang w:val="en-US" w:eastAsia="zh-CN"/>
              </w:rPr>
              <w:t xml:space="preserve"> 表面处理 </w:t>
            </w:r>
            <w:r>
              <w:rPr>
                <w:rFonts w:hint="eastAsia" w:ascii="楷体" w:hAnsi="楷体" w:eastAsia="楷体" w:cs="楷体"/>
                <w:sz w:val="24"/>
                <w:szCs w:val="24"/>
              </w:rPr>
              <w:t>。</w:t>
            </w:r>
            <w:r>
              <w:rPr>
                <w:rFonts w:hint="eastAsia" w:ascii="楷体" w:hAnsi="楷体" w:eastAsia="楷体" w:cs="楷体"/>
                <w:sz w:val="24"/>
                <w:szCs w:val="24"/>
                <w:lang w:val="en-US" w:eastAsia="zh-CN"/>
              </w:rPr>
              <w:t>产品运输。有部分产品需要表面喷涂，外包给其他喷涂企业做表面处理。</w:t>
            </w:r>
          </w:p>
          <w:p>
            <w:pPr>
              <w:rPr>
                <w:rFonts w:ascii="楷体" w:hAnsi="楷体" w:eastAsia="楷体" w:cs="楷体"/>
                <w:sz w:val="24"/>
                <w:szCs w:val="24"/>
              </w:rPr>
            </w:pPr>
            <w:r>
              <w:rPr>
                <w:rFonts w:hint="eastAsia" w:ascii="楷体" w:hAnsi="楷体" w:eastAsia="楷体" w:cs="楷体"/>
                <w:sz w:val="24"/>
                <w:szCs w:val="24"/>
              </w:rPr>
              <w:t>10、策划适合组织体系运行需要，未发生更改，策划情况符合标准要求。</w:t>
            </w:r>
          </w:p>
          <w:p>
            <w:pPr>
              <w:rPr>
                <w:rFonts w:ascii="楷体" w:hAnsi="楷体" w:eastAsia="楷体" w:cs="楷体"/>
                <w:sz w:val="24"/>
                <w:szCs w:val="24"/>
              </w:rPr>
            </w:pPr>
            <w:r>
              <w:rPr>
                <w:rFonts w:hint="eastAsia" w:ascii="楷体" w:hAnsi="楷体" w:eastAsia="楷体" w:cs="楷体"/>
                <w:sz w:val="24"/>
                <w:szCs w:val="24"/>
              </w:rPr>
              <w:t>●产品实现策划的输出的信息充分，输出内容满足标准要求和企业实际。</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8.3</w:t>
            </w:r>
          </w:p>
        </w:tc>
        <w:tc>
          <w:tcPr>
            <w:tcW w:w="10602" w:type="dxa"/>
            <w:tcBorders>
              <w:bottom w:val="single" w:color="auto" w:sz="4" w:space="0"/>
            </w:tcBorders>
            <w:vAlign w:val="center"/>
          </w:tcPr>
          <w:p>
            <w:pPr>
              <w:rPr>
                <w:rFonts w:hint="eastAsia"/>
              </w:rPr>
            </w:pPr>
          </w:p>
          <w:p>
            <w:pPr>
              <w:rPr>
                <w:rFonts w:hint="eastAsia"/>
              </w:rPr>
            </w:pPr>
            <w:r>
              <w:rPr>
                <w:rFonts w:hint="eastAsia"/>
              </w:rPr>
              <w:t>该组织依据顾客要求／图纸进行加工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w:t>
            </w:r>
          </w:p>
          <w:p>
            <w:pPr>
              <w:rPr>
                <w:rFonts w:hint="eastAsia"/>
              </w:rPr>
            </w:pPr>
            <w:r>
              <w:rPr>
                <w:rFonts w:hint="eastAsia"/>
              </w:rPr>
              <w:t>法律法规要求的产品的能力或责任</w:t>
            </w:r>
          </w:p>
          <w:p>
            <w:pPr>
              <w:pStyle w:val="2"/>
            </w:pP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生产和服务提供的控制</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8.5．1</w:t>
            </w:r>
          </w:p>
          <w:p>
            <w:pPr>
              <w:rPr>
                <w:rFonts w:ascii="楷体" w:hAnsi="楷体" w:eastAsia="楷体" w:cs="楷体"/>
                <w:sz w:val="24"/>
                <w:szCs w:val="24"/>
              </w:rPr>
            </w:pPr>
          </w:p>
        </w:tc>
        <w:tc>
          <w:tcPr>
            <w:tcW w:w="10602" w:type="dxa"/>
            <w:tcBorders>
              <w:bottom w:val="nil"/>
            </w:tcBorders>
            <w:vAlign w:val="center"/>
          </w:tcPr>
          <w:p>
            <w:r>
              <w:rPr>
                <w:rFonts w:hint="eastAsia"/>
              </w:rPr>
              <w:t>●介绍生产程序：生产部共同对客户提出的要求进行评审，确定产品的数量、质量要求、交货期限及其它要求；然后向生产部传递交货通知，生产部根据通知的内容，受控条件得到图纸、操作规程操作等。使用设备和量具，进行测量。根据订货要求，生</w:t>
            </w:r>
            <w:r>
              <w:rPr>
                <w:rFonts w:hint="eastAsia"/>
                <w:lang w:val="en-US" w:eastAsia="zh-CN"/>
              </w:rPr>
              <w:t>产</w:t>
            </w:r>
            <w:r>
              <w:rPr>
                <w:rFonts w:hint="eastAsia"/>
              </w:rPr>
              <w:t>部下达任务书。</w:t>
            </w:r>
          </w:p>
          <w:p>
            <w:pPr>
              <w:rPr>
                <w:rFonts w:hint="eastAsia"/>
                <w:lang w:eastAsia="zh-CN"/>
              </w:rPr>
            </w:pPr>
            <w:r>
              <w:rPr>
                <w:rFonts w:hint="eastAsia"/>
              </w:rPr>
              <w:t>●企业根据客户图纸/生产计划进行生产</w:t>
            </w:r>
          </w:p>
          <w:p>
            <w:pPr>
              <w:autoSpaceDE w:val="0"/>
              <w:autoSpaceDN w:val="0"/>
              <w:adjustRightInd w:val="0"/>
              <w:jc w:val="left"/>
            </w:pPr>
            <w:r>
              <w:rPr>
                <w:rFonts w:hint="eastAsia"/>
              </w:rPr>
              <w:t>--抽：按合同出生产计划：</w:t>
            </w:r>
          </w:p>
          <w:p>
            <w:pPr>
              <w:autoSpaceDE w:val="0"/>
              <w:autoSpaceDN w:val="0"/>
              <w:adjustRightInd w:val="0"/>
              <w:jc w:val="left"/>
              <w:rPr>
                <w:rFonts w:hint="default"/>
                <w:lang w:val="en-US" w:eastAsia="zh-CN"/>
              </w:rPr>
            </w:pPr>
            <w:r>
              <w:rPr>
                <w:rFonts w:hint="eastAsia" w:ascii="Times New Roman" w:hAnsi="Times New Roman" w:eastAsia="宋体" w:cs="Times New Roman"/>
              </w:rPr>
              <w:t>生产</w:t>
            </w:r>
            <w:r>
              <w:rPr>
                <w:rFonts w:hint="eastAsia" w:ascii="Times New Roman" w:hAnsi="Times New Roman" w:eastAsia="宋体" w:cs="Times New Roman"/>
                <w:lang w:val="en-US" w:eastAsia="zh-CN"/>
              </w:rPr>
              <w:t>指令单</w:t>
            </w:r>
            <w:r>
              <w:rPr>
                <w:rFonts w:hint="eastAsia" w:ascii="Times New Roman" w:hAnsi="Times New Roman" w:eastAsia="宋体" w:cs="Times New Roman"/>
              </w:rPr>
              <w:t>编号：</w:t>
            </w:r>
            <w:r>
              <w:rPr>
                <w:rFonts w:hint="eastAsia"/>
                <w:lang w:val="en-US" w:eastAsia="zh-CN"/>
              </w:rPr>
              <w:t>C02200012</w:t>
            </w:r>
          </w:p>
          <w:p>
            <w:pPr>
              <w:rPr>
                <w:rFonts w:hint="default"/>
                <w:lang w:val="en-US" w:eastAsia="zh-CN"/>
              </w:rPr>
            </w:pPr>
            <w:r>
              <w:rPr>
                <w:rFonts w:hint="eastAsia"/>
              </w:rPr>
              <w:t>产品信息：</w:t>
            </w:r>
            <w:r>
              <w:rPr>
                <w:rFonts w:hint="eastAsia"/>
              </w:rPr>
              <w:tab/>
            </w:r>
          </w:p>
          <w:p>
            <w:pPr>
              <w:rPr>
                <w:rFonts w:hint="default" w:eastAsia="宋体"/>
                <w:lang w:val="en-US" w:eastAsia="zh-CN"/>
              </w:rPr>
            </w:pPr>
            <w:r>
              <w:rPr>
                <w:rFonts w:hint="eastAsia"/>
                <w:lang w:val="en-US" w:eastAsia="zh-CN"/>
              </w:rPr>
              <w:t xml:space="preserve">       MOT500方形上盖带窗  ；</w:t>
            </w:r>
          </w:p>
          <w:p>
            <w:pPr>
              <w:rPr>
                <w:rFonts w:hint="default" w:eastAsia="宋体"/>
                <w:lang w:val="en-US" w:eastAsia="zh-CN"/>
              </w:rPr>
            </w:pPr>
            <w:r>
              <w:rPr>
                <w:rFonts w:hint="eastAsia"/>
                <w:lang w:val="en-US" w:eastAsia="zh-CN"/>
              </w:rPr>
              <w:t xml:space="preserve">       MOT500方形主壳；</w:t>
            </w:r>
          </w:p>
          <w:p>
            <w:pPr>
              <w:rPr>
                <w:rFonts w:hint="default" w:eastAsia="宋体"/>
                <w:lang w:val="en-US" w:eastAsia="zh-CN"/>
              </w:rPr>
            </w:pPr>
            <w:r>
              <w:rPr>
                <w:rFonts w:hint="eastAsia"/>
                <w:lang w:val="en-US" w:eastAsia="zh-CN"/>
              </w:rPr>
              <w:t xml:space="preserve">       固定仪器支架；</w:t>
            </w:r>
          </w:p>
          <w:p>
            <w:pPr>
              <w:rPr>
                <w:rFonts w:hint="default" w:eastAsia="宋体"/>
                <w:lang w:val="en-US" w:eastAsia="zh-CN"/>
              </w:rPr>
            </w:pPr>
            <w:r>
              <w:rPr>
                <w:rFonts w:hint="eastAsia"/>
                <w:lang w:val="en-US" w:eastAsia="zh-CN"/>
              </w:rPr>
              <w:t xml:space="preserve"> 批准：段振阳   2022.7.9</w:t>
            </w:r>
          </w:p>
          <w:p>
            <w:pPr>
              <w:rPr>
                <w:rFonts w:hint="eastAsia"/>
              </w:rPr>
            </w:pPr>
            <w:r>
              <w:rPr>
                <w:rFonts w:hint="eastAsia"/>
              </w:rPr>
              <w:t>生产指令单编号：C0220001</w:t>
            </w:r>
          </w:p>
          <w:p>
            <w:pPr>
              <w:rPr>
                <w:rFonts w:hint="eastAsia"/>
              </w:rPr>
            </w:pPr>
            <w:r>
              <w:rPr>
                <w:rFonts w:hint="eastAsia"/>
              </w:rPr>
              <w:t>产品信息：</w:t>
            </w:r>
            <w:r>
              <w:rPr>
                <w:rFonts w:hint="eastAsia"/>
              </w:rPr>
              <w:tab/>
            </w:r>
          </w:p>
          <w:p>
            <w:pPr>
              <w:rPr>
                <w:rFonts w:hint="default" w:eastAsia="宋体"/>
                <w:lang w:val="en-US" w:eastAsia="zh-CN"/>
              </w:rPr>
            </w:pPr>
            <w:r>
              <w:rPr>
                <w:rFonts w:hint="eastAsia"/>
              </w:rPr>
              <w:t xml:space="preserve">      </w:t>
            </w:r>
            <w:r>
              <w:rPr>
                <w:rFonts w:hint="eastAsia"/>
                <w:lang w:val="en-US" w:eastAsia="zh-CN"/>
              </w:rPr>
              <w:t xml:space="preserve">   壳体</w:t>
            </w:r>
          </w:p>
          <w:p>
            <w:pPr>
              <w:rPr>
                <w:rFonts w:hint="default" w:eastAsia="宋体"/>
                <w:lang w:val="en-US" w:eastAsia="zh-CN"/>
              </w:rPr>
            </w:pPr>
            <w:r>
              <w:rPr>
                <w:rFonts w:hint="eastAsia"/>
              </w:rPr>
              <w:t xml:space="preserve">  批准：段振阳</w:t>
            </w:r>
            <w:r>
              <w:rPr>
                <w:rFonts w:hint="eastAsia"/>
                <w:lang w:val="en-US" w:eastAsia="zh-CN"/>
              </w:rPr>
              <w:t xml:space="preserve">   2022.6.6</w:t>
            </w:r>
          </w:p>
          <w:p>
            <w:pPr>
              <w:rPr>
                <w:rFonts w:hint="default"/>
                <w:lang w:val="en-US"/>
              </w:rPr>
            </w:pPr>
            <w:r>
              <w:rPr>
                <w:rFonts w:hint="eastAsia"/>
              </w:rPr>
              <w:t>生产通知单编号：</w:t>
            </w:r>
            <w:r>
              <w:rPr>
                <w:rFonts w:hint="eastAsia"/>
                <w:lang w:val="en-US" w:eastAsia="zh-CN"/>
              </w:rPr>
              <w:t>P022071592</w:t>
            </w:r>
          </w:p>
          <w:p>
            <w:pPr>
              <w:rPr>
                <w:rFonts w:hint="eastAsia"/>
                <w:lang w:val="en-US" w:eastAsia="zh-CN"/>
              </w:rPr>
            </w:pPr>
            <w:r>
              <w:rPr>
                <w:rFonts w:hint="eastAsia"/>
              </w:rPr>
              <w:t>产品信息：</w:t>
            </w:r>
            <w:r>
              <w:rPr>
                <w:rFonts w:hint="eastAsia"/>
              </w:rPr>
              <w:tab/>
            </w:r>
            <w:r>
              <w:rPr>
                <w:rFonts w:hint="eastAsia"/>
                <w:lang w:val="en-US" w:eastAsia="zh-CN"/>
              </w:rPr>
              <w:t>1311108201散热器</w:t>
            </w:r>
          </w:p>
          <w:p>
            <w:pPr>
              <w:rPr>
                <w:rFonts w:hint="default" w:eastAsia="宋体"/>
                <w:lang w:val="en-US" w:eastAsia="zh-CN"/>
              </w:rPr>
            </w:pPr>
            <w:r>
              <w:rPr>
                <w:rFonts w:hint="eastAsia"/>
              </w:rPr>
              <w:t xml:space="preserve"> 批准：段振阳   2022.</w:t>
            </w:r>
            <w:r>
              <w:rPr>
                <w:rFonts w:hint="eastAsia"/>
                <w:lang w:val="en-US" w:eastAsia="zh-CN"/>
              </w:rPr>
              <w:t>7.28</w:t>
            </w:r>
          </w:p>
          <w:p>
            <w:pPr>
              <w:rPr>
                <w:rFonts w:hint="default"/>
                <w:lang w:val="en-US" w:eastAsia="zh-CN"/>
              </w:rPr>
            </w:pPr>
            <w:r>
              <w:rPr>
                <w:rFonts w:hint="eastAsia"/>
                <w:lang w:val="en-US" w:eastAsia="zh-CN"/>
              </w:rPr>
              <w:t>.。。。。。。</w:t>
            </w:r>
          </w:p>
          <w:p>
            <w:pPr>
              <w:rPr>
                <w:rFonts w:hint="eastAsia"/>
                <w:lang w:val="en-US" w:eastAsia="zh-CN"/>
              </w:rPr>
            </w:pPr>
            <w:r>
              <w:rPr>
                <w:rFonts w:hint="eastAsia"/>
                <w:lang w:val="en-US" w:eastAsia="zh-CN"/>
              </w:rPr>
              <w:t>---</w:t>
            </w:r>
            <w:r>
              <w:rPr>
                <w:rFonts w:hint="eastAsia"/>
              </w:rPr>
              <w:t>另抽其他生产</w:t>
            </w:r>
            <w:r>
              <w:rPr>
                <w:rFonts w:hint="eastAsia"/>
                <w:lang w:val="en-US" w:eastAsia="zh-CN"/>
              </w:rPr>
              <w:t>指令</w:t>
            </w:r>
            <w:r>
              <w:rPr>
                <w:rFonts w:hint="eastAsia"/>
              </w:rPr>
              <w:t>单，均保完好，</w:t>
            </w:r>
            <w:r>
              <w:rPr>
                <w:rFonts w:hint="eastAsia"/>
                <w:lang w:val="en-US" w:eastAsia="zh-CN"/>
              </w:rPr>
              <w:t>生产安计划执行，生产秩序相对合理，基本</w:t>
            </w:r>
            <w:r>
              <w:rPr>
                <w:rFonts w:hint="eastAsia"/>
              </w:rPr>
              <w:t>符合要</w:t>
            </w:r>
            <w:r>
              <w:rPr>
                <w:rFonts w:hint="eastAsia"/>
                <w:lang w:val="en-US" w:eastAsia="zh-CN"/>
              </w:rPr>
              <w:t>求。</w:t>
            </w:r>
          </w:p>
          <w:p>
            <w:r>
              <w:rPr>
                <w:rFonts w:hint="eastAsia"/>
              </w:rPr>
              <w:t>●策划了生产流程：见8.1条款</w:t>
            </w:r>
          </w:p>
          <w:p>
            <w:pPr>
              <w:rPr>
                <w:rFonts w:hint="default"/>
                <w:lang w:val="en-US" w:eastAsia="zh-CN"/>
              </w:rPr>
            </w:pPr>
            <w:r>
              <w:rPr>
                <w:rFonts w:hint="eastAsia"/>
              </w:rPr>
              <w:t xml:space="preserve">●可获得和使用适宜的监视和测量资源：游标卡尺、千分尺 </w:t>
            </w:r>
            <w:r>
              <w:rPr>
                <w:rFonts w:hint="eastAsia"/>
                <w:lang w:eastAsia="zh-CN"/>
              </w:rPr>
              <w:t>、</w:t>
            </w:r>
            <w:r>
              <w:rPr>
                <w:rFonts w:hint="eastAsia"/>
                <w:lang w:val="en-US" w:eastAsia="zh-CN"/>
              </w:rPr>
              <w:t>二次元等。能够满足产品检验需要。</w:t>
            </w:r>
          </w:p>
          <w:p>
            <w:r>
              <w:rPr>
                <w:rFonts w:hint="eastAsia"/>
              </w:rPr>
              <w:t>●在适当阶段实施监视和测量活动，以验证是否符合过程或输出的控制准则以及产品和服务的接收准则：图纸、检验标准、设备维保制度等作业指导文件实施过程控制。</w:t>
            </w:r>
          </w:p>
          <w:p>
            <w:pPr>
              <w:rPr>
                <w:rFonts w:hint="eastAsia"/>
              </w:rPr>
            </w:pPr>
            <w:r>
              <w:rPr>
                <w:rFonts w:hint="eastAsia"/>
              </w:rPr>
              <w:t>●产品通过检验等来对产品实现过程进行控制。生产过程中由专人进行检查，对过程检验的控制：提供</w:t>
            </w:r>
            <w:r>
              <w:rPr>
                <w:rFonts w:hint="eastAsia" w:ascii="Times New Roman" w:hAnsi="Times New Roman" w:eastAsia="宋体" w:cs="Times New Roman"/>
              </w:rPr>
              <w:t>了</w:t>
            </w:r>
            <w:r>
              <w:rPr>
                <w:rFonts w:hint="eastAsia" w:ascii="Times New Roman" w:hAnsi="Times New Roman" w:eastAsia="宋体" w:cs="Times New Roman"/>
                <w:lang w:val="en-US" w:eastAsia="zh-CN"/>
              </w:rPr>
              <w:t>随工单</w:t>
            </w:r>
            <w:r>
              <w:rPr>
                <w:rFonts w:hint="eastAsia"/>
              </w:rPr>
              <w:t>。包括产品名称、数</w:t>
            </w:r>
            <w:r>
              <w:rPr>
                <w:rFonts w:hint="eastAsia"/>
                <w:lang w:val="en-US" w:eastAsia="zh-CN"/>
              </w:rPr>
              <w:t>量</w:t>
            </w:r>
            <w:r>
              <w:rPr>
                <w:rFonts w:hint="eastAsia"/>
              </w:rPr>
              <w:t>、</w:t>
            </w:r>
            <w:r>
              <w:rPr>
                <w:rFonts w:hint="eastAsia"/>
                <w:lang w:val="en-US" w:eastAsia="zh-CN"/>
              </w:rPr>
              <w:t>加工</w:t>
            </w:r>
            <w:r>
              <w:rPr>
                <w:rFonts w:hint="eastAsia"/>
              </w:rPr>
              <w:t>工序、操作人、检验人、时间等，检查主要是尺寸要求等，记录清晰完整，符合要求基本符合要求。</w:t>
            </w:r>
          </w:p>
          <w:p>
            <w:pPr>
              <w:autoSpaceDE w:val="0"/>
              <w:autoSpaceDN w:val="0"/>
              <w:adjustRightInd w:val="0"/>
              <w:jc w:val="left"/>
            </w:pPr>
            <w:r>
              <w:rPr>
                <w:rFonts w:hint="eastAsia"/>
              </w:rPr>
              <w:t>● 若输出结果不能由后续的监视或测量加以验证，应对生产和服务提供过程实现策划结果的能力进行确认，并定期再确认：经确认需要确认的过程（工序）：</w:t>
            </w:r>
            <w:r>
              <w:rPr>
                <w:rFonts w:hint="eastAsia"/>
                <w:lang w:val="en-US" w:eastAsia="zh-CN"/>
              </w:rPr>
              <w:t>压铸过程</w:t>
            </w:r>
            <w:r>
              <w:rPr>
                <w:rFonts w:hint="eastAsia"/>
              </w:rPr>
              <w:t>，识别的关键过程：</w:t>
            </w:r>
            <w:r>
              <w:rPr>
                <w:rFonts w:hint="eastAsia"/>
                <w:lang w:val="en-US" w:eastAsia="zh-CN"/>
              </w:rPr>
              <w:t>压铸、钻孔攻牙、CNC电脑锣</w:t>
            </w:r>
            <w:r>
              <w:rPr>
                <w:rFonts w:hint="eastAsia"/>
              </w:rPr>
              <w:t>；</w:t>
            </w:r>
          </w:p>
          <w:p>
            <w:pPr>
              <w:autoSpaceDE w:val="0"/>
              <w:autoSpaceDN w:val="0"/>
              <w:adjustRightInd w:val="0"/>
              <w:jc w:val="left"/>
              <w:rPr>
                <w:rFonts w:hint="eastAsia"/>
              </w:rPr>
            </w:pPr>
          </w:p>
          <w:p>
            <w:pPr>
              <w:autoSpaceDE w:val="0"/>
              <w:autoSpaceDN w:val="0"/>
              <w:adjustRightInd w:val="0"/>
              <w:jc w:val="left"/>
            </w:pPr>
            <w:r>
              <w:rPr>
                <w:rFonts w:hint="eastAsia"/>
              </w:rPr>
              <w:t>提供了特殊/关键过程确认报告资料，从操作人员能力、生产设备能力、工艺参数等方面进行了确认，确认时间2021.</w:t>
            </w:r>
            <w:r>
              <w:rPr>
                <w:rFonts w:hint="eastAsia"/>
                <w:lang w:val="en-US" w:eastAsia="zh-CN"/>
              </w:rPr>
              <w:t>9</w:t>
            </w:r>
            <w:r>
              <w:rPr>
                <w:rFonts w:hint="eastAsia"/>
              </w:rPr>
              <w:t>.</w:t>
            </w:r>
            <w:r>
              <w:rPr>
                <w:rFonts w:hint="eastAsia"/>
                <w:lang w:val="en-US" w:eastAsia="zh-CN"/>
              </w:rPr>
              <w:t>4</w:t>
            </w:r>
            <w:r>
              <w:rPr>
                <w:rFonts w:hint="eastAsia"/>
              </w:rPr>
              <w:t>，确认人：</w:t>
            </w:r>
            <w:r>
              <w:rPr>
                <w:rFonts w:hint="eastAsia"/>
                <w:lang w:val="en-US" w:eastAsia="zh-CN"/>
              </w:rPr>
              <w:t xml:space="preserve">袁兆南    </w:t>
            </w:r>
            <w:r>
              <w:rPr>
                <w:rFonts w:hint="eastAsia"/>
              </w:rPr>
              <w:t>，现场操作人在确认名单中，人员均经过培训后上岗，符合要求。</w:t>
            </w:r>
          </w:p>
          <w:p>
            <w:pPr>
              <w:autoSpaceDE w:val="0"/>
              <w:autoSpaceDN w:val="0"/>
              <w:adjustRightInd w:val="0"/>
              <w:jc w:val="left"/>
            </w:pPr>
          </w:p>
          <w:p>
            <w:pPr>
              <w:autoSpaceDE w:val="0"/>
              <w:autoSpaceDN w:val="0"/>
              <w:adjustRightInd w:val="0"/>
              <w:jc w:val="left"/>
            </w:pPr>
            <w:r>
              <w:rPr>
                <w:rFonts w:hint="eastAsia"/>
                <w:lang w:val="en-US" w:eastAsia="zh-CN"/>
              </w:rPr>
              <w:t>关键</w:t>
            </w:r>
            <w:r>
              <w:rPr>
                <w:rFonts w:hint="eastAsia"/>
              </w:rPr>
              <w:t>工序控制：</w:t>
            </w:r>
          </w:p>
          <w:p>
            <w:pPr>
              <w:numPr>
                <w:ilvl w:val="0"/>
                <w:numId w:val="10"/>
              </w:numPr>
            </w:pPr>
            <w:r>
              <w:rPr>
                <w:rFonts w:hint="eastAsia"/>
                <w:lang w:val="en-US" w:eastAsia="zh-CN"/>
              </w:rPr>
              <w:t>压铸</w:t>
            </w:r>
            <w:r>
              <w:rPr>
                <w:rFonts w:hint="eastAsia"/>
              </w:rPr>
              <w:t>工序，</w:t>
            </w:r>
            <w:r>
              <w:rPr>
                <w:rFonts w:hint="eastAsia"/>
                <w:lang w:val="en-US" w:eastAsia="zh-CN"/>
              </w:rPr>
              <w:t>根据客户要求进行参数设定，操作工王师傅</w:t>
            </w:r>
            <w:r>
              <w:rPr>
                <w:rFonts w:hint="eastAsia"/>
              </w:rPr>
              <w:t>进行</w:t>
            </w:r>
            <w:r>
              <w:rPr>
                <w:rFonts w:hint="eastAsia"/>
                <w:lang w:val="en-US" w:eastAsia="zh-CN"/>
              </w:rPr>
              <w:t>压铸工作</w:t>
            </w:r>
            <w:r>
              <w:rPr>
                <w:rFonts w:hint="eastAsia"/>
              </w:rPr>
              <w:t>，设备：</w:t>
            </w:r>
            <w:r>
              <w:rPr>
                <w:rFonts w:hint="eastAsia"/>
                <w:lang w:val="en-US" w:eastAsia="zh-CN"/>
              </w:rPr>
              <w:t>压铸机</w:t>
            </w:r>
            <w:r>
              <w:rPr>
                <w:rFonts w:hint="eastAsia"/>
              </w:rPr>
              <w:t>。询问控制技术要求，观察实际操作，基本符合操作规程。</w:t>
            </w:r>
          </w:p>
          <w:p>
            <w:pPr>
              <w:numPr>
                <w:ilvl w:val="0"/>
                <w:numId w:val="10"/>
              </w:numPr>
            </w:pPr>
            <w:r>
              <w:rPr>
                <w:rFonts w:hint="eastAsia"/>
                <w:lang w:val="en-US" w:eastAsia="zh-CN"/>
              </w:rPr>
              <w:t>钻孔攻牙，根据顾客合同要求，按照设定的尺寸进行钻孔，操作工刘师傅进行操作，设备：钻孔攻牙机。刘师傅将压铸后处理好的散热器壳体放置机器内进行钻孔攻牙操作。</w:t>
            </w:r>
            <w:r>
              <w:rPr>
                <w:rFonts w:hint="eastAsia"/>
              </w:rPr>
              <w:t>查</w:t>
            </w:r>
            <w:r>
              <w:rPr>
                <w:rFonts w:hint="eastAsia"/>
                <w:lang w:val="en-US" w:eastAsia="zh-CN"/>
              </w:rPr>
              <w:t>随工</w:t>
            </w:r>
            <w:r>
              <w:rPr>
                <w:rFonts w:hint="eastAsia"/>
              </w:rPr>
              <w:t>单，按照图纸和工艺要求进行，符合要求。</w:t>
            </w:r>
          </w:p>
          <w:p>
            <w:pPr>
              <w:numPr>
                <w:ilvl w:val="0"/>
                <w:numId w:val="0"/>
              </w:numPr>
              <w:ind w:leftChars="0"/>
              <w:rPr>
                <w:rFonts w:hint="default" w:eastAsia="宋体"/>
                <w:lang w:val="en-US" w:eastAsia="zh-CN"/>
              </w:rPr>
            </w:pPr>
            <w:r>
              <w:rPr>
                <w:rFonts w:hint="eastAsia"/>
                <w:lang w:val="en-US" w:eastAsia="zh-CN"/>
              </w:rPr>
              <w:t>C.CNC电脑锣，操作工李师傅将粗加工的壳体连接件根据图纸要求进行精加工，设备：CNC设备。询问控制技术要求，观察实际操作，基本符合操作规程。</w:t>
            </w:r>
          </w:p>
          <w:p>
            <w:pPr>
              <w:numPr>
                <w:ilvl w:val="0"/>
                <w:numId w:val="0"/>
              </w:numPr>
              <w:ind w:leftChars="0"/>
            </w:pPr>
            <w:r>
              <w:rPr>
                <w:rFonts w:hint="eastAsia"/>
              </w:rPr>
              <w:t>查看其它工序，工人按操作规程进行，基本符合要求。</w:t>
            </w:r>
          </w:p>
          <w:p>
            <w:pPr>
              <w:rPr>
                <w:rFonts w:hint="eastAsia"/>
                <w:lang w:val="en-US" w:eastAsia="zh-CN"/>
              </w:rPr>
            </w:pPr>
            <w:r>
              <w:rPr>
                <w:rFonts w:hint="eastAsia"/>
              </w:rPr>
              <w:t>●</w:t>
            </w:r>
            <w:r>
              <w:rPr>
                <w:rFonts w:hint="eastAsia"/>
                <w:lang w:val="en-US" w:eastAsia="zh-CN"/>
              </w:rPr>
              <w:t>外包过程：表面处理 。有部分产品需要表面喷涂，外包给其他喷涂企业做表面处理。对其过程控制进行了评价。</w:t>
            </w:r>
          </w:p>
          <w:p>
            <w:r>
              <w:rPr>
                <w:rFonts w:hint="eastAsia"/>
              </w:rPr>
              <w:t>●人员：均有多年工作经验。经过培训上岗。</w:t>
            </w:r>
            <w:r>
              <w:t xml:space="preserve"> </w:t>
            </w:r>
          </w:p>
          <w:p>
            <w:pPr>
              <w:rPr>
                <w:rFonts w:hint="eastAsia"/>
                <w:lang w:eastAsia="zh-CN"/>
              </w:rPr>
            </w:pPr>
            <w:r>
              <w:rPr>
                <w:rFonts w:hint="eastAsia"/>
              </w:rPr>
              <w:t>●采取措施防止人为错误：各工序制定有操作规程、图纸、检验标准，明确了操作要求，各工序互检，避免人为失误</w:t>
            </w:r>
            <w:r>
              <w:rPr>
                <w:rFonts w:hint="eastAsia"/>
                <w:lang w:eastAsia="zh-CN"/>
              </w:rPr>
              <w:t>。</w:t>
            </w:r>
          </w:p>
          <w:p>
            <w:pPr>
              <w:rPr>
                <w:rFonts w:hint="eastAsia"/>
              </w:rPr>
            </w:pPr>
            <w:r>
              <w:rPr>
                <w:rFonts w:hint="eastAsia"/>
              </w:rPr>
              <w:t>●实施放行、交付和交付后的活动：按照各图纸要求实施过程控制，以确保有效实施放行、交付和交付后活动。</w:t>
            </w:r>
          </w:p>
          <w:p>
            <w:pPr>
              <w:rPr>
                <w:rFonts w:hint="eastAsia"/>
              </w:rPr>
            </w:pPr>
            <w:r>
              <w:rPr>
                <w:rFonts w:hint="eastAsia"/>
              </w:rPr>
              <w:t>●查看车间生产现场</w:t>
            </w:r>
          </w:p>
          <w:p>
            <w:r>
              <w:rPr>
                <w:rFonts w:hint="eastAsia"/>
              </w:rPr>
              <w:t>1、车间按照生产工序流程分为不同的区域，便于工作衔接，车间工序紧张有序，生产设备运行稳定，物品摆放区域有明显的标识，成品存放有序，基本符合要求。</w:t>
            </w:r>
          </w:p>
          <w:p>
            <w:r>
              <w:rPr>
                <w:rFonts w:hint="eastAsia"/>
              </w:rPr>
              <w:t>2、生产车间通风良好，工人劳保用品穿戴齐全，照明条件基本适宜，产品防护及生产环境满足生产要求。</w:t>
            </w:r>
          </w:p>
          <w:p>
            <w:r>
              <w:rPr>
                <w:rFonts w:hint="eastAsia"/>
              </w:rPr>
              <w:t>3、每天完工后由操作员清理场地、保养设备。</w:t>
            </w:r>
          </w:p>
          <w:p>
            <w:pPr>
              <w:rPr>
                <w:rFonts w:hint="eastAsia"/>
              </w:rPr>
            </w:pPr>
            <w:r>
              <w:rPr>
                <w:rFonts w:hint="eastAsia"/>
              </w:rPr>
              <w:t>●生产过程</w:t>
            </w:r>
            <w:r>
              <w:rPr>
                <w:rFonts w:hint="eastAsia"/>
                <w:lang w:val="en-US" w:eastAsia="zh-CN"/>
              </w:rPr>
              <w:t>基本</w:t>
            </w:r>
            <w:r>
              <w:rPr>
                <w:rFonts w:hint="eastAsia"/>
              </w:rPr>
              <w:t>受控。</w:t>
            </w:r>
          </w:p>
          <w:p>
            <w:pPr>
              <w:pStyle w:val="2"/>
            </w:pP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标识和可追溯性</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8.5.2</w:t>
            </w:r>
          </w:p>
        </w:tc>
        <w:tc>
          <w:tcPr>
            <w:tcW w:w="10602" w:type="dxa"/>
            <w:tcBorders>
              <w:top w:val="single" w:color="auto" w:sz="4" w:space="0"/>
            </w:tcBorders>
            <w:vAlign w:val="center"/>
          </w:tcPr>
          <w:p>
            <w:pPr>
              <w:rPr>
                <w:rFonts w:ascii="楷体" w:hAnsi="楷体" w:eastAsia="楷体" w:cs="楷体"/>
                <w:sz w:val="24"/>
                <w:szCs w:val="24"/>
              </w:rPr>
            </w:pPr>
            <w:r>
              <w:rPr>
                <w:rFonts w:hint="eastAsia" w:ascii="楷体" w:hAnsi="楷体" w:eastAsia="楷体" w:cs="楷体"/>
                <w:sz w:val="24"/>
                <w:szCs w:val="24"/>
              </w:rPr>
              <w:t>●《质量手册》中说明产品标识包括识别产品的图纸号、物料号等内容，还应包括能够识别检验状态的内容；</w:t>
            </w:r>
          </w:p>
          <w:p>
            <w:pPr>
              <w:rPr>
                <w:rFonts w:ascii="楷体" w:hAnsi="楷体" w:eastAsia="楷体" w:cs="楷体"/>
                <w:sz w:val="24"/>
                <w:szCs w:val="24"/>
              </w:rPr>
            </w:pPr>
            <w:r>
              <w:rPr>
                <w:rFonts w:hint="eastAsia" w:ascii="楷体" w:hAnsi="楷体" w:eastAsia="楷体" w:cs="楷体"/>
                <w:sz w:val="24"/>
                <w:szCs w:val="24"/>
              </w:rPr>
              <w:t>1、产品状态标识应包括以下内容：</w:t>
            </w:r>
          </w:p>
          <w:p>
            <w:pPr>
              <w:rPr>
                <w:rFonts w:ascii="楷体" w:hAnsi="楷体" w:eastAsia="楷体" w:cs="楷体"/>
                <w:sz w:val="24"/>
                <w:szCs w:val="24"/>
              </w:rPr>
            </w:pPr>
            <w:r>
              <w:rPr>
                <w:rFonts w:hint="eastAsia" w:ascii="楷体" w:hAnsi="楷体" w:eastAsia="楷体" w:cs="楷体"/>
                <w:sz w:val="24"/>
                <w:szCs w:val="24"/>
              </w:rPr>
              <w:t xml:space="preserve"> a）产品的名称、客户信息、产品型号等；</w:t>
            </w:r>
          </w:p>
          <w:p>
            <w:pPr>
              <w:rPr>
                <w:rFonts w:ascii="楷体" w:hAnsi="楷体" w:eastAsia="楷体" w:cs="楷体"/>
                <w:sz w:val="24"/>
                <w:szCs w:val="24"/>
              </w:rPr>
            </w:pPr>
            <w:r>
              <w:rPr>
                <w:rFonts w:hint="eastAsia" w:ascii="楷体" w:hAnsi="楷体" w:eastAsia="楷体" w:cs="楷体"/>
                <w:sz w:val="24"/>
                <w:szCs w:val="24"/>
              </w:rPr>
              <w:t xml:space="preserve"> b）检验状态：待检、合格、不合格、待判定。</w:t>
            </w:r>
          </w:p>
          <w:p>
            <w:pPr>
              <w:rPr>
                <w:rFonts w:ascii="楷体" w:hAnsi="楷体" w:eastAsia="楷体" w:cs="楷体"/>
                <w:sz w:val="24"/>
                <w:szCs w:val="24"/>
              </w:rPr>
            </w:pPr>
            <w:r>
              <w:rPr>
                <w:rFonts w:hint="eastAsia" w:ascii="楷体" w:hAnsi="楷体" w:eastAsia="楷体" w:cs="楷体"/>
                <w:sz w:val="24"/>
                <w:szCs w:val="24"/>
              </w:rPr>
              <w:t>2、标识方式主要有：存放区域和产品名称及型号等；</w:t>
            </w:r>
          </w:p>
          <w:p>
            <w:pPr>
              <w:rPr>
                <w:rFonts w:ascii="楷体" w:hAnsi="楷体" w:eastAsia="楷体" w:cs="楷体"/>
                <w:sz w:val="24"/>
                <w:szCs w:val="24"/>
              </w:rPr>
            </w:pPr>
            <w:r>
              <w:rPr>
                <w:rFonts w:hint="eastAsia" w:ascii="楷体" w:hAnsi="楷体" w:eastAsia="楷体" w:cs="楷体"/>
                <w:sz w:val="24"/>
                <w:szCs w:val="24"/>
              </w:rPr>
              <w:t>查看存放成品标识，企业对成品区进行了划分，不同规格产品分别存放。</w:t>
            </w:r>
          </w:p>
          <w:p>
            <w:pPr>
              <w:rPr>
                <w:rFonts w:ascii="楷体" w:hAnsi="楷体" w:eastAsia="楷体" w:cs="楷体"/>
                <w:sz w:val="24"/>
                <w:szCs w:val="24"/>
              </w:rPr>
            </w:pPr>
            <w:r>
              <w:rPr>
                <w:rFonts w:hint="eastAsia" w:ascii="楷体" w:hAnsi="楷体" w:eastAsia="楷体" w:cs="楷体"/>
                <w:sz w:val="24"/>
                <w:szCs w:val="24"/>
              </w:rPr>
              <w:t>●可追溯性：</w:t>
            </w:r>
            <w:r>
              <w:rPr>
                <w:rFonts w:hint="eastAsia" w:ascii="楷体" w:hAnsi="楷体" w:eastAsia="楷体" w:cs="楷体"/>
                <w:sz w:val="24"/>
                <w:szCs w:val="24"/>
                <w:lang w:val="en-US" w:eastAsia="zh-CN"/>
              </w:rPr>
              <w:t>送货单</w:t>
            </w:r>
            <w:r>
              <w:rPr>
                <w:rFonts w:hint="eastAsia" w:ascii="楷体" w:hAnsi="楷体" w:eastAsia="楷体" w:cs="楷体"/>
                <w:sz w:val="24"/>
                <w:szCs w:val="24"/>
              </w:rPr>
              <w:t>→检验报告→生产</w:t>
            </w:r>
            <w:r>
              <w:rPr>
                <w:rFonts w:hint="eastAsia" w:ascii="楷体" w:hAnsi="楷体" w:eastAsia="楷体" w:cs="楷体"/>
                <w:sz w:val="24"/>
                <w:szCs w:val="24"/>
                <w:lang w:val="en-US" w:eastAsia="zh-CN"/>
              </w:rPr>
              <w:t>指令</w:t>
            </w:r>
            <w:r>
              <w:rPr>
                <w:rFonts w:hint="eastAsia" w:ascii="楷体" w:hAnsi="楷体" w:eastAsia="楷体" w:cs="楷体"/>
                <w:sz w:val="24"/>
                <w:szCs w:val="24"/>
              </w:rPr>
              <w:t>单，保证了公司的每件产品出公司后仍能根据标号查到产品从进货到加工到生产的每个环节的信息。</w:t>
            </w:r>
          </w:p>
          <w:p>
            <w:pPr>
              <w:rPr>
                <w:rFonts w:ascii="楷体" w:hAnsi="楷体" w:eastAsia="楷体" w:cs="楷体"/>
                <w:sz w:val="24"/>
                <w:szCs w:val="24"/>
              </w:rPr>
            </w:pPr>
            <w:r>
              <w:rPr>
                <w:rFonts w:hint="eastAsia" w:ascii="楷体" w:hAnsi="楷体" w:eastAsia="楷体" w:cs="楷体"/>
                <w:sz w:val="24"/>
                <w:szCs w:val="24"/>
              </w:rPr>
              <w:t>追溯路径为：</w:t>
            </w:r>
          </w:p>
          <w:p>
            <w:pPr>
              <w:ind w:firstLine="240" w:firstLineChars="100"/>
              <w:rPr>
                <w:rFonts w:ascii="楷体" w:hAnsi="楷体" w:eastAsia="楷体" w:cs="楷体"/>
                <w:sz w:val="24"/>
                <w:szCs w:val="24"/>
              </w:rPr>
            </w:pPr>
            <w:r>
              <w:rPr>
                <w:rFonts w:hint="eastAsia" w:ascii="楷体" w:hAnsi="楷体" w:eastAsia="楷体" w:cs="楷体"/>
                <w:sz w:val="24"/>
                <w:szCs w:val="24"/>
              </w:rPr>
              <w:t>送货单→检验报告→生产指令单</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顾客或外部供方财产管理</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8</w:t>
            </w:r>
            <w:r>
              <w:rPr>
                <w:rFonts w:ascii="楷体" w:hAnsi="楷体" w:eastAsia="楷体" w:cs="楷体"/>
                <w:sz w:val="24"/>
                <w:szCs w:val="24"/>
              </w:rPr>
              <w:t>.5.3</w:t>
            </w:r>
          </w:p>
        </w:tc>
        <w:tc>
          <w:tcPr>
            <w:tcW w:w="10602" w:type="dxa"/>
            <w:tcBorders>
              <w:top w:val="single" w:color="auto" w:sz="4" w:space="0"/>
            </w:tcBorders>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ascii="楷体" w:hAnsi="楷体" w:eastAsia="楷体" w:cs="楷体"/>
                <w:sz w:val="24"/>
                <w:szCs w:val="24"/>
              </w:rPr>
            </w:pPr>
            <w:r>
              <w:rPr>
                <w:rFonts w:hint="eastAsia" w:ascii="楷体" w:hAnsi="楷体" w:eastAsia="楷体" w:cs="楷体"/>
                <w:sz w:val="24"/>
                <w:szCs w:val="24"/>
              </w:rPr>
              <w:t>●如有问题填写《顾客问题财产记录》。</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基本符合要求。</w:t>
            </w:r>
          </w:p>
        </w:tc>
        <w:tc>
          <w:tcPr>
            <w:tcW w:w="987"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8.5.4</w:t>
            </w:r>
          </w:p>
        </w:tc>
        <w:tc>
          <w:tcPr>
            <w:tcW w:w="10602" w:type="dxa"/>
            <w:vAlign w:val="center"/>
          </w:tcPr>
          <w:p>
            <w:pPr>
              <w:rPr>
                <w:rFonts w:ascii="楷体" w:hAnsi="楷体" w:eastAsia="楷体" w:cs="楷体"/>
                <w:sz w:val="24"/>
                <w:szCs w:val="24"/>
              </w:rPr>
            </w:pPr>
            <w:r>
              <w:rPr>
                <w:rFonts w:hint="eastAsia" w:ascii="楷体" w:hAnsi="楷体" w:eastAsia="楷体" w:cs="楷体"/>
                <w:sz w:val="24"/>
                <w:szCs w:val="24"/>
              </w:rPr>
              <w:t>●提供的《质量手册》中明确标识了搬运，贮存，包装，防护等方面的控制要求。</w:t>
            </w:r>
          </w:p>
          <w:p>
            <w:pPr>
              <w:rPr>
                <w:rFonts w:ascii="楷体" w:hAnsi="楷体" w:eastAsia="楷体" w:cs="楷体"/>
                <w:sz w:val="24"/>
                <w:szCs w:val="24"/>
              </w:rPr>
            </w:pPr>
            <w:r>
              <w:rPr>
                <w:rFonts w:hint="eastAsia" w:ascii="楷体" w:hAnsi="楷体" w:eastAsia="楷体" w:cs="楷体"/>
                <w:sz w:val="24"/>
                <w:szCs w:val="24"/>
              </w:rPr>
              <w:t>标识：标识采用区域，检验状态等形式控制。</w:t>
            </w:r>
          </w:p>
          <w:p>
            <w:pPr>
              <w:rPr>
                <w:rFonts w:ascii="楷体" w:hAnsi="楷体" w:eastAsia="楷体" w:cs="楷体"/>
                <w:sz w:val="24"/>
                <w:szCs w:val="24"/>
              </w:rPr>
            </w:pPr>
            <w:r>
              <w:rPr>
                <w:rFonts w:hint="eastAsia" w:ascii="楷体" w:hAnsi="楷体" w:eastAsia="楷体" w:cs="楷体"/>
                <w:sz w:val="24"/>
                <w:szCs w:val="24"/>
              </w:rPr>
              <w:t>车间现场标识基本齐全，采用生产</w:t>
            </w:r>
            <w:r>
              <w:rPr>
                <w:rFonts w:hint="eastAsia" w:ascii="楷体" w:hAnsi="楷体" w:eastAsia="楷体" w:cs="楷体"/>
                <w:sz w:val="24"/>
                <w:szCs w:val="24"/>
                <w:lang w:val="en-US" w:eastAsia="zh-CN"/>
              </w:rPr>
              <w:t>指令</w:t>
            </w:r>
            <w:r>
              <w:rPr>
                <w:rFonts w:hint="eastAsia" w:ascii="楷体" w:hAnsi="楷体" w:eastAsia="楷体" w:cs="楷体"/>
                <w:sz w:val="24"/>
                <w:szCs w:val="24"/>
              </w:rPr>
              <w:t>单，可追溯，操作工，检验员，控制基本有效。包装：无需特殊包装 贮存：成品通风、采光、照明设施良好，防火，配备有灭火器，车间正在使用的原料及半成品按区域堆放、分区、分类存放，基本适宜。防护：在运输过程中用帆布篷进行覆盖，防止雨淋。</w:t>
            </w:r>
          </w:p>
          <w:p>
            <w:pPr>
              <w:rPr>
                <w:rFonts w:ascii="楷体" w:hAnsi="楷体" w:eastAsia="楷体" w:cs="楷体"/>
                <w:sz w:val="24"/>
                <w:szCs w:val="24"/>
              </w:rPr>
            </w:pPr>
            <w:r>
              <w:rPr>
                <w:rFonts w:hint="eastAsia" w:ascii="楷体" w:hAnsi="楷体" w:eastAsia="楷体" w:cs="楷体"/>
                <w:sz w:val="24"/>
                <w:szCs w:val="24"/>
              </w:rPr>
              <w:t>●原材料放置于下料工序附近，按生产计划进行备料、下料。成品加工完成后放置在成品区，按产品名称、型号存放。入库时做好相应状态标识；出库时凭出库单进行出库，及时销账，做到帐、卡、物相符</w:t>
            </w:r>
          </w:p>
        </w:tc>
        <w:tc>
          <w:tcPr>
            <w:tcW w:w="987"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10.2</w:t>
            </w:r>
          </w:p>
        </w:tc>
        <w:tc>
          <w:tcPr>
            <w:tcW w:w="10602"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公司制定《改进控制程序》及《不合格品控制程序》，实施纠正措施，消除不合格的原因，以防止其再发生。在程序文件中规定了对不合格品的处理要求，对采购产品发现不合格一般进行退货或换货，如需让步接收时，报总经理批准实施；半成品、成品发现的不合格品由</w:t>
            </w:r>
            <w:r>
              <w:rPr>
                <w:rFonts w:hint="eastAsia" w:ascii="楷体" w:hAnsi="楷体" w:eastAsia="楷体" w:cs="楷体"/>
                <w:sz w:val="24"/>
                <w:szCs w:val="24"/>
                <w:lang w:val="en-US" w:eastAsia="zh-CN"/>
              </w:rPr>
              <w:t>生产</w:t>
            </w:r>
            <w:r>
              <w:rPr>
                <w:rFonts w:hint="eastAsia" w:ascii="楷体" w:hAnsi="楷体" w:eastAsia="楷体" w:cs="楷体"/>
                <w:sz w:val="24"/>
                <w:szCs w:val="24"/>
              </w:rPr>
              <w:t>部组织评审，按评审结果进行处置。不合格品处理程序和机构健全，所采取的纠正措施与不合格的影响相适应。</w:t>
            </w:r>
          </w:p>
        </w:tc>
        <w:tc>
          <w:tcPr>
            <w:tcW w:w="987"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品控部</w:t>
            </w:r>
            <w:r>
              <w:rPr>
                <w:rFonts w:hint="eastAsia" w:ascii="楷体" w:hAnsi="楷体" w:eastAsia="楷体" w:cs="楷体"/>
                <w:sz w:val="24"/>
                <w:szCs w:val="24"/>
              </w:rPr>
              <w:t xml:space="preserve">     主管领导</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李鑫   </w:t>
            </w:r>
            <w:r>
              <w:rPr>
                <w:rFonts w:hint="eastAsia" w:ascii="楷体" w:hAnsi="楷体" w:eastAsia="楷体" w:cs="楷体"/>
                <w:sz w:val="24"/>
                <w:szCs w:val="24"/>
              </w:rPr>
              <w:t xml:space="preserve">陪同人员：  </w:t>
            </w:r>
            <w:r>
              <w:rPr>
                <w:rFonts w:hint="eastAsia" w:ascii="楷体" w:hAnsi="楷体" w:eastAsia="楷体" w:cs="楷体"/>
                <w:sz w:val="24"/>
                <w:szCs w:val="24"/>
                <w:lang w:val="en-US" w:eastAsia="zh-CN"/>
              </w:rPr>
              <w:t>时金花</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19</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审核条款：</w:t>
            </w:r>
            <w:r>
              <w:rPr>
                <w:rFonts w:hint="eastAsia" w:ascii="楷体" w:hAnsi="楷体" w:eastAsia="楷体" w:cs="楷体"/>
                <w:sz w:val="24"/>
                <w:szCs w:val="24"/>
                <w:lang w:val="en-US" w:eastAsia="zh-CN"/>
              </w:rPr>
              <w:t>5.3/6.2/7.1.5/8.6/8.7/9.1.1/9.1.3</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负责质量体系维护监督；负责进料、制程终端、包装过程的监视和检验，根据本公司产品的特点，测量手段主要是根据顾客质量要求进行检测；负责处理客户投诉及反馈，负责不良品的识别和控制，并按规定标准和程序对不良品进行处置；负责组织及监督纠正措施的实施；负责协助管理者代表有关管理评审的工作；负责样品制作及评审、验证、确认的组织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宋体" w:hAnsi="宋体" w:cs="宋体"/>
                <w:sz w:val="24"/>
                <w:szCs w:val="24"/>
              </w:rPr>
            </w:pP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客户退货率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≤0.5%</w:t>
            </w:r>
          </w:p>
          <w:p>
            <w:pPr>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hint="eastAsia" w:ascii="楷体" w:hAnsi="楷体" w:eastAsia="楷体" w:cs="楷体"/>
                <w:sz w:val="24"/>
                <w:szCs w:val="24"/>
                <w:lang w:val="en-US" w:eastAsia="zh-CN"/>
              </w:rPr>
              <w:t>2</w:t>
            </w:r>
            <w:r>
              <w:rPr>
                <w:rFonts w:hint="eastAsia" w:ascii="楷体" w:hAnsi="楷体" w:eastAsia="楷体" w:cs="楷体"/>
                <w:sz w:val="24"/>
                <w:szCs w:val="24"/>
              </w:rPr>
              <w:t>年</w:t>
            </w:r>
            <w:r>
              <w:rPr>
                <w:rFonts w:hint="eastAsia" w:ascii="楷体" w:hAnsi="楷体" w:eastAsia="楷体" w:cs="楷体"/>
                <w:sz w:val="24"/>
                <w:szCs w:val="24"/>
                <w:lang w:val="en-US" w:eastAsia="zh-CN"/>
              </w:rPr>
              <w:t>1-7月</w:t>
            </w:r>
            <w:r>
              <w:rPr>
                <w:rFonts w:hint="eastAsia" w:ascii="楷体" w:hAnsi="楷体" w:eastAsia="楷体" w:cs="楷体"/>
                <w:sz w:val="24"/>
                <w:szCs w:val="24"/>
              </w:rPr>
              <w:t xml:space="preserve">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r>
              <w:rPr>
                <w:rFonts w:hint="eastAsia" w:ascii="楷体" w:hAnsi="楷体" w:eastAsia="楷体" w:cs="楷体"/>
                <w:sz w:val="24"/>
                <w:szCs w:val="24"/>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监视和测量资源</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7.1.5</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ascii="楷体" w:hAnsi="楷体" w:eastAsia="楷体" w:cs="楷体"/>
                <w:sz w:val="24"/>
                <w:szCs w:val="24"/>
              </w:rPr>
            </w:pPr>
            <w:r>
              <w:rPr>
                <w:rFonts w:hint="eastAsia" w:ascii="楷体" w:hAnsi="楷体" w:eastAsia="楷体" w:cs="楷体"/>
                <w:sz w:val="24"/>
                <w:szCs w:val="24"/>
              </w:rPr>
              <w:t>●企业配置的监视测量设备游标卡尺、千分尺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二次元</w:t>
            </w:r>
            <w:r>
              <w:rPr>
                <w:rFonts w:hint="eastAsia" w:ascii="楷体" w:hAnsi="楷体" w:eastAsia="楷体" w:cs="楷体"/>
                <w:sz w:val="24"/>
                <w:szCs w:val="24"/>
              </w:rPr>
              <w:t>等。基本满足检验需要。</w:t>
            </w:r>
          </w:p>
          <w:p>
            <w:pPr>
              <w:rPr>
                <w:rFonts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●根据企业目前经营的产品品类的检测和客户要求，现有检测器具基本监事和测量要求。按照监视测量管理要求，公司安排人员进行日常维护保养，确保计量器具的有效使用。</w:t>
            </w:r>
          </w:p>
          <w:p>
            <w:pPr>
              <w:rPr>
                <w:rFonts w:ascii="楷体" w:hAnsi="楷体" w:eastAsia="楷体" w:cs="楷体"/>
                <w:sz w:val="24"/>
                <w:szCs w:val="24"/>
              </w:rPr>
            </w:pPr>
            <w:r>
              <w:rPr>
                <w:rFonts w:hint="eastAsia" w:ascii="楷体" w:hAnsi="楷体" w:eastAsia="楷体" w:cs="楷体"/>
                <w:sz w:val="24"/>
                <w:szCs w:val="24"/>
              </w:rPr>
              <w:t>生产现场使用的监视测量设备由车间负责保管，检验用的测量设备由质检人员专人负责，防止潮湿、磕碰和损坏。</w:t>
            </w:r>
            <w:r>
              <w:rPr>
                <w:rFonts w:ascii="楷体" w:hAnsi="楷体" w:eastAsia="楷体" w:cs="楷体"/>
                <w:sz w:val="24"/>
                <w:szCs w:val="24"/>
              </w:rPr>
              <w:t xml:space="preserve"> </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 xml:space="preserve"> 满足检验需要，基本符合要求。</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top"/>
          </w:tcPr>
          <w:p>
            <w:pPr>
              <w:rPr>
                <w:rFonts w:ascii="楷体" w:hAnsi="楷体" w:eastAsia="楷体" w:cs="楷体"/>
                <w:sz w:val="24"/>
                <w:szCs w:val="24"/>
              </w:rPr>
            </w:pPr>
            <w:r>
              <w:rPr>
                <w:rFonts w:hint="eastAsia" w:ascii="楷体" w:hAnsi="楷体" w:eastAsia="楷体" w:cs="楷体"/>
                <w:sz w:val="24"/>
                <w:szCs w:val="24"/>
              </w:rPr>
              <w:t>产品和服务的放行</w:t>
            </w:r>
          </w:p>
        </w:tc>
        <w:tc>
          <w:tcPr>
            <w:tcW w:w="960" w:type="dxa"/>
            <w:vAlign w:val="top"/>
          </w:tcPr>
          <w:p>
            <w:pPr>
              <w:rPr>
                <w:rFonts w:hint="eastAsia" w:ascii="楷体" w:hAnsi="楷体" w:eastAsia="楷体" w:cs="楷体"/>
                <w:sz w:val="24"/>
                <w:szCs w:val="24"/>
              </w:rPr>
            </w:pPr>
            <w:r>
              <w:rPr>
                <w:rFonts w:hint="eastAsia" w:ascii="楷体" w:hAnsi="楷体" w:eastAsia="楷体" w:cs="楷体"/>
                <w:sz w:val="24"/>
                <w:szCs w:val="24"/>
              </w:rPr>
              <w:t>8.6</w:t>
            </w:r>
          </w:p>
        </w:tc>
        <w:tc>
          <w:tcPr>
            <w:tcW w:w="10570" w:type="dxa"/>
            <w:vAlign w:val="top"/>
          </w:tcPr>
          <w:p>
            <w:pPr>
              <w:rPr>
                <w:rFonts w:hint="eastAsia" w:ascii="楷体" w:hAnsi="楷体" w:eastAsia="楷体" w:cs="楷体"/>
                <w:sz w:val="24"/>
                <w:szCs w:val="24"/>
                <w:lang w:eastAsia="zh-CN"/>
              </w:rPr>
            </w:pPr>
            <w:r>
              <w:rPr>
                <w:rFonts w:hint="eastAsia" w:ascii="楷体" w:hAnsi="楷体" w:eastAsia="楷体" w:cs="楷体"/>
                <w:sz w:val="24"/>
                <w:szCs w:val="24"/>
              </w:rPr>
              <w:t>●生产及检验依据：客户图纸、合同要求、客户标准</w:t>
            </w:r>
            <w:r>
              <w:rPr>
                <w:rFonts w:hint="eastAsia" w:ascii="楷体" w:hAnsi="楷体" w:eastAsia="楷体" w:cs="楷体"/>
                <w:sz w:val="24"/>
                <w:szCs w:val="24"/>
                <w:lang w:eastAsia="zh-CN"/>
              </w:rPr>
              <w:t>；</w:t>
            </w:r>
          </w:p>
          <w:p>
            <w:pPr>
              <w:rPr>
                <w:rFonts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ascii="楷体" w:hAnsi="楷体" w:eastAsia="楷体" w:cs="楷体"/>
                <w:color w:val="000000"/>
                <w:sz w:val="24"/>
                <w:szCs w:val="24"/>
              </w:rPr>
            </w:pPr>
            <w:r>
              <w:rPr>
                <w:rFonts w:hint="eastAsia" w:ascii="楷体" w:hAnsi="楷体" w:eastAsia="楷体" w:cs="楷体"/>
                <w:sz w:val="24"/>
                <w:szCs w:val="24"/>
              </w:rPr>
              <w:t>●查</w:t>
            </w:r>
            <w:r>
              <w:rPr>
                <w:rFonts w:hint="eastAsia" w:ascii="楷体" w:hAnsi="楷体" w:eastAsia="楷体" w:cs="楷体"/>
                <w:color w:val="000000"/>
                <w:sz w:val="24"/>
                <w:szCs w:val="24"/>
              </w:rPr>
              <w:t>进货检验入库单—主要采购产品</w:t>
            </w: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铝材</w:t>
            </w:r>
            <w:r>
              <w:rPr>
                <w:rFonts w:hint="eastAsia" w:ascii="楷体" w:hAnsi="楷体" w:eastAsia="楷体" w:cs="楷体"/>
                <w:color w:val="000000"/>
                <w:sz w:val="24"/>
                <w:szCs w:val="24"/>
              </w:rPr>
              <w:t>等</w:t>
            </w:r>
            <w:r>
              <w:rPr>
                <w:rFonts w:hint="eastAsia" w:ascii="楷体" w:hAnsi="楷体" w:eastAsia="楷体" w:cs="楷体"/>
                <w:sz w:val="24"/>
                <w:szCs w:val="24"/>
              </w:rPr>
              <w:t>。 实际到货进行数量清点、外观检查等</w:t>
            </w:r>
            <w:r>
              <w:rPr>
                <w:rFonts w:ascii="楷体" w:hAnsi="楷体" w:eastAsia="楷体" w:cs="楷体"/>
                <w:sz w:val="24"/>
                <w:szCs w:val="24"/>
              </w:rPr>
              <w:t xml:space="preserve"> </w:t>
            </w:r>
            <w:r>
              <w:rPr>
                <w:rFonts w:hint="eastAsia" w:ascii="楷体" w:hAnsi="楷体" w:eastAsia="楷体" w:cs="楷体"/>
                <w:color w:val="000000"/>
                <w:sz w:val="24"/>
                <w:szCs w:val="24"/>
              </w:rPr>
              <w:t>原材料检验不合格—退货处理。</w:t>
            </w:r>
          </w:p>
          <w:p>
            <w:pPr>
              <w:rPr>
                <w:rFonts w:ascii="楷体" w:hAnsi="楷体" w:eastAsia="楷体" w:cs="楷体"/>
                <w:sz w:val="24"/>
                <w:szCs w:val="24"/>
              </w:rPr>
            </w:pPr>
            <w:r>
              <w:rPr>
                <w:rFonts w:hint="eastAsia" w:ascii="楷体" w:hAnsi="楷体" w:eastAsia="楷体" w:cs="楷体"/>
                <w:color w:val="000000"/>
                <w:sz w:val="24"/>
                <w:szCs w:val="24"/>
              </w:rPr>
              <w:t>●抽查工序检验</w:t>
            </w:r>
          </w:p>
          <w:p>
            <w:pPr>
              <w:rPr>
                <w:rFonts w:ascii="楷体" w:hAnsi="楷体" w:eastAsia="楷体" w:cs="楷体"/>
                <w:kern w:val="0"/>
                <w:sz w:val="24"/>
                <w:szCs w:val="24"/>
              </w:rPr>
            </w:pPr>
            <w:r>
              <w:rPr>
                <w:rFonts w:hint="eastAsia" w:ascii="楷体" w:hAnsi="楷体" w:eastAsia="楷体" w:cs="楷体"/>
                <w:color w:val="FF0000"/>
                <w:kern w:val="0"/>
                <w:sz w:val="24"/>
                <w:szCs w:val="24"/>
              </w:rPr>
              <w:t xml:space="preserve"> </w:t>
            </w:r>
            <w:r>
              <w:rPr>
                <w:rFonts w:hint="eastAsia" w:ascii="楷体" w:hAnsi="楷体" w:eastAsia="楷体" w:cs="楷体"/>
                <w:kern w:val="0"/>
                <w:sz w:val="24"/>
                <w:szCs w:val="24"/>
              </w:rPr>
              <w:t>工序控制体现在生产部8.5.1的审核中</w:t>
            </w:r>
          </w:p>
          <w:p>
            <w:pPr>
              <w:rPr>
                <w:rFonts w:hint="default" w:ascii="楷体" w:hAnsi="楷体" w:eastAsia="楷体" w:cs="楷体"/>
                <w:color w:val="FF0000"/>
                <w:kern w:val="0"/>
                <w:sz w:val="24"/>
                <w:szCs w:val="24"/>
                <w:lang w:val="en-US" w:eastAsia="zh-CN"/>
              </w:rPr>
            </w:pPr>
            <w:r>
              <w:rPr>
                <w:rFonts w:hint="eastAsia" w:ascii="楷体" w:hAnsi="楷体" w:eastAsia="楷体" w:cs="楷体"/>
                <w:color w:val="000000"/>
                <w:sz w:val="24"/>
                <w:szCs w:val="24"/>
              </w:rPr>
              <w:t xml:space="preserve">●产品出场检验 </w:t>
            </w:r>
            <w:r>
              <w:rPr>
                <w:rFonts w:hint="eastAsia" w:ascii="楷体" w:hAnsi="楷体" w:eastAsia="楷体" w:cs="楷体"/>
                <w:color w:val="000000"/>
                <w:sz w:val="24"/>
                <w:szCs w:val="24"/>
                <w:lang w:val="en-US" w:eastAsia="zh-CN"/>
              </w:rPr>
              <w:t>根据客户标准进行检验。</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散热片</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11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06</w:t>
            </w:r>
            <w:r>
              <w:rPr>
                <w:rFonts w:hint="eastAsia" w:ascii="楷体" w:hAnsi="楷体" w:eastAsia="楷体" w:cs="楷体"/>
                <w:kern w:val="0"/>
                <w:sz w:val="24"/>
                <w:szCs w:val="24"/>
              </w:rPr>
              <w:t>）</w:t>
            </w:r>
          </w:p>
          <w:p>
            <w:pPr>
              <w:rPr>
                <w:rFonts w:ascii="楷体" w:hAnsi="楷体" w:eastAsia="楷体"/>
                <w:sz w:val="24"/>
                <w:szCs w:val="24"/>
              </w:rPr>
            </w:pPr>
            <w:r>
              <w:rPr>
                <w:rFonts w:hint="eastAsia" w:ascii="楷体" w:hAnsi="楷体" w:eastAsia="楷体" w:cs="楷体"/>
                <w:kern w:val="0"/>
                <w:sz w:val="24"/>
                <w:szCs w:val="24"/>
              </w:rPr>
              <w:t>对</w:t>
            </w:r>
            <w:r>
              <w:rPr>
                <w:rFonts w:hint="eastAsia" w:ascii="楷体" w:hAnsi="楷体" w:eastAsia="楷体" w:cs="楷体"/>
                <w:kern w:val="0"/>
                <w:sz w:val="24"/>
                <w:szCs w:val="24"/>
                <w:lang w:val="en-US" w:eastAsia="zh-CN"/>
              </w:rPr>
              <w:t>外观、尺寸、性能</w:t>
            </w:r>
            <w:r>
              <w:rPr>
                <w:rFonts w:hint="eastAsia" w:ascii="楷体" w:hAnsi="楷体" w:eastAsia="楷体" w:cs="楷体"/>
                <w:kern w:val="0"/>
                <w:sz w:val="24"/>
                <w:szCs w:val="24"/>
              </w:rPr>
              <w:t>等</w:t>
            </w:r>
            <w:r>
              <w:rPr>
                <w:rFonts w:hint="eastAsia" w:ascii="楷体" w:hAnsi="楷体" w:eastAsia="楷体"/>
                <w:sz w:val="24"/>
                <w:szCs w:val="24"/>
              </w:rPr>
              <w:t>进行了检验。</w:t>
            </w:r>
          </w:p>
          <w:p>
            <w:pPr>
              <w:rPr>
                <w:rFonts w:hint="eastAsia" w:ascii="楷体" w:hAnsi="楷体" w:eastAsia="楷体" w:cs="楷体"/>
                <w:sz w:val="24"/>
                <w:szCs w:val="24"/>
                <w:lang w:val="en-US" w:eastAsia="zh-CN"/>
              </w:rPr>
            </w:pPr>
            <w:r>
              <w:rPr>
                <w:rFonts w:hint="eastAsia" w:ascii="楷体" w:hAnsi="楷体" w:eastAsia="楷体"/>
                <w:sz w:val="24"/>
                <w:szCs w:val="24"/>
              </w:rPr>
              <w:t>结论：合格。   检验员：</w:t>
            </w:r>
            <w:r>
              <w:rPr>
                <w:rFonts w:hint="eastAsia" w:ascii="楷体" w:hAnsi="楷体" w:eastAsia="楷体"/>
                <w:sz w:val="24"/>
                <w:szCs w:val="24"/>
                <w:lang w:val="en-US" w:eastAsia="zh-CN"/>
              </w:rPr>
              <w:t>漆水清</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 xml:space="preserve">外壳 </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9</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18</w:t>
            </w:r>
            <w:r>
              <w:rPr>
                <w:rFonts w:hint="eastAsia" w:ascii="楷体" w:hAnsi="楷体" w:eastAsia="楷体" w:cs="楷体"/>
                <w:kern w:val="0"/>
                <w:sz w:val="24"/>
                <w:szCs w:val="24"/>
              </w:rPr>
              <w:t>）</w:t>
            </w:r>
          </w:p>
          <w:p>
            <w:pPr>
              <w:rPr>
                <w:rFonts w:hint="eastAsia" w:ascii="楷体" w:hAnsi="楷体" w:eastAsia="楷体" w:cs="楷体"/>
                <w:kern w:val="0"/>
                <w:sz w:val="24"/>
                <w:szCs w:val="24"/>
              </w:rPr>
            </w:pPr>
            <w:r>
              <w:rPr>
                <w:rFonts w:hint="eastAsia" w:ascii="楷体" w:hAnsi="楷体" w:eastAsia="楷体" w:cs="楷体"/>
                <w:kern w:val="0"/>
                <w:sz w:val="24"/>
                <w:szCs w:val="24"/>
              </w:rPr>
              <w:t>对外观、尺寸、性能等进行了检验。</w:t>
            </w:r>
          </w:p>
          <w:p>
            <w:pPr>
              <w:rPr>
                <w:rFonts w:hint="eastAsia" w:ascii="楷体" w:hAnsi="楷体" w:eastAsia="楷体" w:cs="楷体"/>
                <w:kern w:val="0"/>
                <w:sz w:val="24"/>
                <w:szCs w:val="24"/>
              </w:rPr>
            </w:pPr>
            <w:r>
              <w:rPr>
                <w:rFonts w:hint="eastAsia" w:ascii="楷体" w:hAnsi="楷体" w:eastAsia="楷体" w:cs="楷体"/>
                <w:kern w:val="0"/>
                <w:sz w:val="24"/>
                <w:szCs w:val="24"/>
              </w:rPr>
              <w:t>结论：合格。   检验员：漆水清</w:t>
            </w:r>
          </w:p>
          <w:p>
            <w:pPr>
              <w:rPr>
                <w:rFonts w:ascii="楷体" w:hAnsi="楷体" w:eastAsia="楷体" w:cs="楷体"/>
                <w:kern w:val="0"/>
                <w:sz w:val="24"/>
                <w:szCs w:val="24"/>
              </w:rPr>
            </w:pPr>
            <w:r>
              <w:rPr>
                <w:rFonts w:hint="eastAsia" w:ascii="楷体" w:hAnsi="楷体" w:eastAsia="楷体" w:cs="楷体"/>
                <w:kern w:val="0"/>
                <w:sz w:val="24"/>
                <w:szCs w:val="24"/>
              </w:rPr>
              <w:t>抽：</w:t>
            </w:r>
            <w:r>
              <w:rPr>
                <w:rFonts w:hint="eastAsia" w:ascii="楷体" w:hAnsi="楷体" w:eastAsia="楷体" w:cs="楷体"/>
                <w:kern w:val="0"/>
                <w:sz w:val="24"/>
                <w:szCs w:val="24"/>
                <w:lang w:val="en-US" w:eastAsia="zh-CN"/>
              </w:rPr>
              <w:t>铝盖</w:t>
            </w:r>
            <w:r>
              <w:rPr>
                <w:rFonts w:hint="eastAsia" w:ascii="楷体" w:hAnsi="楷体" w:eastAsia="楷体" w:cs="楷体"/>
                <w:kern w:val="0"/>
                <w:sz w:val="24"/>
                <w:szCs w:val="24"/>
              </w:rPr>
              <w:t>（202</w:t>
            </w:r>
            <w:r>
              <w:rPr>
                <w:rFonts w:hint="eastAsia" w:ascii="楷体" w:hAnsi="楷体" w:eastAsia="楷体" w:cs="楷体"/>
                <w:kern w:val="0"/>
                <w:sz w:val="24"/>
                <w:szCs w:val="24"/>
                <w:lang w:val="en-US" w:eastAsia="zh-CN"/>
              </w:rPr>
              <w:t>2</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6</w:t>
            </w:r>
            <w:r>
              <w:rPr>
                <w:rFonts w:hint="eastAsia" w:ascii="楷体" w:hAnsi="楷体" w:eastAsia="楷体" w:cs="楷体"/>
                <w:kern w:val="0"/>
                <w:sz w:val="24"/>
                <w:szCs w:val="24"/>
              </w:rPr>
              <w:t>.</w:t>
            </w:r>
            <w:r>
              <w:rPr>
                <w:rFonts w:ascii="楷体" w:hAnsi="楷体" w:eastAsia="楷体" w:cs="楷体"/>
                <w:kern w:val="0"/>
                <w:sz w:val="24"/>
                <w:szCs w:val="24"/>
              </w:rPr>
              <w:t>1</w:t>
            </w:r>
            <w:r>
              <w:rPr>
                <w:rFonts w:hint="eastAsia" w:ascii="楷体" w:hAnsi="楷体" w:eastAsia="楷体" w:cs="楷体"/>
                <w:kern w:val="0"/>
                <w:sz w:val="24"/>
                <w:szCs w:val="24"/>
                <w:lang w:val="en-US" w:eastAsia="zh-CN"/>
              </w:rPr>
              <w:t>4</w:t>
            </w:r>
            <w:r>
              <w:rPr>
                <w:rFonts w:hint="eastAsia" w:ascii="楷体" w:hAnsi="楷体" w:eastAsia="楷体" w:cs="楷体"/>
                <w:kern w:val="0"/>
                <w:sz w:val="24"/>
                <w:szCs w:val="24"/>
              </w:rPr>
              <w:t>）</w:t>
            </w:r>
          </w:p>
          <w:p>
            <w:pPr>
              <w:rPr>
                <w:rFonts w:hint="eastAsia" w:ascii="楷体" w:hAnsi="楷体" w:eastAsia="楷体" w:cs="楷体"/>
                <w:kern w:val="0"/>
                <w:sz w:val="24"/>
                <w:szCs w:val="24"/>
              </w:rPr>
            </w:pPr>
            <w:r>
              <w:rPr>
                <w:rFonts w:hint="eastAsia" w:ascii="楷体" w:hAnsi="楷体" w:eastAsia="楷体" w:cs="楷体"/>
                <w:kern w:val="0"/>
                <w:sz w:val="24"/>
                <w:szCs w:val="24"/>
              </w:rPr>
              <w:t>对外观、尺寸、性能等进行了检验。</w:t>
            </w:r>
          </w:p>
          <w:p>
            <w:pPr>
              <w:rPr>
                <w:rFonts w:hint="eastAsia" w:ascii="楷体" w:hAnsi="楷体" w:eastAsia="楷体" w:cs="楷体"/>
                <w:kern w:val="0"/>
                <w:sz w:val="24"/>
                <w:szCs w:val="24"/>
              </w:rPr>
            </w:pPr>
            <w:r>
              <w:rPr>
                <w:rFonts w:hint="eastAsia" w:ascii="楷体" w:hAnsi="楷体" w:eastAsia="楷体" w:cs="楷体"/>
                <w:kern w:val="0"/>
                <w:sz w:val="24"/>
                <w:szCs w:val="24"/>
              </w:rPr>
              <w:t>结论：合格。   检验员：漆水清</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抽：散热片（2022.7.11）</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对外观、尺寸、性能等进行了检验。</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结论：合格。   检验员：漆水清</w:t>
            </w:r>
          </w:p>
          <w:p>
            <w:pPr>
              <w:rPr>
                <w:rFonts w:ascii="楷体" w:hAnsi="楷体" w:eastAsia="楷体" w:cs="楷体"/>
                <w:kern w:val="0"/>
                <w:sz w:val="24"/>
                <w:szCs w:val="24"/>
              </w:rPr>
            </w:pPr>
            <w:r>
              <w:rPr>
                <w:rFonts w:hint="eastAsia" w:ascii="楷体" w:hAnsi="楷体" w:eastAsia="楷体" w:cs="楷体"/>
                <w:kern w:val="0"/>
                <w:sz w:val="24"/>
                <w:szCs w:val="24"/>
              </w:rPr>
              <w:t xml:space="preserve">抽其他检验记录，合格。 </w:t>
            </w:r>
          </w:p>
          <w:p>
            <w:pPr>
              <w:rPr>
                <w:rFonts w:hint="eastAsia" w:eastAsia="楷体" w:cs="Times New Roman"/>
                <w:kern w:val="2"/>
                <w:sz w:val="21"/>
                <w:lang w:val="en-US" w:eastAsia="zh-CN" w:bidi="ar-SA"/>
              </w:rPr>
            </w:pPr>
            <w:r>
              <w:rPr>
                <w:rFonts w:hint="eastAsia" w:ascii="楷体" w:hAnsi="楷体" w:eastAsia="楷体" w:cs="楷体"/>
                <w:kern w:val="0"/>
                <w:sz w:val="24"/>
                <w:szCs w:val="24"/>
              </w:rPr>
              <w:t>●企业的检验过程基本符合要求。</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不合格输出的控制</w:t>
            </w:r>
          </w:p>
          <w:p>
            <w:pPr>
              <w:rPr>
                <w:rFonts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8.7</w:t>
            </w:r>
          </w:p>
          <w:p>
            <w:pPr>
              <w:rPr>
                <w:rFonts w:ascii="楷体" w:hAnsi="楷体" w:eastAsia="楷体" w:cs="楷体"/>
                <w:sz w:val="24"/>
                <w:szCs w:val="24"/>
              </w:rPr>
            </w:pPr>
            <w:r>
              <w:rPr>
                <w:rFonts w:hint="eastAsia" w:ascii="楷体" w:hAnsi="楷体" w:eastAsia="楷体" w:cs="楷体"/>
                <w:sz w:val="24"/>
                <w:szCs w:val="24"/>
              </w:rPr>
              <w:t>10.2</w:t>
            </w:r>
          </w:p>
        </w:tc>
        <w:tc>
          <w:tcPr>
            <w:tcW w:w="10570" w:type="dxa"/>
            <w:vAlign w:val="center"/>
          </w:tcPr>
          <w:p>
            <w:pPr>
              <w:rPr>
                <w:rFonts w:hint="eastAsia"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●查有《不合格控制程序》《不符合、纠正和预防措施控制程序》，对不合格输出进行识别和控制，防止不合格输出的非预期使用或交付</w:t>
            </w:r>
          </w:p>
          <w:p>
            <w:pPr>
              <w:rPr>
                <w:rFonts w:ascii="楷体" w:hAnsi="楷体" w:eastAsia="楷体" w:cs="楷体"/>
                <w:sz w:val="24"/>
                <w:szCs w:val="24"/>
              </w:rPr>
            </w:pPr>
            <w:r>
              <w:rPr>
                <w:rFonts w:hint="eastAsia" w:ascii="楷体" w:hAnsi="楷体" w:eastAsia="楷体" w:cs="楷体"/>
                <w:sz w:val="24"/>
                <w:szCs w:val="24"/>
              </w:rPr>
              <w:t>●询问部门负责人称目前没有不合格的非预期使用情况。未发生投诉所引起的不合格。</w:t>
            </w:r>
          </w:p>
          <w:p>
            <w:pPr>
              <w:rPr>
                <w:rFonts w:ascii="楷体" w:hAnsi="楷体" w:eastAsia="楷体" w:cs="楷体"/>
                <w:sz w:val="24"/>
                <w:szCs w:val="24"/>
              </w:rPr>
            </w:pPr>
            <w:r>
              <w:rPr>
                <w:rFonts w:hint="eastAsia" w:ascii="楷体" w:hAnsi="楷体" w:eastAsia="楷体" w:cs="楷体"/>
                <w:sz w:val="24"/>
                <w:szCs w:val="24"/>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4"/>
                <w:szCs w:val="24"/>
              </w:rPr>
            </w:pPr>
            <w:r>
              <w:rPr>
                <w:rFonts w:hint="eastAsia" w:ascii="楷体" w:hAnsi="楷体" w:eastAsia="楷体" w:cs="楷体"/>
                <w:sz w:val="24"/>
                <w:szCs w:val="24"/>
              </w:rPr>
              <w:t>●目前风险和机遇无需更新，质量管理体系无需变更。</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监测、</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分析与评价</w:t>
            </w:r>
          </w:p>
        </w:tc>
        <w:tc>
          <w:tcPr>
            <w:tcW w:w="960" w:type="dxa"/>
            <w:vAlign w:val="center"/>
          </w:tcPr>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9.1.1</w:t>
            </w:r>
          </w:p>
        </w:tc>
        <w:tc>
          <w:tcPr>
            <w:tcW w:w="10570" w:type="dxa"/>
            <w:vAlign w:val="center"/>
          </w:tcPr>
          <w:p>
            <w:pPr>
              <w:rPr>
                <w:rFonts w:hint="eastAsia"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对整个质量管理体系过程进行的监视和测量，主要通过内审、管理评审对服务过程进行监视，通过质量目标的定期考核对目标完成情况进行监测。查质量手册，规定了服务实现全过程的监视和测量方法、形式：评审准备活动、采购验收、生产过程等监视和测量。通过日常与顾客沟通，反馈问题等来实现对整体情况的掌控，对日常发现的问题进行改进等。</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9.1.3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w:t>
            </w:r>
            <w:r>
              <w:rPr>
                <w:rFonts w:hint="eastAsia" w:ascii="楷体" w:hAnsi="楷体" w:eastAsia="楷体" w:cs="楷体"/>
                <w:sz w:val="24"/>
                <w:szCs w:val="24"/>
                <w:lang w:val="en-US" w:eastAsia="zh-CN"/>
              </w:rPr>
              <w:t>来料检验批次</w:t>
            </w:r>
            <w:r>
              <w:rPr>
                <w:rFonts w:hint="eastAsia" w:ascii="楷体" w:hAnsi="楷体" w:eastAsia="楷体" w:cs="楷体"/>
                <w:sz w:val="24"/>
                <w:szCs w:val="24"/>
              </w:rPr>
              <w:t>合格率</w:t>
            </w:r>
            <w:r>
              <w:rPr>
                <w:rFonts w:hint="eastAsia" w:ascii="楷体" w:hAnsi="楷体" w:eastAsia="楷体" w:cs="楷体"/>
                <w:sz w:val="24"/>
                <w:szCs w:val="24"/>
                <w:lang w:val="en-US" w:eastAsia="zh-CN"/>
              </w:rPr>
              <w:t>大于等于99</w:t>
            </w:r>
            <w:r>
              <w:rPr>
                <w:rFonts w:hint="eastAsia" w:ascii="楷体" w:hAnsi="楷体" w:eastAsia="楷体" w:cs="楷体"/>
                <w:sz w:val="24"/>
                <w:szCs w:val="24"/>
              </w:rPr>
              <w:t>%，根据验收结果，证明供方提供的产品质量是稳定的.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5）通过管理评审，提出改进措施，以便发现改进方向。</w:t>
            </w:r>
          </w:p>
        </w:tc>
        <w:tc>
          <w:tcPr>
            <w:tcW w:w="1019" w:type="dxa"/>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C2589"/>
    <w:multiLevelType w:val="singleLevel"/>
    <w:tmpl w:val="938C2589"/>
    <w:lvl w:ilvl="0" w:tentative="0">
      <w:start w:val="1"/>
      <w:numFmt w:val="decimal"/>
      <w:suff w:val="nothing"/>
      <w:lvlText w:val="%1、"/>
      <w:lvlJc w:val="left"/>
    </w:lvl>
  </w:abstractNum>
  <w:abstractNum w:abstractNumId="1">
    <w:nsid w:val="080F5C5D"/>
    <w:multiLevelType w:val="singleLevel"/>
    <w:tmpl w:val="080F5C5D"/>
    <w:lvl w:ilvl="0" w:tentative="0">
      <w:start w:val="1"/>
      <w:numFmt w:val="decimal"/>
      <w:suff w:val="nothing"/>
      <w:lvlText w:val="%1、"/>
      <w:lvlJc w:val="left"/>
    </w:lvl>
  </w:abstractNum>
  <w:abstractNum w:abstractNumId="2">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DED62"/>
    <w:multiLevelType w:val="singleLevel"/>
    <w:tmpl w:val="381DED62"/>
    <w:lvl w:ilvl="0" w:tentative="0">
      <w:start w:val="1"/>
      <w:numFmt w:val="decimal"/>
      <w:suff w:val="nothing"/>
      <w:lvlText w:val="%1、"/>
      <w:lvlJc w:val="left"/>
    </w:lvl>
  </w:abstractNum>
  <w:abstractNum w:abstractNumId="4">
    <w:nsid w:val="4606187B"/>
    <w:multiLevelType w:val="singleLevel"/>
    <w:tmpl w:val="4606187B"/>
    <w:lvl w:ilvl="0" w:tentative="0">
      <w:start w:val="1"/>
      <w:numFmt w:val="decimal"/>
      <w:suff w:val="nothing"/>
      <w:lvlText w:val="%1、"/>
      <w:lvlJc w:val="left"/>
    </w:lvl>
  </w:abstractNum>
  <w:abstractNum w:abstractNumId="5">
    <w:nsid w:val="4CCA4D0C"/>
    <w:multiLevelType w:val="singleLevel"/>
    <w:tmpl w:val="4CCA4D0C"/>
    <w:lvl w:ilvl="0" w:tentative="0">
      <w:start w:val="1"/>
      <w:numFmt w:val="decimal"/>
      <w:suff w:val="nothing"/>
      <w:lvlText w:val="%1、"/>
      <w:lvlJc w:val="left"/>
    </w:lvl>
  </w:abstractNum>
  <w:abstractNum w:abstractNumId="6">
    <w:nsid w:val="4D1740E5"/>
    <w:multiLevelType w:val="singleLevel"/>
    <w:tmpl w:val="4D1740E5"/>
    <w:lvl w:ilvl="0" w:tentative="0">
      <w:start w:val="1"/>
      <w:numFmt w:val="decimal"/>
      <w:lvlText w:val="%1)"/>
      <w:lvlJc w:val="left"/>
      <w:pPr>
        <w:tabs>
          <w:tab w:val="left" w:pos="312"/>
        </w:tabs>
      </w:pPr>
    </w:lvl>
  </w:abstractNum>
  <w:abstractNum w:abstractNumId="7">
    <w:nsid w:val="5D4A7420"/>
    <w:multiLevelType w:val="singleLevel"/>
    <w:tmpl w:val="5D4A7420"/>
    <w:lvl w:ilvl="0" w:tentative="0">
      <w:start w:val="1"/>
      <w:numFmt w:val="decimal"/>
      <w:suff w:val="nothing"/>
      <w:lvlText w:val="%1）"/>
      <w:lvlJc w:val="left"/>
    </w:lvl>
  </w:abstractNum>
  <w:abstractNum w:abstractNumId="8">
    <w:nsid w:val="674839A1"/>
    <w:multiLevelType w:val="singleLevel"/>
    <w:tmpl w:val="674839A1"/>
    <w:lvl w:ilvl="0" w:tentative="0">
      <w:start w:val="1"/>
      <w:numFmt w:val="decimal"/>
      <w:suff w:val="nothing"/>
      <w:lvlText w:val="%1、"/>
      <w:lvlJc w:val="left"/>
    </w:lvl>
  </w:abstractNum>
  <w:abstractNum w:abstractNumId="9">
    <w:nsid w:val="7FBC080B"/>
    <w:multiLevelType w:val="singleLevel"/>
    <w:tmpl w:val="7FBC080B"/>
    <w:lvl w:ilvl="0" w:tentative="0">
      <w:start w:val="1"/>
      <w:numFmt w:val="decimal"/>
      <w:suff w:val="nothing"/>
      <w:lvlText w:val="%1、"/>
      <w:lvlJc w:val="left"/>
    </w:lvl>
  </w:abstractNum>
  <w:num w:numId="1">
    <w:abstractNumId w:val="9"/>
  </w:num>
  <w:num w:numId="2">
    <w:abstractNumId w:val="1"/>
  </w:num>
  <w:num w:numId="3">
    <w:abstractNumId w:val="3"/>
  </w:num>
  <w:num w:numId="4">
    <w:abstractNumId w:val="4"/>
  </w:num>
  <w:num w:numId="5">
    <w:abstractNumId w:val="8"/>
  </w:num>
  <w:num w:numId="6">
    <w:abstractNumId w:val="6"/>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6F86967"/>
    <w:rsid w:val="0C7B554E"/>
    <w:rsid w:val="1FA579D9"/>
    <w:rsid w:val="28261BFA"/>
    <w:rsid w:val="43881319"/>
    <w:rsid w:val="500029CD"/>
    <w:rsid w:val="50AF7B2F"/>
    <w:rsid w:val="50D33417"/>
    <w:rsid w:val="5DD50E01"/>
    <w:rsid w:val="5EE8143C"/>
    <w:rsid w:val="69B26D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96</TotalTime>
  <ScaleCrop>false</ScaleCrop>
  <LinksUpToDate>false</LinksUpToDate>
  <CharactersWithSpaces>101</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2022-08-21T08:37:52Z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2052-11.1.0.12349</vt:lpwstr>
  </property>
</Properties>
</file>