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0808-2022-O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浙江华诺化工有限公司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2022年07月22日 上午至2022年07月22日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7"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eastAsia" w:ascii="宋体" w:hAnsi="宋体"/>
                <w:b/>
                <w:color w:val="000000"/>
                <w:szCs w:val="21"/>
                <w:lang w:val="de-DE"/>
              </w:rPr>
            </w:pPr>
            <w:r>
              <w:rPr>
                <w:rFonts w:hint="eastAsia" w:ascii="宋体" w:hAnsi="宋体"/>
                <w:b/>
                <w:color w:val="000000"/>
                <w:szCs w:val="21"/>
                <w:lang w:val="de-DE"/>
              </w:rPr>
              <w:t>□GB/T28001-2011</w:t>
            </w:r>
            <w:bookmarkStart w:id="20" w:name="S勾选Add2"/>
          </w:p>
          <w:p>
            <w:pPr>
              <w:rPr>
                <w:rFonts w:ascii="宋体" w:hAnsi="宋体"/>
                <w:b/>
                <w:color w:val="000000"/>
                <w:szCs w:val="21"/>
                <w:lang w:val="de-DE"/>
              </w:rPr>
            </w:pPr>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b/>
                <w:color w:val="000000"/>
                <w:szCs w:val="21"/>
                <w:lang w:eastAsia="zh-CN"/>
              </w:rPr>
            </w:pPr>
            <w:r>
              <w:rPr>
                <w:rFonts w:hint="eastAsia" w:ascii="宋体"/>
                <w:b/>
                <w:color w:val="000000"/>
                <w:szCs w:val="21"/>
                <w:lang w:eastAsia="zh-CN"/>
              </w:rPr>
              <w:t>浙江省湖州市德清县钟管镇工业园区环境南路39号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w:t>
            </w:r>
            <w:r>
              <w:rPr>
                <w:rFonts w:hint="eastAsia"/>
                <w:b/>
                <w:color w:val="000000"/>
                <w:szCs w:val="21"/>
                <w:lang w:val="en-US" w:eastAsia="zh-CN"/>
              </w:rPr>
              <w:t xml:space="preserve">  </w:t>
            </w:r>
            <w:r>
              <w:rPr>
                <w:b/>
                <w:color w:val="000000"/>
                <w:szCs w:val="21"/>
              </w:rPr>
              <w:t>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2021-N1OHSMS-3072033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张德昌</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ISC-JSZJ-551</w:t>
            </w:r>
          </w:p>
          <w:p>
            <w:pPr>
              <w:spacing w:line="240" w:lineRule="exact"/>
              <w:jc w:val="center"/>
              <w:rPr>
                <w:b/>
                <w:color w:val="000000"/>
                <w:szCs w:val="21"/>
              </w:rPr>
            </w:pPr>
            <w:r>
              <w:rPr>
                <w:b/>
                <w:color w:val="000000"/>
                <w:szCs w:val="21"/>
              </w:rPr>
              <w:t>南风化工集团股份有限公司（北方铜业（山西）股份有限公司）</w:t>
            </w:r>
          </w:p>
        </w:tc>
        <w:tc>
          <w:tcPr>
            <w:tcW w:w="1140" w:type="dxa"/>
            <w:vAlign w:val="center"/>
          </w:tcPr>
          <w:p>
            <w:pPr>
              <w:spacing w:line="240" w:lineRule="exact"/>
              <w:jc w:val="center"/>
              <w:rPr>
                <w:b/>
                <w:color w:val="000000"/>
                <w:szCs w:val="21"/>
              </w:rPr>
            </w:pPr>
            <w:r>
              <w:rPr>
                <w:b/>
                <w:color w:val="000000"/>
                <w:szCs w:val="21"/>
              </w:rPr>
              <w:t>12.04.01</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浙江华诺化工有限公司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浙江省德清县钟管镇工业园区</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313220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浙江省湖州市德清县钟管镇工业园区环境南路39号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313220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姚亮</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0572-8409499</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杨建洪</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杨惠华</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b/>
                <w:sz w:val="21"/>
                <w:szCs w:val="21"/>
              </w:rPr>
              <w:t>皂类</w:t>
            </w:r>
            <w:r>
              <w:rPr>
                <w:rFonts w:hint="eastAsia" w:ascii="宋体" w:hAnsi="宋体"/>
                <w:b/>
                <w:sz w:val="21"/>
                <w:szCs w:val="21"/>
                <w:lang w:eastAsia="zh-CN"/>
              </w:rPr>
              <w:t>、</w:t>
            </w:r>
            <w:r>
              <w:rPr>
                <w:rFonts w:hint="eastAsia" w:ascii="宋体" w:hAnsi="宋体"/>
                <w:b/>
                <w:sz w:val="21"/>
                <w:szCs w:val="21"/>
              </w:rPr>
              <w:t>甘油</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pPr>
            <w:r>
              <w:drawing>
                <wp:inline distT="0" distB="0" distL="114300" distR="114300">
                  <wp:extent cx="4831080" cy="2289810"/>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831080" cy="2289810"/>
                          </a:xfrm>
                          <a:prstGeom prst="rect">
                            <a:avLst/>
                          </a:prstGeom>
                          <a:noFill/>
                          <a:ln>
                            <a:noFill/>
                          </a:ln>
                        </pic:spPr>
                      </pic:pic>
                    </a:graphicData>
                  </a:graphic>
                </wp:inline>
              </w:drawing>
            </w:r>
          </w:p>
          <w:p>
            <w:pPr>
              <w:tabs>
                <w:tab w:val="left" w:pos="360"/>
              </w:tabs>
              <w:ind w:left="360" w:hanging="360"/>
            </w:pPr>
          </w:p>
          <w:p>
            <w:pPr>
              <w:tabs>
                <w:tab w:val="left" w:pos="360"/>
              </w:tabs>
              <w:ind w:left="360" w:hanging="360"/>
            </w:pPr>
            <w:r>
              <w:drawing>
                <wp:inline distT="0" distB="0" distL="114300" distR="114300">
                  <wp:extent cx="4931410" cy="6026785"/>
                  <wp:effectExtent l="0" t="0" r="889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931410" cy="60267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2" w:name="审核范围"/>
            <w:r>
              <w:rPr>
                <w:rFonts w:hint="eastAsia" w:ascii="宋体" w:hAnsi="宋体"/>
                <w:b/>
                <w:sz w:val="21"/>
                <w:szCs w:val="21"/>
              </w:rPr>
              <w:t>皂类产品的开发和生产，甘油产品的生产所涉及场所的相关职业健康安全管理活动</w:t>
            </w:r>
            <w:bookmarkEnd w:id="32"/>
          </w:p>
        </w:tc>
        <w:tc>
          <w:tcPr>
            <w:tcW w:w="2006" w:type="dxa"/>
            <w:gridSpan w:val="3"/>
            <w:vAlign w:val="center"/>
          </w:tcPr>
          <w:p>
            <w:pPr>
              <w:spacing w:line="400" w:lineRule="exact"/>
              <w:rPr>
                <w:rFonts w:ascii="宋体" w:hAnsi="宋体"/>
                <w:b/>
                <w:color w:val="000000"/>
                <w:szCs w:val="21"/>
              </w:rPr>
            </w:pPr>
            <w:bookmarkStart w:id="33" w:name="专业代码"/>
            <w:r>
              <w:t>12.04.01</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2"/>
        <w:gridCol w:w="1672"/>
        <w:gridCol w:w="575"/>
        <w:gridCol w:w="2753"/>
        <w:gridCol w:w="173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75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42" w:type="dxa"/>
          </w:tcPr>
          <w:p>
            <w:pPr>
              <w:spacing w:before="40" w:after="40"/>
              <w:rPr>
                <w:rFonts w:hint="eastAsia" w:eastAsia="宋体"/>
                <w:szCs w:val="21"/>
                <w:lang w:val="en-US" w:eastAsia="zh-CN"/>
              </w:rPr>
            </w:pPr>
            <w:r>
              <w:rPr>
                <w:sz w:val="21"/>
                <w:szCs w:val="21"/>
              </w:rPr>
              <w:t>浙江华诺化工有限公司</w:t>
            </w:r>
            <w:r>
              <w:rPr>
                <w:rFonts w:hint="eastAsia"/>
                <w:sz w:val="21"/>
                <w:szCs w:val="21"/>
                <w:lang w:val="en-US" w:eastAsia="zh-CN"/>
              </w:rPr>
              <w:t>/</w:t>
            </w:r>
            <w:r>
              <w:rPr>
                <w:sz w:val="21"/>
                <w:szCs w:val="21"/>
              </w:rPr>
              <w:t>浙江省德清县钟管镇工业园区</w:t>
            </w:r>
          </w:p>
        </w:tc>
        <w:tc>
          <w:tcPr>
            <w:tcW w:w="1672" w:type="dxa"/>
          </w:tcPr>
          <w:p>
            <w:pPr>
              <w:spacing w:before="40" w:after="40"/>
              <w:rPr>
                <w:rFonts w:eastAsia="黑体"/>
                <w:szCs w:val="21"/>
                <w:lang w:val="de-DE" w:eastAsia="ja-JP"/>
              </w:rPr>
            </w:pPr>
            <w:r>
              <w:rPr>
                <w:sz w:val="21"/>
                <w:szCs w:val="21"/>
              </w:rPr>
              <w:t>浙江省湖州市德清县钟管镇工业园区环境南路39号</w:t>
            </w:r>
          </w:p>
        </w:tc>
        <w:tc>
          <w:tcPr>
            <w:tcW w:w="575" w:type="dxa"/>
            <w:vAlign w:val="center"/>
          </w:tcPr>
          <w:p>
            <w:pPr>
              <w:spacing w:before="40" w:after="40"/>
              <w:rPr>
                <w:rFonts w:hint="default" w:eastAsia="黑体"/>
                <w:szCs w:val="21"/>
                <w:lang w:val="en-US" w:eastAsia="zh-CN"/>
              </w:rPr>
            </w:pPr>
            <w:r>
              <w:rPr>
                <w:rFonts w:hint="eastAsia" w:eastAsia="黑体"/>
                <w:szCs w:val="21"/>
                <w:lang w:val="en-US" w:eastAsia="zh-CN"/>
              </w:rPr>
              <w:t>162</w:t>
            </w:r>
          </w:p>
        </w:tc>
        <w:tc>
          <w:tcPr>
            <w:tcW w:w="2753" w:type="dxa"/>
            <w:vAlign w:val="center"/>
          </w:tcPr>
          <w:p>
            <w:pPr>
              <w:spacing w:before="40" w:after="40"/>
              <w:rPr>
                <w:rFonts w:eastAsia="宋体"/>
                <w:sz w:val="21"/>
                <w:szCs w:val="21"/>
                <w:lang w:val="en-US" w:eastAsia="ja-JP"/>
              </w:rPr>
            </w:pPr>
            <w:r>
              <w:rPr>
                <w:rFonts w:hint="eastAsia" w:eastAsia="宋体"/>
                <w:sz w:val="21"/>
                <w:szCs w:val="21"/>
              </w:rPr>
              <w:t>皂类产品的开发和生产，甘油产品的生产所涉及场所的相关职业健康安全管理活动</w:t>
            </w:r>
          </w:p>
        </w:tc>
        <w:tc>
          <w:tcPr>
            <w:tcW w:w="1735" w:type="dxa"/>
            <w:vAlign w:val="center"/>
          </w:tcPr>
          <w:p>
            <w:pPr>
              <w:spacing w:before="40" w:after="40"/>
              <w:rPr>
                <w:rFonts w:eastAsia="黑体"/>
                <w:szCs w:val="21"/>
                <w:lang w:eastAsia="ja-JP"/>
              </w:rPr>
            </w:pP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6-7</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398" w:type="dxa"/>
            <w:gridSpan w:val="3"/>
          </w:tcPr>
          <w:p>
            <w:pPr>
              <w:rPr>
                <w:rFonts w:hint="eastAsia" w:ascii="宋体" w:hAnsi="宋体" w:eastAsia="宋体"/>
                <w:b/>
                <w:color w:val="000000"/>
                <w:szCs w:val="21"/>
                <w:lang w:eastAsia="zh-CN"/>
              </w:rPr>
            </w:pPr>
            <w:r>
              <w:rPr>
                <w:rFonts w:hint="eastAsia" w:ascii="宋体" w:hAnsi="宋体"/>
                <w:b/>
                <w:color w:val="000000"/>
                <w:szCs w:val="21"/>
              </w:rPr>
              <w:t>其他补充说明</w:t>
            </w:r>
            <w:r>
              <w:rPr>
                <w:rFonts w:hint="eastAsia" w:ascii="宋体" w:hAnsi="宋体"/>
                <w:b/>
                <w:color w:val="000000"/>
                <w:szCs w:val="21"/>
                <w:lang w:eastAsia="zh-CN"/>
              </w:rPr>
              <w:t>：</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eastAsia="黑体"/>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是否发生了重大的安全、工伤和职业病事故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w:t>
            </w:r>
            <w:r>
              <w:rPr>
                <w:rFonts w:hint="eastAsia" w:ascii="宋体"/>
                <w:color w:val="000000"/>
                <w:spacing w:val="-10"/>
                <w:szCs w:val="21"/>
                <w:lang w:eastAsia="zh-CN"/>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4" w:name="二阶段审核日期"/>
            <w:r>
              <w:rPr>
                <w:rFonts w:hint="eastAsia" w:ascii="宋体"/>
                <w:b/>
                <w:color w:val="000000"/>
                <w:szCs w:val="21"/>
              </w:rPr>
              <w:t>2022-07-2</w:t>
            </w:r>
            <w:bookmarkEnd w:id="34"/>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1816735</wp:posOffset>
            </wp:positionH>
            <wp:positionV relativeFrom="paragraph">
              <wp:posOffset>301625</wp:posOffset>
            </wp:positionV>
            <wp:extent cx="647700" cy="304800"/>
            <wp:effectExtent l="0" t="0" r="0" b="0"/>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647700" cy="3048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2336" behindDoc="0" locked="0" layoutInCell="1" allowOverlap="1">
            <wp:simplePos x="0" y="0"/>
            <wp:positionH relativeFrom="column">
              <wp:posOffset>3851275</wp:posOffset>
            </wp:positionH>
            <wp:positionV relativeFrom="paragraph">
              <wp:posOffset>-177800</wp:posOffset>
            </wp:positionV>
            <wp:extent cx="920750" cy="374650"/>
            <wp:effectExtent l="0" t="0" r="6350" b="635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920750" cy="374650"/>
                    </a:xfrm>
                    <a:prstGeom prst="rect">
                      <a:avLst/>
                    </a:prstGeom>
                    <a:noFill/>
                    <a:ln>
                      <a:noFill/>
                    </a:ln>
                  </pic:spPr>
                </pic:pic>
              </a:graphicData>
            </a:graphic>
          </wp:anchor>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2022.7.22</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bookmarkStart w:id="35" w:name="_GoBack"/>
      <w:bookmarkEnd w:id="35"/>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3975AFD"/>
    <w:rsid w:val="61435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2022-07-25T02:44:52Z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2052-11.1.0.11435</vt:lpwstr>
  </property>
</Properties>
</file>