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河北德华医疗器械有限公司</w:t>
      </w:r>
      <w:r>
        <w:rPr>
          <w:rFonts w:hint="eastAsia"/>
          <w:b/>
          <w:sz w:val="36"/>
          <w:szCs w:val="36"/>
        </w:rPr>
        <w:t>所生产的</w:t>
      </w:r>
      <w:r>
        <w:rPr>
          <w:rFonts w:hint="eastAsia"/>
          <w:b/>
          <w:strike w:val="0"/>
          <w:dstrike w:val="0"/>
          <w:sz w:val="36"/>
          <w:szCs w:val="36"/>
          <w:u w:val="single"/>
        </w:rPr>
        <w:t>医疗器械和纺织品的销售</w:t>
      </w:r>
      <w:r>
        <w:rPr>
          <w:rFonts w:hint="eastAsia"/>
          <w:b/>
          <w:sz w:val="36"/>
          <w:szCs w:val="36"/>
          <w:u w:val="single"/>
        </w:rPr>
        <w:t>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河北德华医疗器械有限公司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1993F9A"/>
    <w:rsid w:val="7BFE6E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172</Words>
  <Characters>205</Characters>
  <Lines>1</Lines>
  <Paragraphs>1</Paragraphs>
  <TotalTime>0</TotalTime>
  <ScaleCrop>false</ScaleCrop>
  <LinksUpToDate>false</LinksUpToDate>
  <CharactersWithSpaces>207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2022-06-16T03:25:37Z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