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8"/>
          <w:szCs w:val="28"/>
        </w:rPr>
      </w:pPr>
      <w:r>
        <w:rPr>
          <w:rFonts w:hint="eastAsia"/>
          <w:b/>
          <w:sz w:val="32"/>
          <w:szCs w:val="32"/>
        </w:rPr>
        <w:tab/>
      </w:r>
      <w:r>
        <w:rPr>
          <w:rFonts w:hint="eastAsia"/>
          <w:bCs/>
          <w:sz w:val="24"/>
        </w:rPr>
        <w:tab/>
      </w:r>
      <w:r>
        <w:rPr>
          <w:rFonts w:hint="eastAsia"/>
          <w:bCs/>
          <w:sz w:val="28"/>
          <w:szCs w:val="28"/>
        </w:rPr>
        <w:t>审核信息传递表</w:t>
      </w:r>
    </w:p>
    <w:tbl>
      <w:tblPr>
        <w:tblStyle w:val="7"/>
        <w:tblW w:w="1032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1"/>
        <w:gridCol w:w="1845"/>
        <w:gridCol w:w="248"/>
        <w:gridCol w:w="1252"/>
        <w:gridCol w:w="263"/>
        <w:gridCol w:w="204"/>
        <w:gridCol w:w="523"/>
        <w:gridCol w:w="390"/>
        <w:gridCol w:w="345"/>
        <w:gridCol w:w="480"/>
        <w:gridCol w:w="210"/>
        <w:gridCol w:w="795"/>
        <w:gridCol w:w="374"/>
        <w:gridCol w:w="916"/>
        <w:gridCol w:w="10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07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组织名称</w:t>
            </w:r>
          </w:p>
        </w:tc>
        <w:tc>
          <w:tcPr>
            <w:tcW w:w="3812" w:type="dxa"/>
            <w:gridSpan w:val="5"/>
            <w:vAlign w:val="center"/>
          </w:tcPr>
          <w:p>
            <w:pPr>
              <w:rPr>
                <w:rFonts w:ascii="宋体" w:cs="宋体"/>
                <w:bCs/>
                <w:sz w:val="24"/>
              </w:rPr>
            </w:pPr>
            <w:bookmarkStart w:id="0" w:name="组织名称"/>
            <w:r>
              <w:rPr>
                <w:rFonts w:ascii="宋体" w:cs="宋体"/>
                <w:bCs/>
                <w:sz w:val="24"/>
              </w:rPr>
              <w:t>四川鑫森管业有限公司</w:t>
            </w:r>
            <w:bookmarkEnd w:id="0"/>
          </w:p>
        </w:tc>
        <w:tc>
          <w:tcPr>
            <w:tcW w:w="1948" w:type="dxa"/>
            <w:gridSpan w:val="5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认证合同号</w:t>
            </w:r>
          </w:p>
        </w:tc>
        <w:tc>
          <w:tcPr>
            <w:tcW w:w="3181" w:type="dxa"/>
            <w:gridSpan w:val="4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bookmarkStart w:id="1" w:name="合同编号"/>
            <w:r>
              <w:rPr>
                <w:rFonts w:ascii="宋体"/>
                <w:bCs/>
                <w:sz w:val="24"/>
              </w:rPr>
              <w:t>0345-2020-Q-2022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" w:hRule="atLeast"/>
          <w:jc w:val="center"/>
        </w:trPr>
        <w:tc>
          <w:tcPr>
            <w:tcW w:w="1381" w:type="dxa"/>
            <w:vMerge w:val="restart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注册地址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2" w:name="注册地址"/>
            <w:r>
              <w:rPr>
                <w:rFonts w:ascii="宋体"/>
                <w:bCs/>
                <w:sz w:val="24"/>
              </w:rPr>
              <w:t>成都市青白江区工业集中发展区创新路</w:t>
            </w:r>
            <w:bookmarkEnd w:id="2"/>
          </w:p>
        </w:tc>
        <w:tc>
          <w:tcPr>
            <w:tcW w:w="913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法人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  <w:bookmarkStart w:id="3" w:name="法人"/>
            <w:r>
              <w:rPr>
                <w:bCs/>
                <w:sz w:val="18"/>
                <w:szCs w:val="18"/>
              </w:rPr>
              <w:t>张茂华</w:t>
            </w:r>
            <w:bookmarkEnd w:id="3"/>
          </w:p>
        </w:tc>
        <w:tc>
          <w:tcPr>
            <w:tcW w:w="1169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1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 w:val="continue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 w:val="continue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" w:hRule="atLeast"/>
          <w:jc w:val="center"/>
        </w:trPr>
        <w:tc>
          <w:tcPr>
            <w:tcW w:w="1381" w:type="dxa"/>
            <w:vMerge w:val="restart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生产/经营地址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4" w:name="生产地址"/>
            <w:r>
              <w:rPr>
                <w:rFonts w:ascii="宋体"/>
                <w:bCs/>
                <w:sz w:val="24"/>
              </w:rPr>
              <w:t>成都市青白江区工业集中发展区创新路</w:t>
            </w:r>
            <w:bookmarkEnd w:id="4"/>
          </w:p>
        </w:tc>
        <w:tc>
          <w:tcPr>
            <w:tcW w:w="913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联系人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  <w:bookmarkStart w:id="5" w:name="联系人"/>
            <w:r>
              <w:rPr>
                <w:bCs/>
                <w:sz w:val="18"/>
                <w:szCs w:val="18"/>
              </w:rPr>
              <w:t>贺经理</w:t>
            </w:r>
            <w:bookmarkEnd w:id="5"/>
          </w:p>
        </w:tc>
        <w:tc>
          <w:tcPr>
            <w:tcW w:w="1169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  <w:bookmarkStart w:id="6" w:name="联系人电话"/>
            <w:r>
              <w:rPr>
                <w:rFonts w:ascii="宋体"/>
                <w:bCs/>
                <w:sz w:val="24"/>
              </w:rPr>
              <w:t>17748491157</w:t>
            </w:r>
            <w:bookmarkEnd w:id="6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 w:val="continue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 w:val="continue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  <w:bookmarkStart w:id="7" w:name="联系人手机"/>
            <w:r>
              <w:rPr>
                <w:rFonts w:ascii="宋体"/>
                <w:bCs/>
                <w:sz w:val="24"/>
              </w:rPr>
              <w:t>17748491157</w:t>
            </w:r>
            <w:bookmarkEnd w:id="7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认证领域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rPr>
                <w:rFonts w:ascii="宋体" w:hAnsi="宋体"/>
                <w:bCs/>
                <w:sz w:val="24"/>
              </w:rPr>
            </w:pPr>
            <w:bookmarkStart w:id="8" w:name="审核类别"/>
            <w:bookmarkEnd w:id="8"/>
            <w:bookmarkStart w:id="9" w:name="认证领域"/>
            <w:r>
              <w:rPr>
                <w:rFonts w:ascii="宋体" w:hAnsi="宋体"/>
                <w:bCs/>
                <w:sz w:val="24"/>
              </w:rPr>
              <w:t>质量管理体系</w:t>
            </w:r>
            <w:bookmarkEnd w:id="9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依据标准</w:t>
            </w:r>
          </w:p>
        </w:tc>
        <w:tc>
          <w:tcPr>
            <w:tcW w:w="8941" w:type="dxa"/>
            <w:gridSpan w:val="14"/>
          </w:tcPr>
          <w:p>
            <w:pPr>
              <w:rPr>
                <w:rFonts w:ascii="宋体" w:cs="宋体"/>
                <w:bCs/>
                <w:sz w:val="24"/>
              </w:rPr>
            </w:pPr>
            <w:bookmarkStart w:id="10" w:name="审核依据"/>
            <w:r>
              <w:rPr>
                <w:rFonts w:ascii="宋体" w:cs="宋体"/>
                <w:bCs/>
                <w:sz w:val="24"/>
              </w:rPr>
              <w:t>GB/T19001-2016/ISO9001:2015</w:t>
            </w:r>
            <w:bookmarkEnd w:id="1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381" w:type="dxa"/>
            <w:vAlign w:val="center"/>
          </w:tcPr>
          <w:p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认证范围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bookmarkStart w:id="11" w:name="审核范围"/>
            <w:r>
              <w:rPr>
                <w:rFonts w:ascii="宋体"/>
                <w:bCs/>
                <w:sz w:val="24"/>
              </w:rPr>
              <w:t>电力、通信、市政用塑料管道的制造</w:t>
            </w:r>
            <w:bookmarkEnd w:id="1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381" w:type="dxa"/>
            <w:vAlign w:val="center"/>
          </w:tcPr>
          <w:p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是否在</w:t>
            </w:r>
          </w:p>
          <w:p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认可范围</w:t>
            </w:r>
          </w:p>
        </w:tc>
        <w:tc>
          <w:tcPr>
            <w:tcW w:w="2093" w:type="dxa"/>
            <w:gridSpan w:val="2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r>
              <w:rPr>
                <w:rFonts w:ascii="宋体"/>
                <w:bCs/>
                <w:sz w:val="24"/>
              </w:rPr>
              <w:t>否</w:t>
            </w:r>
          </w:p>
        </w:tc>
        <w:tc>
          <w:tcPr>
            <w:tcW w:w="1515" w:type="dxa"/>
            <w:gridSpan w:val="2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不适用条款</w:t>
            </w:r>
          </w:p>
        </w:tc>
        <w:tc>
          <w:tcPr>
            <w:tcW w:w="1462" w:type="dxa"/>
            <w:gridSpan w:val="4"/>
            <w:vAlign w:val="center"/>
          </w:tcPr>
          <w:p>
            <w:pPr>
              <w:rPr>
                <w:rFonts w:hint="default" w:eastAsia="宋体"/>
                <w:bCs/>
                <w:sz w:val="24"/>
                <w:lang w:val="en-US" w:eastAsia="zh-CN"/>
              </w:rPr>
            </w:pPr>
            <w:bookmarkStart w:id="12" w:name="删减条约"/>
            <w:bookmarkEnd w:id="12"/>
            <w:r>
              <w:rPr>
                <w:rFonts w:hint="eastAsia"/>
                <w:bCs/>
                <w:sz w:val="24"/>
                <w:lang w:val="en-US" w:eastAsia="zh-CN"/>
              </w:rPr>
              <w:t>8.3</w:t>
            </w:r>
          </w:p>
        </w:tc>
        <w:tc>
          <w:tcPr>
            <w:tcW w:w="1859" w:type="dxa"/>
            <w:gridSpan w:val="4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专业代码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rPr>
                <w:bCs/>
                <w:sz w:val="24"/>
              </w:rPr>
            </w:pPr>
            <w:bookmarkStart w:id="13" w:name="专业代码"/>
            <w:r>
              <w:rPr>
                <w:bCs/>
                <w:sz w:val="24"/>
              </w:rPr>
              <w:t>14.02.01</w:t>
            </w:r>
            <w:bookmarkEnd w:id="1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  <w:jc w:val="center"/>
        </w:trPr>
        <w:tc>
          <w:tcPr>
            <w:tcW w:w="1381" w:type="dxa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r>
              <w:rPr>
                <w:rFonts w:hint="eastAsia" w:ascii="宋体"/>
                <w:bCs/>
                <w:sz w:val="24"/>
              </w:rPr>
              <w:t>风险等级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</w:t>
            </w:r>
          </w:p>
        </w:tc>
        <w:tc>
          <w:tcPr>
            <w:tcW w:w="5070" w:type="dxa"/>
            <w:gridSpan w:val="8"/>
            <w:vAlign w:val="center"/>
          </w:tcPr>
          <w:p>
            <w:pPr>
              <w:spacing w:before="156" w:line="240" w:lineRule="exact"/>
              <w:rPr>
                <w:rFonts w:ascii="宋体"/>
                <w:bCs/>
                <w:sz w:val="24"/>
              </w:rPr>
            </w:pPr>
          </w:p>
        </w:tc>
        <w:tc>
          <w:tcPr>
            <w:tcW w:w="1859" w:type="dxa"/>
            <w:gridSpan w:val="4"/>
            <w:vAlign w:val="center"/>
          </w:tcPr>
          <w:p>
            <w:pPr>
              <w:spacing w:before="156" w:line="240" w:lineRule="exact"/>
              <w:jc w:val="center"/>
              <w:rPr>
                <w:rFonts w:asci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体系结合度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多场所抽</w:t>
            </w:r>
          </w:p>
          <w:p>
            <w:pPr>
              <w:ind w:firstLine="310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样及说明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before="156" w:line="240" w:lineRule="exact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</w:t>
            </w:r>
          </w:p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Cs w:val="21"/>
              </w:rPr>
              <w:t>临时场所</w:t>
            </w:r>
          </w:p>
        </w:tc>
        <w:tc>
          <w:tcPr>
            <w:tcW w:w="1845" w:type="dxa"/>
            <w:vAlign w:val="center"/>
          </w:tcPr>
          <w:p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■</w:t>
            </w:r>
            <w:r>
              <w:rPr>
                <w:rFonts w:hint="eastAsia" w:ascii="宋体" w:hAnsi="宋体"/>
                <w:bCs/>
                <w:szCs w:val="21"/>
              </w:rPr>
              <w:t>不存在</w:t>
            </w:r>
            <w:bookmarkStart w:id="14" w:name="OLE_LINK3"/>
          </w:p>
          <w:p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4"/>
            <w:r>
              <w:rPr>
                <w:rFonts w:hint="eastAsia" w:ascii="宋体" w:hAnsi="宋体"/>
                <w:bCs/>
                <w:szCs w:val="21"/>
              </w:rPr>
              <w:t>存在：个</w:t>
            </w:r>
          </w:p>
        </w:tc>
        <w:tc>
          <w:tcPr>
            <w:tcW w:w="1500" w:type="dxa"/>
            <w:gridSpan w:val="2"/>
            <w:vAlign w:val="center"/>
          </w:tcPr>
          <w:p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是否存在外包</w:t>
            </w:r>
          </w:p>
          <w:p>
            <w:pPr>
              <w:jc w:val="center"/>
              <w:rPr>
                <w:rFonts w:ascii="宋体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过程及活动</w:t>
            </w:r>
          </w:p>
        </w:tc>
        <w:tc>
          <w:tcPr>
            <w:tcW w:w="990" w:type="dxa"/>
            <w:gridSpan w:val="3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■</w:t>
            </w:r>
            <w:r>
              <w:rPr>
                <w:rFonts w:hint="eastAsia" w:ascii="宋体" w:hAnsi="宋体"/>
                <w:bCs/>
                <w:szCs w:val="21"/>
              </w:rPr>
              <w:t>否</w:t>
            </w:r>
          </w:p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5" w:name="OLE_LINK10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5"/>
            <w:r>
              <w:rPr>
                <w:rFonts w:hint="eastAsia" w:ascii="宋体" w:hAnsi="宋体"/>
                <w:bCs/>
                <w:szCs w:val="21"/>
              </w:rPr>
              <w:t>是</w:t>
            </w:r>
          </w:p>
        </w:tc>
        <w:tc>
          <w:tcPr>
            <w:tcW w:w="1215" w:type="dxa"/>
            <w:gridSpan w:val="3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hint="eastAsia" w:ascii="宋体"/>
                <w:bCs/>
                <w:szCs w:val="21"/>
              </w:rPr>
              <w:t>企业人数</w:t>
            </w:r>
          </w:p>
        </w:tc>
        <w:tc>
          <w:tcPr>
            <w:tcW w:w="1005" w:type="dxa"/>
            <w:gridSpan w:val="2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6" w:name="企业人数"/>
            <w:r>
              <w:rPr>
                <w:rFonts w:ascii="宋体"/>
                <w:bCs/>
                <w:szCs w:val="21"/>
              </w:rPr>
              <w:t>56</w:t>
            </w:r>
            <w:bookmarkEnd w:id="16"/>
          </w:p>
        </w:tc>
        <w:tc>
          <w:tcPr>
            <w:tcW w:w="1290" w:type="dxa"/>
            <w:gridSpan w:val="2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体系范围内覆盖人数</w:t>
            </w:r>
          </w:p>
        </w:tc>
        <w:tc>
          <w:tcPr>
            <w:tcW w:w="1096" w:type="dxa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7" w:name="体系人数"/>
            <w:r>
              <w:rPr>
                <w:rFonts w:ascii="宋体"/>
                <w:bCs/>
                <w:szCs w:val="21"/>
              </w:rPr>
              <w:t>20</w:t>
            </w:r>
            <w:bookmarkEnd w:id="17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7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审核方案实施情况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第一阶段：现场审核    人/日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审核组专业</w:t>
            </w:r>
            <w:r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hint="eastAsia" w:ascii="宋体" w:hAnsi="宋体" w:cs="宋体"/>
                <w:bCs/>
                <w:sz w:val="24"/>
              </w:rPr>
              <w:t>能 □否满足要求，□需□否增派审核员/技术专家，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各小组分工</w:t>
            </w:r>
            <w:r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hint="eastAsia" w:ascii="宋体" w:hAnsi="宋体" w:cs="宋体"/>
                <w:bCs/>
                <w:sz w:val="24"/>
              </w:rPr>
              <w:t xml:space="preserve">是 □否合理，时间分配□是 □否足够，说明：                   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一阶段经现场审核发现存在问题：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专业范围确定：</w:t>
            </w:r>
            <w:r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hint="eastAsia" w:ascii="宋体" w:hAnsi="宋体" w:cs="宋体"/>
                <w:bCs/>
                <w:sz w:val="24"/>
              </w:rPr>
              <w:t>保持原申请范围  □重新确定认证范围：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□可进行二阶段审核  □需整改后进行二阶段审核  □不具备二阶段审核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□受审核方一体化程度：</w:t>
            </w:r>
          </w:p>
          <w:p>
            <w:pPr>
              <w:pStyle w:val="3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远程审核（适用时）：</w:t>
            </w:r>
          </w:p>
          <w:p>
            <w:pPr>
              <w:pStyle w:val="3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已安排的远程审核是否完成   □是    □否 </w:t>
            </w:r>
          </w:p>
          <w:p>
            <w:pPr>
              <w:pStyle w:val="3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本次远程活动中，是否实现审核目标     □是    □否 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一阶段组长对二阶段审核建议：</w:t>
            </w:r>
          </w:p>
          <w:p>
            <w:pPr>
              <w:spacing w:before="47" w:beforeLines="15" w:after="47" w:afterLines="15"/>
              <w:rPr>
                <w:rFonts w:ascii="宋体" w:hAnsi="宋体" w:cs="宋体"/>
                <w:bCs/>
                <w:sz w:val="24"/>
              </w:rPr>
            </w:pPr>
          </w:p>
          <w:p>
            <w:pPr>
              <w:pStyle w:val="3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审核组长/日期：</w:t>
            </w:r>
          </w:p>
          <w:p>
            <w:pPr>
              <w:rPr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4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</w:t>
            </w:r>
          </w:p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实施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第二阶段的说明（没有变化可不填）：</w:t>
            </w:r>
            <w:r>
              <w:rPr>
                <w:rFonts w:hint="eastAsia" w:ascii="宋体" w:hAnsi="宋体"/>
                <w:color w:val="000000"/>
                <w:sz w:val="24"/>
              </w:rPr>
              <w:t xml:space="preserve">人/日数□增加 □减少 </w:t>
            </w:r>
          </w:p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□现场情况变化：</w:t>
            </w:r>
          </w:p>
          <w:p>
            <w:pPr>
              <w:spacing w:line="400" w:lineRule="exact"/>
              <w:rPr>
                <w:bCs/>
                <w:sz w:val="24"/>
              </w:rPr>
            </w:pPr>
          </w:p>
          <w:p>
            <w:pPr>
              <w:spacing w:line="400" w:lineRule="exact"/>
              <w:rPr>
                <w:bCs/>
                <w:sz w:val="24"/>
              </w:rPr>
            </w:pPr>
            <w:r>
              <w:rPr>
                <w:bCs/>
                <w:sz w:val="24"/>
              </w:rPr>
              <w:t>不符合</w:t>
            </w:r>
            <w:r>
              <w:rPr>
                <w:rFonts w:hint="eastAsia"/>
                <w:bCs/>
                <w:sz w:val="24"/>
              </w:rPr>
              <w:t xml:space="preserve">   项    分布</w:t>
            </w:r>
            <w:r>
              <w:rPr>
                <w:bCs/>
                <w:sz w:val="24"/>
              </w:rPr>
              <w:t>部门</w:t>
            </w:r>
            <w:r>
              <w:rPr>
                <w:rFonts w:hint="eastAsia"/>
                <w:bCs/>
                <w:sz w:val="24"/>
              </w:rPr>
              <w:t xml:space="preserve">：           </w:t>
            </w:r>
          </w:p>
          <w:p>
            <w:pPr>
              <w:spacing w:line="400" w:lineRule="exac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不符合标准及条款：</w:t>
            </w:r>
          </w:p>
          <w:p>
            <w:pPr>
              <w:spacing w:line="400" w:lineRule="exact"/>
              <w:rPr>
                <w:bCs/>
                <w:sz w:val="24"/>
              </w:rPr>
            </w:pPr>
            <w:r>
              <w:rPr>
                <w:bCs/>
                <w:sz w:val="24"/>
              </w:rPr>
              <w:t>不符合性质</w:t>
            </w:r>
            <w:r>
              <w:rPr>
                <w:rFonts w:hint="eastAsia"/>
                <w:bCs/>
                <w:sz w:val="24"/>
              </w:rPr>
              <w:t>：□一般不符合   □严重不符合</w:t>
            </w:r>
          </w:p>
          <w:p>
            <w:pPr>
              <w:pStyle w:val="3"/>
              <w:ind w:firstLine="0" w:firstLineChars="0"/>
              <w:rPr>
                <w:bCs/>
                <w:sz w:val="24"/>
              </w:rPr>
            </w:pPr>
          </w:p>
          <w:p>
            <w:pPr>
              <w:spacing w:line="240" w:lineRule="atLeas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审核范围变化(需要时)：</w:t>
            </w:r>
          </w:p>
          <w:p>
            <w:pPr>
              <w:spacing w:line="240" w:lineRule="atLeas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□是 □否专业能力满足要求：□是 □否人/日数满足要求，审核计划 □是  □否合理</w:t>
            </w:r>
          </w:p>
          <w:p>
            <w:pPr>
              <w:spacing w:line="300" w:lineRule="auto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下次审核建议：</w:t>
            </w:r>
          </w:p>
          <w:p>
            <w:pPr>
              <w:pStyle w:val="3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远程审核（适用时）：</w:t>
            </w:r>
          </w:p>
          <w:p>
            <w:pPr>
              <w:pStyle w:val="3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已安排的远程审核是否完成   □是    □否 </w:t>
            </w:r>
          </w:p>
          <w:p>
            <w:pPr>
              <w:pStyle w:val="3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本次远程活动中，是否实现审核目标     □是    □否 </w:t>
            </w:r>
          </w:p>
          <w:p>
            <w:pPr>
              <w:pStyle w:val="3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审核结论</w:t>
            </w: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□推荐认证注册  □QMS □EMS □OHSMS □其他</w:t>
            </w:r>
          </w:p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□延期推荐认证注册□QMS □EMS □OHSMS □其他</w:t>
            </w:r>
          </w:p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□不推荐认证注册  □QMS □EMS □OHSMS□其他</w:t>
            </w:r>
          </w:p>
          <w:p>
            <w:pPr>
              <w:pStyle w:val="3"/>
              <w:ind w:firstLine="480"/>
              <w:rPr>
                <w:sz w:val="24"/>
              </w:rPr>
            </w:pPr>
          </w:p>
          <w:p>
            <w:pPr>
              <w:pStyle w:val="3"/>
              <w:ind w:firstLine="0" w:firstLineChars="0"/>
              <w:rPr>
                <w:bCs/>
                <w:sz w:val="24"/>
              </w:rPr>
            </w:pPr>
          </w:p>
          <w:p>
            <w:pPr>
              <w:pStyle w:val="3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审核组长/日期：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10322" w:type="dxa"/>
            <w:gridSpan w:val="15"/>
            <w:vAlign w:val="center"/>
          </w:tcPr>
          <w:p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第一次监督审核方案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组织变更情况：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 xml:space="preserve">企业规模 </w:t>
            </w:r>
            <w:r>
              <w:rPr>
                <w:rFonts w:hint="eastAsia" w:ascii="宋体" w:hAnsi="宋体"/>
                <w:color w:val="000000"/>
              </w:rPr>
              <w:t xml:space="preserve">□增加 □减少；   </w:t>
            </w:r>
            <w:r>
              <w:rPr>
                <w:rFonts w:hint="eastAsia" w:ascii="宋体" w:hAnsi="宋体"/>
                <w:color w:val="000000"/>
                <w:sz w:val="24"/>
              </w:rPr>
              <w:t>人数</w:t>
            </w:r>
            <w:r>
              <w:rPr>
                <w:rFonts w:hint="eastAsia" w:ascii="宋体" w:hAnsi="宋体"/>
                <w:color w:val="000000"/>
              </w:rPr>
              <w:t>□增加 □减少到    人；组织结构□变化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主要负责人□变更 □无；管理者代表 □变更 □无；主要联系人□变更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 xml:space="preserve">□企业名称地址变更 □扩大认证范围  □缩小认证范围   □暂停恢复 □标准转版 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□新增审核类型  □结合审核</w:t>
            </w:r>
            <w:r>
              <w:rPr>
                <w:rFonts w:hint="eastAsia" w:ascii="宋体" w:hAnsi="宋体"/>
                <w:color w:val="000000"/>
                <w:szCs w:val="21"/>
              </w:rPr>
              <w:t>多体系证书审核(并/错期)调整：</w:t>
            </w:r>
            <w:r>
              <w:rPr>
                <w:rFonts w:hint="eastAsia" w:ascii="宋体" w:hAnsi="宋体"/>
                <w:color w:val="000000"/>
              </w:rPr>
              <w:t xml:space="preserve">        □文件改版或重大修改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多现场：</w:t>
            </w:r>
            <w:r>
              <w:rPr>
                <w:rFonts w:hint="eastAsia" w:ascii="宋体" w:hAnsi="宋体"/>
                <w:color w:val="000000"/>
              </w:rPr>
              <w:t xml:space="preserve">□减少                  □增加                 □增发证书：                </w:t>
            </w:r>
          </w:p>
          <w:p>
            <w:pPr>
              <w:rPr>
                <w:bCs/>
                <w:sz w:val="24"/>
              </w:rPr>
            </w:pPr>
            <w:r>
              <w:rPr>
                <w:rFonts w:hint="eastAsia" w:ascii="宋体" w:hAnsi="宋体"/>
                <w:color w:val="000000"/>
              </w:rPr>
              <w:t>变更信息的附件编号或日期：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381" w:type="dxa"/>
            <w:vMerge w:val="restart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审核的部门/条款：</w:t>
            </w:r>
          </w:p>
          <w:p>
            <w:pPr>
              <w:pStyle w:val="3"/>
              <w:ind w:firstLine="0" w:firstLineChars="0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审核发现：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hint="eastAsia" w:ascii="宋体" w:hAnsi="宋体"/>
                <w:bCs/>
                <w:sz w:val="24"/>
              </w:rPr>
              <w:t xml:space="preserve">   项    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hint="eastAsia" w:ascii="宋体" w:hAnsi="宋体"/>
                <w:bCs/>
                <w:sz w:val="24"/>
              </w:rPr>
              <w:t xml:space="preserve">：           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不符合标准及条款：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hint="eastAsia" w:ascii="宋体" w:hAnsi="宋体"/>
                <w:bCs/>
                <w:sz w:val="24"/>
              </w:rPr>
              <w:t>：□一般不符合   □严重不符合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上次不符合项验证：关闭         项。</w:t>
            </w:r>
          </w:p>
          <w:p>
            <w:pPr>
              <w:pStyle w:val="3"/>
              <w:ind w:firstLine="480"/>
              <w:rPr>
                <w:sz w:val="24"/>
              </w:rPr>
            </w:pP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□保持    □待改进    □撤消    □暂停     □恢复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 xml:space="preserve">□对下次审核的建议： </w:t>
            </w: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多体系/证书审核(并/错期)调整建议：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□改进建议:</w:t>
            </w:r>
          </w:p>
          <w:p>
            <w:pPr>
              <w:pStyle w:val="3"/>
              <w:ind w:firstLine="0" w:firstLineChars="0"/>
              <w:rPr>
                <w:rFonts w:ascii="宋体" w:hAnsi="宋体"/>
                <w:sz w:val="24"/>
              </w:rPr>
            </w:pPr>
          </w:p>
          <w:p>
            <w:pPr>
              <w:pStyle w:val="3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审核组长/日期：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10322" w:type="dxa"/>
            <w:gridSpan w:val="15"/>
            <w:vAlign w:val="center"/>
          </w:tcPr>
          <w:p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第二次监督审核方案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组织变更情况：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 xml:space="preserve">企业规模 </w:t>
            </w:r>
            <w:r>
              <w:rPr>
                <w:rFonts w:hint="eastAsia" w:ascii="宋体" w:hAnsi="宋体"/>
                <w:color w:val="000000"/>
              </w:rPr>
              <w:t xml:space="preserve">□增加 □减少；   </w:t>
            </w:r>
            <w:r>
              <w:rPr>
                <w:rFonts w:hint="eastAsia" w:ascii="宋体" w:hAnsi="宋体"/>
                <w:color w:val="000000"/>
                <w:sz w:val="24"/>
              </w:rPr>
              <w:t>人数</w:t>
            </w:r>
            <w:r>
              <w:rPr>
                <w:rFonts w:hint="eastAsia" w:ascii="宋体" w:hAnsi="宋体"/>
                <w:color w:val="000000"/>
              </w:rPr>
              <w:t xml:space="preserve">□增加 □减少到    人；组织结构□变化 </w:t>
            </w:r>
            <w:r>
              <w:rPr>
                <w:rFonts w:hint="eastAsia" w:ascii="宋体" w:hAnsi="宋体"/>
                <w:color w:val="000000"/>
              </w:rPr>
              <w:sym w:font="Wingdings 2" w:char="0052"/>
            </w:r>
            <w:r>
              <w:rPr>
                <w:rFonts w:hint="eastAsia" w:ascii="宋体" w:hAnsi="宋体"/>
                <w:color w:val="000000"/>
              </w:rPr>
              <w:t>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 xml:space="preserve">主要负责人□变更 </w:t>
            </w:r>
            <w:r>
              <w:rPr>
                <w:rFonts w:hint="eastAsia" w:ascii="宋体" w:hAnsi="宋体"/>
                <w:color w:val="000000"/>
              </w:rPr>
              <w:sym w:font="Wingdings 2" w:char="0052"/>
            </w:r>
            <w:r>
              <w:rPr>
                <w:rFonts w:hint="eastAsia" w:ascii="宋体" w:hAnsi="宋体"/>
                <w:color w:val="000000"/>
              </w:rPr>
              <w:t xml:space="preserve">无；管理者代表 □变更 </w:t>
            </w:r>
            <w:r>
              <w:rPr>
                <w:rFonts w:hint="eastAsia" w:ascii="宋体" w:hAnsi="宋体"/>
                <w:color w:val="000000"/>
              </w:rPr>
              <w:sym w:font="Wingdings 2" w:char="0052"/>
            </w:r>
            <w:r>
              <w:rPr>
                <w:rFonts w:hint="eastAsia" w:ascii="宋体" w:hAnsi="宋体"/>
                <w:color w:val="000000"/>
              </w:rPr>
              <w:t xml:space="preserve">无；主要联系人□变更 </w:t>
            </w:r>
            <w:r>
              <w:rPr>
                <w:rFonts w:hint="eastAsia" w:ascii="宋体" w:hAnsi="宋体"/>
                <w:color w:val="000000"/>
              </w:rPr>
              <w:sym w:font="Wingdings 2" w:char="0052"/>
            </w:r>
            <w:r>
              <w:rPr>
                <w:rFonts w:hint="eastAsia" w:ascii="宋体" w:hAnsi="宋体"/>
                <w:color w:val="000000"/>
              </w:rPr>
              <w:t>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 xml:space="preserve">□企业名称地址变更 □扩大认证范围  □缩小认证范围   □暂停恢复 □标准转版 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□新增审核类型  □结合审核</w:t>
            </w:r>
            <w:r>
              <w:rPr>
                <w:rFonts w:hint="eastAsia" w:ascii="宋体" w:hAnsi="宋体"/>
                <w:color w:val="000000"/>
                <w:szCs w:val="21"/>
              </w:rPr>
              <w:t>多体系证书审核(并/错期)调整：</w:t>
            </w:r>
            <w:r>
              <w:rPr>
                <w:rFonts w:hint="eastAsia" w:ascii="宋体" w:hAnsi="宋体"/>
                <w:color w:val="000000"/>
              </w:rPr>
              <w:t xml:space="preserve">        □文件改版或重大修改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多现场：</w:t>
            </w:r>
            <w:r>
              <w:rPr>
                <w:rFonts w:hint="eastAsia" w:ascii="宋体" w:hAnsi="宋体"/>
                <w:color w:val="000000"/>
              </w:rPr>
              <w:t xml:space="preserve">□减少                  □增加                 □增发证书：                </w:t>
            </w:r>
          </w:p>
          <w:p>
            <w:pPr>
              <w:rPr>
                <w:bCs/>
                <w:sz w:val="24"/>
              </w:rPr>
            </w:pPr>
            <w:r>
              <w:rPr>
                <w:rFonts w:hint="eastAsia" w:ascii="宋体" w:hAnsi="宋体"/>
                <w:color w:val="000000"/>
              </w:rPr>
              <w:t>变更信息的附件编号或日期：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rFonts w:hint="eastAsia" w:ascii="宋体" w:eastAsia="宋体"/>
                <w:bCs/>
                <w:sz w:val="24"/>
                <w:lang w:val="en-US" w:eastAsia="zh-CN"/>
              </w:rPr>
            </w:pPr>
            <w:r>
              <w:rPr>
                <w:rFonts w:hint="eastAsia" w:ascii="宋体"/>
                <w:bCs/>
                <w:sz w:val="24"/>
                <w:lang w:val="en-US" w:eastAsia="zh-CN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审核的部门/条款：</w:t>
            </w:r>
          </w:p>
          <w:p>
            <w:pPr>
              <w:rPr>
                <w:rFonts w:hint="eastAsia" w:ascii="宋体" w:hAnsi="宋体" w:eastAsia="宋体" w:cs="新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新宋体"/>
                <w:sz w:val="21"/>
                <w:szCs w:val="21"/>
              </w:rPr>
              <w:t>管理层:</w:t>
            </w:r>
          </w:p>
          <w:p>
            <w:pPr>
              <w:pStyle w:val="3"/>
              <w:ind w:firstLine="0" w:firstLineChars="0"/>
              <w:rPr>
                <w:rFonts w:hint="eastAsia" w:ascii="宋体" w:hAnsi="宋体" w:cs="新宋体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新宋体"/>
                <w:sz w:val="21"/>
                <w:szCs w:val="21"/>
              </w:rPr>
              <w:t xml:space="preserve"> </w:t>
            </w:r>
            <w:r>
              <w:rPr>
                <w:rFonts w:hint="eastAsia" w:ascii="宋体" w:hAnsi="宋体" w:eastAsia="宋体" w:cs="新宋体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新宋体"/>
                <w:sz w:val="21"/>
                <w:szCs w:val="21"/>
              </w:rPr>
              <w:t>4.1组织及其环境;4.2相关方需求与期望;4.3确定体系范围;4.4体系及其过程;5.1领导作用与承诺;5.2方针;5.3组织的角色、职责和权限；6.1应对风险和机遇的措</w:t>
            </w:r>
            <w:r>
              <w:rPr>
                <w:rFonts w:hint="eastAsia" w:ascii="宋体" w:hAnsi="宋体" w:eastAsia="宋体" w:cs="新宋体"/>
                <w:sz w:val="21"/>
                <w:szCs w:val="21"/>
                <w:highlight w:val="none"/>
              </w:rPr>
              <w:t>施；6.2目标及其实现的策划；6.3变更的策划；</w:t>
            </w:r>
            <w:r>
              <w:rPr>
                <w:rFonts w:hint="eastAsia" w:ascii="宋体" w:hAnsi="宋体" w:cs="新宋体"/>
                <w:sz w:val="21"/>
                <w:szCs w:val="21"/>
                <w:highlight w:val="none"/>
              </w:rPr>
              <w:t>7.1.1资源 总则；7.1.6组织知识；7.4沟通；</w:t>
            </w:r>
            <w:r>
              <w:rPr>
                <w:rFonts w:hint="eastAsia" w:ascii="宋体" w:hAnsi="宋体" w:eastAsia="宋体" w:cs="新宋体"/>
                <w:sz w:val="21"/>
                <w:szCs w:val="21"/>
                <w:highlight w:val="none"/>
              </w:rPr>
              <w:t xml:space="preserve"> 9.1.1监测、分析和评价总则； 9.1.3分析和评价；9.3管理评审；</w:t>
            </w:r>
            <w:r>
              <w:rPr>
                <w:rFonts w:hint="eastAsia" w:ascii="宋体" w:hAnsi="宋体" w:cs="新宋体"/>
                <w:sz w:val="21"/>
                <w:szCs w:val="21"/>
                <w:highlight w:val="none"/>
              </w:rPr>
              <w:t>10.1改进 总则；</w:t>
            </w:r>
            <w:r>
              <w:rPr>
                <w:rFonts w:hint="eastAsia" w:ascii="宋体" w:hAnsi="宋体" w:eastAsia="宋体" w:cs="新宋体"/>
                <w:sz w:val="21"/>
                <w:szCs w:val="21"/>
                <w:highlight w:val="none"/>
              </w:rPr>
              <w:t>10.3持续改进；</w:t>
            </w:r>
            <w:r>
              <w:rPr>
                <w:rFonts w:hint="eastAsia" w:ascii="宋体" w:hAnsi="宋体" w:cs="新宋体"/>
                <w:sz w:val="21"/>
                <w:szCs w:val="21"/>
                <w:highlight w:val="none"/>
                <w:lang w:eastAsia="zh-CN"/>
              </w:rPr>
              <w:t>范围的确认、资质的确认、法律法规执行情况、质量抽查及顾客投诉情况、</w:t>
            </w:r>
            <w:r>
              <w:rPr>
                <w:rFonts w:hint="eastAsia" w:ascii="宋体" w:hAnsi="宋体" w:cs="新宋体"/>
                <w:sz w:val="21"/>
                <w:szCs w:val="21"/>
                <w:highlight w:val="none"/>
                <w:lang w:val="en-US" w:eastAsia="zh-CN"/>
              </w:rPr>
              <w:t>证书使用情况、上次审核不符合验证。</w:t>
            </w:r>
          </w:p>
          <w:p>
            <w:pPr>
              <w:rPr>
                <w:rFonts w:hint="default" w:ascii="宋体" w:hAnsi="宋体" w:eastAsia="宋体" w:cs="新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新宋体"/>
                <w:sz w:val="21"/>
                <w:szCs w:val="21"/>
                <w:lang w:val="en-US" w:eastAsia="zh-CN"/>
              </w:rPr>
              <w:t>行政部、财务部:</w:t>
            </w:r>
          </w:p>
          <w:p>
            <w:pPr>
              <w:pStyle w:val="3"/>
              <w:ind w:firstLine="0" w:firstLineChars="0"/>
              <w:rPr>
                <w:rFonts w:hint="eastAsia" w:ascii="宋体" w:hAnsi="宋体" w:eastAsia="宋体" w:cs="新宋体"/>
                <w:sz w:val="21"/>
                <w:szCs w:val="21"/>
              </w:rPr>
            </w:pPr>
            <w:r>
              <w:rPr>
                <w:rFonts w:hint="eastAsia" w:ascii="宋体" w:hAnsi="宋体" w:eastAsia="宋体" w:cs="新宋体"/>
                <w:sz w:val="21"/>
                <w:szCs w:val="21"/>
                <w:lang w:val="en-US" w:eastAsia="zh-CN"/>
              </w:rPr>
              <w:t>5.3</w:t>
            </w:r>
            <w:r>
              <w:rPr>
                <w:rFonts w:hint="eastAsia" w:ascii="宋体" w:hAnsi="宋体" w:eastAsia="宋体" w:cs="新宋体"/>
                <w:sz w:val="21"/>
                <w:szCs w:val="21"/>
              </w:rPr>
              <w:t>岗位/职责 /权限；6.2质量目标及其实现的策划；7.1.2人员； 7.2能力；7.3意识；7.5文件化信息；9.2内部审核；10.2不合格和纠正措施；</w:t>
            </w:r>
          </w:p>
          <w:p>
            <w:pPr>
              <w:rPr>
                <w:rFonts w:hint="eastAsia" w:ascii="宋体" w:hAnsi="宋体" w:eastAsia="宋体" w:cs="新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新宋体"/>
                <w:sz w:val="21"/>
                <w:szCs w:val="21"/>
                <w:lang w:val="en-US" w:eastAsia="zh-CN"/>
              </w:rPr>
              <w:t>供销部</w:t>
            </w:r>
            <w:r>
              <w:rPr>
                <w:rFonts w:hint="eastAsia" w:ascii="宋体" w:hAnsi="宋体" w:eastAsia="宋体" w:cs="新宋体"/>
                <w:sz w:val="21"/>
                <w:szCs w:val="21"/>
              </w:rPr>
              <w:t>:</w:t>
            </w:r>
          </w:p>
          <w:p>
            <w:pPr>
              <w:pStyle w:val="3"/>
              <w:ind w:firstLine="0" w:firstLineChars="0"/>
              <w:rPr>
                <w:rFonts w:hint="eastAsia" w:ascii="宋体" w:hAnsi="宋体" w:eastAsia="宋体" w:cs="新宋体"/>
                <w:sz w:val="21"/>
                <w:szCs w:val="21"/>
              </w:rPr>
            </w:pPr>
            <w:r>
              <w:rPr>
                <w:rFonts w:hint="eastAsia" w:ascii="宋体" w:hAnsi="宋体" w:eastAsia="宋体" w:cs="新宋体"/>
                <w:sz w:val="21"/>
                <w:szCs w:val="21"/>
              </w:rPr>
              <w:t xml:space="preserve"> 5.3组织的角色、职责和权限；6.2质量目标及其实现的策划； 8.2产品和服务的要求；</w:t>
            </w:r>
            <w:r>
              <w:rPr>
                <w:rFonts w:hint="eastAsia" w:ascii="宋体" w:hAnsi="宋体" w:cs="新宋体"/>
                <w:sz w:val="21"/>
                <w:szCs w:val="21"/>
                <w:lang w:val="en-US" w:eastAsia="zh-CN"/>
              </w:rPr>
              <w:t>8.4</w:t>
            </w:r>
            <w:r>
              <w:rPr>
                <w:rFonts w:hint="eastAsia" w:ascii="宋体" w:hAnsi="宋体" w:eastAsia="宋体" w:cs="新宋体"/>
                <w:sz w:val="21"/>
                <w:szCs w:val="21"/>
              </w:rPr>
              <w:t>外部提供过程、产品和服务的控制</w:t>
            </w:r>
            <w:r>
              <w:rPr>
                <w:rFonts w:hint="eastAsia" w:ascii="宋体" w:hAnsi="宋体" w:cs="新宋体"/>
                <w:sz w:val="21"/>
                <w:szCs w:val="21"/>
                <w:lang w:eastAsia="zh-CN"/>
              </w:rPr>
              <w:t>；</w:t>
            </w:r>
            <w:r>
              <w:rPr>
                <w:rFonts w:hint="eastAsia" w:ascii="宋体" w:hAnsi="宋体" w:eastAsia="宋体" w:cs="新宋体"/>
                <w:sz w:val="21"/>
                <w:szCs w:val="21"/>
              </w:rPr>
              <w:t>9.1.2顾客满意；</w:t>
            </w:r>
          </w:p>
          <w:p>
            <w:pPr>
              <w:rPr>
                <w:rFonts w:hint="eastAsia" w:ascii="宋体" w:hAnsi="宋体" w:eastAsia="宋体" w:cs="新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新宋体"/>
                <w:sz w:val="21"/>
                <w:szCs w:val="21"/>
              </w:rPr>
              <w:t>生产技术部:</w:t>
            </w:r>
          </w:p>
          <w:p>
            <w:pPr>
              <w:pStyle w:val="3"/>
              <w:ind w:firstLine="0" w:firstLineChars="0"/>
              <w:rPr>
                <w:rFonts w:hint="eastAsia" w:ascii="宋体" w:hAnsi="宋体" w:eastAsia="宋体" w:cs="新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新宋体"/>
                <w:sz w:val="21"/>
                <w:szCs w:val="21"/>
              </w:rPr>
              <w:t>5.3组织的角色、职责和权限；6.2质量目标及其实现的策划； 7.1.3基础设施；7.1.4过程运行环境；7.1.5监视和测量资源； 8.1运行策划和控制；；8.3设计开发控制；8.5.1生产和服务提供的控制；8.5.2标识和可追溯性；8.5.3顾客或外部供方的财产；8.5.4防护；8.5.5交付后的活动；8.5.6更改控制</w:t>
            </w:r>
            <w:r>
              <w:rPr>
                <w:rFonts w:hint="eastAsia" w:ascii="宋体" w:hAnsi="宋体" w:cs="宋体"/>
                <w:sz w:val="21"/>
                <w:szCs w:val="21"/>
              </w:rPr>
              <w:t>；</w:t>
            </w:r>
            <w:r>
              <w:rPr>
                <w:rFonts w:hint="eastAsia" w:ascii="宋体" w:hAnsi="宋体" w:cs="新宋体"/>
                <w:sz w:val="21"/>
                <w:szCs w:val="21"/>
              </w:rPr>
              <w:t>8.6</w:t>
            </w:r>
            <w:r>
              <w:rPr>
                <w:rFonts w:hint="eastAsia" w:ascii="宋体" w:hAnsi="宋体" w:cs="宋体"/>
                <w:sz w:val="21"/>
                <w:szCs w:val="21"/>
              </w:rPr>
              <w:t>产品和服务放行；</w:t>
            </w:r>
            <w:r>
              <w:rPr>
                <w:rFonts w:hint="eastAsia" w:ascii="宋体" w:hAnsi="宋体" w:cs="新宋体"/>
                <w:sz w:val="21"/>
                <w:szCs w:val="21"/>
              </w:rPr>
              <w:t>8.7</w:t>
            </w:r>
            <w:r>
              <w:rPr>
                <w:rFonts w:hint="eastAsia" w:ascii="宋体" w:hAnsi="宋体" w:cs="宋体"/>
                <w:sz w:val="21"/>
                <w:szCs w:val="21"/>
              </w:rPr>
              <w:t>不合格输出的控制</w:t>
            </w:r>
            <w:r>
              <w:rPr>
                <w:rFonts w:hint="eastAsia" w:ascii="宋体" w:hAnsi="宋体" w:cs="新宋体"/>
                <w:sz w:val="21"/>
                <w:szCs w:val="21"/>
              </w:rPr>
              <w:t xml:space="preserve">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审核发现：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hint="eastAsia" w:ascii="宋体" w:hAnsi="宋体"/>
                <w:bCs/>
                <w:sz w:val="24"/>
              </w:rPr>
              <w:t xml:space="preserve">  </w:t>
            </w:r>
            <w:r>
              <w:rPr>
                <w:rFonts w:hint="eastAsia" w:ascii="宋体" w:hAnsi="宋体"/>
                <w:bCs/>
                <w:sz w:val="24"/>
                <w:lang w:val="en-US" w:eastAsia="zh-CN"/>
              </w:rPr>
              <w:t>1</w:t>
            </w:r>
            <w:r>
              <w:rPr>
                <w:rFonts w:hint="eastAsia" w:ascii="宋体" w:hAnsi="宋体"/>
                <w:bCs/>
                <w:sz w:val="24"/>
              </w:rPr>
              <w:t xml:space="preserve"> 项    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hint="eastAsia" w:ascii="宋体" w:hAnsi="宋体"/>
                <w:bCs/>
                <w:sz w:val="24"/>
              </w:rPr>
              <w:t xml:space="preserve">： </w:t>
            </w:r>
            <w:r>
              <w:rPr>
                <w:rFonts w:hint="eastAsia" w:ascii="宋体" w:hAnsi="宋体"/>
                <w:bCs/>
                <w:sz w:val="24"/>
                <w:lang w:val="en-US" w:eastAsia="zh-CN"/>
              </w:rPr>
              <w:t>供销部</w:t>
            </w:r>
            <w:bookmarkStart w:id="18" w:name="_GoBack"/>
            <w:bookmarkEnd w:id="18"/>
            <w:r>
              <w:rPr>
                <w:rFonts w:hint="eastAsia" w:ascii="宋体" w:hAnsi="宋体"/>
                <w:bCs/>
                <w:sz w:val="24"/>
              </w:rPr>
              <w:t xml:space="preserve">          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不符合标准及条款：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hint="eastAsia" w:ascii="宋体" w:hAnsi="宋体"/>
                <w:bCs/>
                <w:sz w:val="24"/>
              </w:rPr>
              <w:t>：</w:t>
            </w:r>
            <w:r>
              <w:rPr>
                <w:rFonts w:hint="eastAsia" w:ascii="宋体" w:hAnsi="宋体"/>
                <w:bCs/>
                <w:sz w:val="24"/>
              </w:rPr>
              <w:sym w:font="Wingdings 2" w:char="0052"/>
            </w:r>
            <w:r>
              <w:rPr>
                <w:rFonts w:hint="eastAsia" w:ascii="宋体" w:hAnsi="宋体"/>
                <w:bCs/>
                <w:sz w:val="24"/>
              </w:rPr>
              <w:t>一般不符合   □严重不符合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 xml:space="preserve">上次不符合项验证：关闭   </w:t>
            </w:r>
            <w:r>
              <w:rPr>
                <w:rFonts w:hint="eastAsia" w:ascii="宋体" w:hAnsi="宋体"/>
                <w:bCs/>
                <w:sz w:val="24"/>
                <w:lang w:val="en-US" w:eastAsia="zh-CN"/>
              </w:rPr>
              <w:t>1</w:t>
            </w:r>
            <w:r>
              <w:rPr>
                <w:rFonts w:hint="eastAsia" w:ascii="宋体" w:hAnsi="宋体"/>
                <w:bCs/>
                <w:sz w:val="24"/>
              </w:rPr>
              <w:t xml:space="preserve">      项。</w:t>
            </w:r>
          </w:p>
          <w:p>
            <w:pPr>
              <w:pStyle w:val="3"/>
              <w:ind w:firstLine="480"/>
              <w:rPr>
                <w:sz w:val="24"/>
              </w:rPr>
            </w:pP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sym w:font="Wingdings 2" w:char="0052"/>
            </w:r>
            <w:r>
              <w:rPr>
                <w:rFonts w:hint="eastAsia" w:ascii="宋体" w:hAnsi="宋体"/>
                <w:sz w:val="24"/>
              </w:rPr>
              <w:t>保持    □待改进    □撤消    □暂停     □恢复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 xml:space="preserve">□对下次审核的建议： </w:t>
            </w: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多体系/证书审核(并/错期)调整建议：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□改进建议:</w:t>
            </w:r>
          </w:p>
          <w:p>
            <w:pPr>
              <w:pStyle w:val="3"/>
              <w:ind w:firstLine="0" w:firstLineChars="0"/>
              <w:rPr>
                <w:rFonts w:ascii="宋体" w:hAnsi="宋体"/>
                <w:sz w:val="24"/>
              </w:rPr>
            </w:pPr>
          </w:p>
          <w:p>
            <w:pPr>
              <w:pStyle w:val="3"/>
              <w:ind w:firstLine="0" w:firstLineChars="0"/>
              <w:rPr>
                <w:rFonts w:hint="default" w:ascii="宋体" w:eastAsia="宋体"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审核组长/日期：</w:t>
            </w:r>
            <w:r>
              <w:rPr>
                <w:rFonts w:hint="eastAsia" w:ascii="宋体" w:eastAsia="宋体"/>
                <w:bCs/>
                <w:sz w:val="24"/>
                <w:lang w:eastAsia="zh-CN"/>
              </w:rPr>
              <w:pict>
                <v:shape id="_x0000_i1025" o:spt="75" alt="李林" type="#_x0000_t75" style="height:24.5pt;width:47.5pt;" filled="f" o:preferrelative="t" stroked="f" coordsize="21600,21600">
                  <v:path/>
                  <v:fill on="f" focussize="0,0"/>
                  <v:stroke on="f"/>
                  <v:imagedata r:id="rId6" o:title="李林"/>
                  <o:lock v:ext="edit" aspectratio="t"/>
                  <w10:wrap type="none"/>
                  <w10:anchorlock/>
                </v:shape>
              </w:pict>
            </w:r>
            <w:r>
              <w:rPr>
                <w:rFonts w:hint="eastAsia" w:ascii="宋体"/>
                <w:bCs/>
                <w:sz w:val="24"/>
                <w:lang w:val="en-US" w:eastAsia="zh-CN"/>
              </w:rPr>
              <w:t xml:space="preserve">    2022年06月30日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10322" w:type="dxa"/>
            <w:gridSpan w:val="15"/>
            <w:vAlign w:val="center"/>
          </w:tcPr>
          <w:p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特殊监督审核方案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组织变更情况：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 xml:space="preserve">企业规模 </w:t>
            </w:r>
            <w:r>
              <w:rPr>
                <w:rFonts w:hint="eastAsia" w:ascii="宋体" w:hAnsi="宋体"/>
                <w:color w:val="000000"/>
              </w:rPr>
              <w:t xml:space="preserve">□增加 □减少；   </w:t>
            </w:r>
            <w:r>
              <w:rPr>
                <w:rFonts w:hint="eastAsia" w:ascii="宋体" w:hAnsi="宋体"/>
                <w:color w:val="000000"/>
                <w:sz w:val="24"/>
              </w:rPr>
              <w:t>人数</w:t>
            </w:r>
            <w:r>
              <w:rPr>
                <w:rFonts w:hint="eastAsia" w:ascii="宋体" w:hAnsi="宋体"/>
                <w:color w:val="000000"/>
              </w:rPr>
              <w:t>□增加 □减少到    人；组织结构□变化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主要负责人□变更 □无；管理者代表 □变更 □无；主要联系人□变更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 xml:space="preserve">□企业名称地址变更 □扩大认证范围  □缩小认证范围   □暂停恢复 □标准转版 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□新增审核类型  □结合审核</w:t>
            </w:r>
            <w:r>
              <w:rPr>
                <w:rFonts w:hint="eastAsia" w:ascii="宋体" w:hAnsi="宋体"/>
                <w:color w:val="000000"/>
                <w:szCs w:val="21"/>
              </w:rPr>
              <w:t>多体系证书审核(并/错期)调整：</w:t>
            </w:r>
            <w:r>
              <w:rPr>
                <w:rFonts w:hint="eastAsia" w:ascii="宋体" w:hAnsi="宋体"/>
                <w:color w:val="000000"/>
              </w:rPr>
              <w:t xml:space="preserve">        □文件改版或重大修改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多现场：</w:t>
            </w:r>
            <w:r>
              <w:rPr>
                <w:rFonts w:hint="eastAsia" w:ascii="宋体" w:hAnsi="宋体"/>
                <w:color w:val="000000"/>
              </w:rPr>
              <w:t xml:space="preserve">□减少                  □增加                 □增发证书：                </w:t>
            </w:r>
          </w:p>
          <w:p>
            <w:pPr>
              <w:rPr>
                <w:bCs/>
                <w:sz w:val="24"/>
              </w:rPr>
            </w:pPr>
            <w:r>
              <w:rPr>
                <w:rFonts w:hint="eastAsia" w:ascii="宋体" w:hAnsi="宋体"/>
                <w:color w:val="000000"/>
              </w:rPr>
              <w:t>变更信息的附件编号或日期：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381" w:type="dxa"/>
            <w:vMerge w:val="restart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审核的部门/条款：</w:t>
            </w:r>
          </w:p>
          <w:p>
            <w:pPr>
              <w:pStyle w:val="3"/>
              <w:ind w:firstLine="0" w:firstLineChars="0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4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审核发现：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hint="eastAsia" w:ascii="宋体" w:hAnsi="宋体"/>
                <w:bCs/>
                <w:sz w:val="24"/>
              </w:rPr>
              <w:t xml:space="preserve">   项    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hint="eastAsia" w:ascii="宋体" w:hAnsi="宋体"/>
                <w:bCs/>
                <w:sz w:val="24"/>
              </w:rPr>
              <w:t xml:space="preserve">：           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不符合标准及条款：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hint="eastAsia" w:ascii="宋体" w:hAnsi="宋体"/>
                <w:bCs/>
                <w:sz w:val="24"/>
              </w:rPr>
              <w:t>：□一般不符合   □严重不符合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上次不符合项验证：关闭         项。</w:t>
            </w:r>
          </w:p>
          <w:p>
            <w:pPr>
              <w:pStyle w:val="3"/>
              <w:ind w:firstLine="480"/>
              <w:rPr>
                <w:sz w:val="24"/>
              </w:rPr>
            </w:pP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□保持    □待改进    □撤消    □暂停     □恢复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 xml:space="preserve">□对下次审核的建议： </w:t>
            </w: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多体系/证书审核(并/错期)调整建议：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□改进建议:</w:t>
            </w:r>
          </w:p>
          <w:p>
            <w:pPr>
              <w:pStyle w:val="3"/>
              <w:ind w:firstLine="0" w:firstLineChars="0"/>
              <w:rPr>
                <w:rFonts w:ascii="宋体" w:hAnsi="宋体"/>
                <w:sz w:val="24"/>
              </w:rPr>
            </w:pPr>
          </w:p>
          <w:p>
            <w:pPr>
              <w:pStyle w:val="3"/>
              <w:ind w:firstLine="0" w:firstLineChars="0"/>
              <w:rPr>
                <w:rFonts w:ascii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审核组长/日期：</w:t>
            </w:r>
          </w:p>
        </w:tc>
      </w:tr>
    </w:tbl>
    <w:p>
      <w:pPr>
        <w:pStyle w:val="3"/>
        <w:ind w:firstLine="480"/>
        <w:rPr>
          <w:bCs/>
          <w:sz w:val="24"/>
        </w:rPr>
      </w:pPr>
    </w:p>
    <w:p>
      <w:pPr>
        <w:pStyle w:val="3"/>
        <w:ind w:firstLine="480"/>
        <w:rPr>
          <w:bCs/>
          <w:sz w:val="24"/>
        </w:rPr>
      </w:pPr>
    </w:p>
    <w:p>
      <w:pPr>
        <w:pStyle w:val="3"/>
        <w:ind w:firstLine="480"/>
        <w:rPr>
          <w:bCs/>
          <w:sz w:val="24"/>
        </w:rPr>
      </w:pPr>
    </w:p>
    <w:p>
      <w:pPr>
        <w:pStyle w:val="3"/>
        <w:ind w:firstLine="0" w:firstLineChars="0"/>
        <w:rPr>
          <w:bCs/>
          <w:sz w:val="24"/>
        </w:rPr>
      </w:pPr>
    </w:p>
    <w:sectPr>
      <w:headerReference r:id="rId3" w:type="default"/>
      <w:footerReference r:id="rId4" w:type="default"/>
      <w:pgSz w:w="11906" w:h="16838"/>
      <w:pgMar w:top="720" w:right="720" w:bottom="720" w:left="720" w:header="851" w:footer="851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新宋体">
    <w:panose1 w:val="02010609030101010101"/>
    <w:charset w:val="86"/>
    <w:family w:val="modern"/>
    <w:pitch w:val="default"/>
    <w:sig w:usb0="00000283" w:usb1="288F0000" w:usb2="0000000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ind w:firstLine="540"/>
      <w:rPr>
        <w:b/>
        <w:sz w:val="21"/>
        <w:szCs w:val="21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240" w:lineRule="atLeast"/>
      <w:ind w:firstLine="1365"/>
      <w:rPr>
        <w:rFonts w:ascii="宋体"/>
        <w:sz w:val="24"/>
        <w:u w:val="single"/>
      </w:rPr>
    </w:pPr>
  </w:p>
  <w:p>
    <w:pPr>
      <w:ind w:firstLine="420" w:firstLineChars="200"/>
      <w:rPr>
        <w:rStyle w:val="15"/>
        <w:rFonts w:hint="default" w:ascii="Times New Roman" w:hAnsi="Times New Roman"/>
        <w:szCs w:val="21"/>
      </w:rPr>
    </w:pPr>
    <w:r>
      <w:pict>
        <v:shape id="_x0000_s4097" o:spid="_x0000_s4097" o:spt="202" type="#_x0000_t202" style="position:absolute;left:0pt;margin-left:320.25pt;margin-top:2.25pt;height:24.15pt;width:194.8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Cs w:val="21"/>
                  </w:rPr>
                </w:pPr>
                <w:r>
                  <w:rPr>
                    <w:color w:val="000000"/>
                    <w:kern w:val="0"/>
                    <w:szCs w:val="21"/>
                  </w:rPr>
                  <w:t>ISC-B-II-19</w:t>
                </w:r>
                <w:r>
                  <w:rPr>
                    <w:rFonts w:hint="eastAsia"/>
                    <w:szCs w:val="21"/>
                  </w:rPr>
                  <w:t>审核信息传递表（02版)</w:t>
                </w:r>
              </w:p>
            </w:txbxContent>
          </v:textbox>
        </v:shape>
      </w:pict>
    </w:r>
    <w:r>
      <w:pict>
        <v:shape id="图片 0" o:spid="_x0000_s4098" o:spt="75" alt="新LOGO.png" type="#_x0000_t75" style="position:absolute;left:0pt;margin-left:-18.1pt;margin-top:-8.25pt;height:38.2pt;width:37.95pt;mso-wrap-distance-bottom:0pt;mso-wrap-distance-top:0pt;z-index:251660288;mso-width-relative:page;mso-height-relative:page;" filled="f" o:preferrelative="t" stroked="f" coordsize="21600,21600">
          <v:path/>
          <v:fill on="f" focussize="0,0"/>
          <v:stroke on="f" joinstyle="miter"/>
          <v:imagedata r:id="rId1" o:title="新LOGO"/>
          <o:lock v:ext="edit" aspectratio="t"/>
          <w10:wrap type="topAndBottom"/>
        </v:shape>
      </w:pict>
    </w:r>
    <w:r>
      <w:rPr>
        <w:rStyle w:val="15"/>
        <w:rFonts w:hint="default" w:ascii="Times New Roman" w:hAnsi="Times New Roman"/>
        <w:szCs w:val="21"/>
      </w:rPr>
      <w:t>北京国标联合认证有限公司</w:t>
    </w:r>
  </w:p>
  <w:p>
    <w:pPr>
      <w:pStyle w:val="6"/>
      <w:pBdr>
        <w:bottom w:val="single" w:color="auto" w:sz="4" w:space="1"/>
      </w:pBdr>
      <w:spacing w:line="320" w:lineRule="exact"/>
      <w:ind w:firstLine="420" w:firstLineChars="250"/>
      <w:jc w:val="left"/>
      <w:rPr>
        <w:rFonts w:ascii="宋体"/>
        <w:spacing w:val="-18"/>
        <w:szCs w:val="21"/>
      </w:rPr>
    </w:pPr>
    <w:r>
      <w:rPr>
        <w:rStyle w:val="15"/>
        <w:rFonts w:hint="default" w:ascii="Times New Roman" w:hAnsi="Times New Roman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9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MzFlMWJmZWIyNDM2YjUyMDU2MTMyZmVlYWJmNzA5MmUifQ=="/>
  </w:docVars>
  <w:rsids>
    <w:rsidRoot w:val="00000000"/>
    <w:rsid w:val="52D4773E"/>
    <w:rsid w:val="570435C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qFormat="1" w:unhideWhenUsed="0" w:uiPriority="99" w:semiHidden="0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qFormat="1"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Normal Indent"/>
    <w:basedOn w:val="1"/>
    <w:qFormat/>
    <w:uiPriority w:val="99"/>
    <w:pPr>
      <w:ind w:firstLine="420" w:firstLineChars="200"/>
    </w:pPr>
    <w:rPr>
      <w:rFonts w:ascii="Tms Rmn" w:hAnsi="Tms Rmn"/>
    </w:rPr>
  </w:style>
  <w:style w:type="paragraph" w:styleId="4">
    <w:name w:val="Balloon Text"/>
    <w:basedOn w:val="1"/>
    <w:link w:val="11"/>
    <w:semiHidden/>
    <w:qFormat/>
    <w:uiPriority w:val="99"/>
    <w:rPr>
      <w:sz w:val="18"/>
      <w:szCs w:val="18"/>
    </w:rPr>
  </w:style>
  <w:style w:type="paragraph" w:styleId="5">
    <w:name w:val="footer"/>
    <w:basedOn w:val="1"/>
    <w:link w:val="12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3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8">
    <w:name w:val="Table Grid"/>
    <w:basedOn w:val="7"/>
    <w:qFormat/>
    <w:uiPriority w:val="99"/>
    <w:pPr>
      <w:widowControl w:val="0"/>
      <w:jc w:val="both"/>
    </w:pPr>
    <w:rPr>
      <w:rFonts w:ascii="Times New Roman" w:hAnsi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page number"/>
    <w:basedOn w:val="9"/>
    <w:qFormat/>
    <w:uiPriority w:val="99"/>
    <w:rPr>
      <w:rFonts w:cs="Times New Roman"/>
    </w:rPr>
  </w:style>
  <w:style w:type="character" w:customStyle="1" w:styleId="11">
    <w:name w:val="批注框文本 Char"/>
    <w:basedOn w:val="9"/>
    <w:link w:val="4"/>
    <w:semiHidden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页脚 Char"/>
    <w:basedOn w:val="9"/>
    <w:link w:val="5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3">
    <w:name w:val="页眉 Char"/>
    <w:basedOn w:val="9"/>
    <w:link w:val="6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paragraph" w:customStyle="1" w:styleId="14">
    <w:name w:val="List Paragraph1"/>
    <w:basedOn w:val="1"/>
    <w:qFormat/>
    <w:uiPriority w:val="99"/>
    <w:pPr>
      <w:ind w:firstLine="420" w:firstLineChars="200"/>
    </w:pPr>
  </w:style>
  <w:style w:type="character" w:customStyle="1" w:styleId="15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5</Pages>
  <Words>2145</Words>
  <Characters>2377</Characters>
  <Lines>16</Lines>
  <Paragraphs>4</Paragraphs>
  <TotalTime>0</TotalTime>
  <ScaleCrop>false</ScaleCrop>
  <LinksUpToDate>false</LinksUpToDate>
  <CharactersWithSpaces>2901</CharactersWithSpaces>
  <Application>WPS Office_11.1.0.11830_F1E327BC-269C-435d-A152-05C5408002CA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2019-03-19T00:44:00Z</dcterms:created>
  <dc:creator>微软用户</dc:creator>
  <cp:lastModifiedBy>way一直都在</cp:lastModifiedBy>
  <cp:lastPrinted>2015-12-21T05:08:00Z</cp:lastPrinted>
  <dcterms:modified xsi:type="dcterms:W3CDTF">2022-06-29T03:15:34Z</dcterms:modified>
  <dc:title>审核方案策划表</dc:title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2052-11.1.0.11830</vt:lpwstr>
  </property>
</Properties>
</file>