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11"/>
        <w:gridCol w:w="238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1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河北欧恩通用设备有限公司</w:t>
            </w:r>
            <w:bookmarkEnd w:id="11"/>
          </w:p>
        </w:tc>
        <w:tc>
          <w:tcPr>
            <w:tcW w:w="238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杨桂花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11" w:type="dxa"/>
            <w:vAlign w:val="center"/>
          </w:tcPr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238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未能提供对千分尺、游标卡尺进行了定期校准/检定的证据。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5113655</wp:posOffset>
                  </wp:positionH>
                  <wp:positionV relativeFrom="paragraph">
                    <wp:posOffset>27940</wp:posOffset>
                  </wp:positionV>
                  <wp:extent cx="901700" cy="476250"/>
                  <wp:effectExtent l="0" t="0" r="0" b="635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2743835</wp:posOffset>
                  </wp:positionH>
                  <wp:positionV relativeFrom="paragraph">
                    <wp:posOffset>88265</wp:posOffset>
                  </wp:positionV>
                  <wp:extent cx="830580" cy="40005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137795</wp:posOffset>
                  </wp:positionV>
                  <wp:extent cx="830580" cy="40005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提供了游标卡尺、千分尺的检定证书，培训记录。经验证，采取的措施有效。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3773170</wp:posOffset>
                  </wp:positionH>
                  <wp:positionV relativeFrom="paragraph">
                    <wp:posOffset>317500</wp:posOffset>
                  </wp:positionV>
                  <wp:extent cx="830580" cy="40005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>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2022.6.29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CD7F59"/>
    <w:rsid w:val="17D74851"/>
    <w:rsid w:val="4E19245B"/>
    <w:rsid w:val="5898192B"/>
    <w:rsid w:val="72F03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336</Words>
  <Characters>476</Characters>
  <Lines>6</Lines>
  <Paragraphs>1</Paragraphs>
  <TotalTime>0</TotalTime>
  <ScaleCrop>false</ScaleCrop>
  <LinksUpToDate>false</LinksUpToDate>
  <CharactersWithSpaces>660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2022-07-04T08:22:43Z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