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-41275</wp:posOffset>
            </wp:positionH>
            <wp:positionV relativeFrom="paragraph">
              <wp:posOffset>111760</wp:posOffset>
            </wp:positionV>
            <wp:extent cx="6489065" cy="9189085"/>
            <wp:effectExtent l="0" t="0" r="635" b="5715"/>
            <wp:wrapNone/>
            <wp:docPr id="1" name="图片 1" descr="9001审核资料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001审核资料_07"/>
                    <pic:cNvPicPr>
                      <a:picLocks noChangeAspect="1"/>
                    </pic:cNvPicPr>
                  </pic:nvPicPr>
                  <pic:blipFill>
                    <a:blip r:embed="rId6"/>
                    <a:stretch>
                      <a:fillRect/>
                    </a:stretch>
                  </pic:blipFill>
                  <pic:spPr>
                    <a:xfrm>
                      <a:off x="0" y="0"/>
                      <a:ext cx="6489065" cy="9189085"/>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河北欧恩通用设备有限公司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0629-2021-QEO-2022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FC50B7E"/>
    <w:rsid w:val="4AF05342"/>
    <w:rsid w:val="626A6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457</Words>
  <Characters>632</Characters>
  <Lines>5</Lines>
  <Paragraphs>1</Paragraphs>
  <TotalTime>0</TotalTime>
  <ScaleCrop>false</ScaleCrop>
  <LinksUpToDate>false</LinksUpToDate>
  <CharactersWithSpaces>636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2022-07-04T07:13:07Z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