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5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15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"/>
            <w:bookmarkStart w:id="5" w:name="审核类型、"/>
            <w:r>
              <w:rPr>
                <w:rFonts w:hint="eastAsia"/>
                <w:b/>
                <w:szCs w:val="21"/>
              </w:rPr>
              <w:t>监查1</w:t>
            </w:r>
            <w:bookmarkEnd w:id="4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组织名称"/>
            <w:r>
              <w:rPr>
                <w:rFonts w:ascii="方正仿宋简体" w:eastAsia="方正仿宋简体"/>
                <w:b/>
              </w:rPr>
              <w:t>重庆人人阀网络科技有限公司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业务部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王文胜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pStyle w:val="2"/>
              <w:kinsoku w:val="0"/>
              <w:overflowPunct w:val="0"/>
              <w:spacing w:before="32" w:beforeLines="0" w:afterLines="0" w:line="283" w:lineRule="auto"/>
              <w:ind w:firstLine="402" w:firstLineChars="200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现场查见：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电子仪表供应商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“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浙江永视阀门有限公司</w:t>
            </w: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”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组织不能提供对该供应商进行了合格供方评价的证据。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不符合标准8.4.1</w:t>
            </w:r>
            <w:r>
              <w:rPr>
                <w:rFonts w:hint="eastAsia" w:cs="宋体"/>
                <w:color w:val="auto"/>
                <w:sz w:val="21"/>
                <w:szCs w:val="21"/>
                <w:lang w:val="en-US" w:eastAsia="zh-CN"/>
              </w:rPr>
              <w:t>条款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：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组织应基于外部供方按照要求提供过程 、产品和服务的能力，确定并实施对外部供方的评价 、选择、 绩效监视以及再评价的准则 。对于这些活动和由评价引 发的任何必要的措施，组织应保留成文信息 。</w:t>
            </w:r>
          </w:p>
          <w:p>
            <w:pPr>
              <w:pStyle w:val="2"/>
              <w:kinsoku w:val="0"/>
              <w:overflowPunct w:val="0"/>
              <w:spacing w:before="32" w:beforeLines="0" w:afterLines="0" w:line="283" w:lineRule="auto"/>
              <w:ind w:firstLine="420" w:firstLineChars="200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 xml:space="preserve"> 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8.4.1</w:t>
            </w:r>
            <w:bookmarkStart w:id="7" w:name="_GoBack"/>
            <w:bookmarkEnd w:id="7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5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>
                  <w:rPr>
                    <w:rFonts w:hint="eastAsia"/>
                    <w:sz w:val="18"/>
                    <w:szCs w:val="18"/>
                  </w:rPr>
                  <w:t>不符合报告纠正措施表(03版)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  <w:sz w:val="18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4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68D01C7"/>
    <w:rsid w:val="596666A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1"/>
    <w:pPr>
      <w:spacing w:beforeLines="0" w:afterLines="0"/>
      <w:ind w:left="20"/>
    </w:pPr>
    <w:rPr>
      <w:rFonts w:hint="eastAsia" w:ascii="宋体" w:hAnsi="宋体" w:eastAsia="宋体"/>
      <w:sz w:val="20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109</Words>
  <Characters>622</Characters>
  <Lines>5</Lines>
  <Paragraphs>1</Paragraphs>
  <TotalTime>0</TotalTime>
  <ScaleCrop>false</ScaleCrop>
  <LinksUpToDate>false</LinksUpToDate>
  <CharactersWithSpaces>730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张</cp:lastModifiedBy>
  <cp:lastPrinted>2019-05-13T03:02:00Z</cp:lastPrinted>
  <dcterms:modified xsi:type="dcterms:W3CDTF">2019-12-24T06:08:38Z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