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837"/>
        <w:gridCol w:w="1071"/>
        <w:gridCol w:w="590"/>
        <w:gridCol w:w="1201"/>
        <w:gridCol w:w="6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受审核方</w:t>
            </w:r>
          </w:p>
        </w:tc>
        <w:tc>
          <w:tcPr>
            <w:tcW w:w="8530" w:type="dxa"/>
            <w:gridSpan w:val="6"/>
            <w:vAlign w:val="center"/>
          </w:tcPr>
          <w:p>
            <w:pPr>
              <w:rPr>
                <w:sz w:val="21"/>
                <w:szCs w:val="21"/>
              </w:rPr>
            </w:pPr>
            <w:bookmarkStart w:id="0" w:name="组织名称"/>
            <w:r>
              <w:rPr>
                <w:sz w:val="21"/>
                <w:szCs w:val="21"/>
              </w:rPr>
              <w:t>安庆博安安全技术服务有限公司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注册地址（同营业执照）</w:t>
            </w:r>
          </w:p>
        </w:tc>
        <w:tc>
          <w:tcPr>
            <w:tcW w:w="8530" w:type="dxa"/>
            <w:gridSpan w:val="6"/>
            <w:vAlign w:val="center"/>
          </w:tcPr>
          <w:p>
            <w:pPr>
              <w:rPr>
                <w:sz w:val="21"/>
                <w:szCs w:val="21"/>
              </w:rPr>
            </w:pPr>
            <w:bookmarkStart w:id="1" w:name="注册地址"/>
            <w:r>
              <w:rPr>
                <w:sz w:val="21"/>
                <w:szCs w:val="21"/>
              </w:rPr>
              <w:t>安徽省安庆市大观区油化一路五号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经营地址（同审核现场）</w:t>
            </w:r>
          </w:p>
        </w:tc>
        <w:tc>
          <w:tcPr>
            <w:tcW w:w="8530" w:type="dxa"/>
            <w:gridSpan w:val="6"/>
            <w:vAlign w:val="center"/>
          </w:tcPr>
          <w:p>
            <w:pPr>
              <w:rPr>
                <w:sz w:val="21"/>
                <w:szCs w:val="21"/>
              </w:rPr>
            </w:pPr>
            <w:bookmarkStart w:id="2" w:name="生产地址"/>
            <w:r>
              <w:rPr>
                <w:sz w:val="21"/>
                <w:szCs w:val="21"/>
              </w:rPr>
              <w:t>安徽省安庆市大观区油化一路五号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vAlign w:val="center"/>
          </w:tcPr>
          <w:p>
            <w:pPr>
              <w:rPr>
                <w:sz w:val="21"/>
                <w:szCs w:val="21"/>
              </w:rPr>
            </w:pPr>
            <w:r>
              <w:rPr>
                <w:rFonts w:hint="eastAsia"/>
                <w:sz w:val="21"/>
                <w:szCs w:val="21"/>
              </w:rPr>
              <w:t>合同编号</w:t>
            </w:r>
          </w:p>
        </w:tc>
        <w:tc>
          <w:tcPr>
            <w:tcW w:w="3837" w:type="dxa"/>
            <w:vAlign w:val="center"/>
          </w:tcPr>
          <w:p>
            <w:pPr>
              <w:rPr>
                <w:sz w:val="21"/>
                <w:szCs w:val="21"/>
              </w:rPr>
            </w:pPr>
            <w:bookmarkStart w:id="3" w:name="合同编号"/>
            <w:r>
              <w:rPr>
                <w:sz w:val="21"/>
                <w:szCs w:val="21"/>
              </w:rPr>
              <w:t>0490-2022-QEO HSE</w:t>
            </w:r>
            <w:bookmarkEnd w:id="3"/>
          </w:p>
        </w:tc>
        <w:tc>
          <w:tcPr>
            <w:tcW w:w="1071" w:type="dxa"/>
            <w:vAlign w:val="center"/>
          </w:tcPr>
          <w:p>
            <w:pPr>
              <w:rPr>
                <w:sz w:val="21"/>
                <w:szCs w:val="21"/>
              </w:rPr>
            </w:pPr>
            <w:r>
              <w:rPr>
                <w:rFonts w:hint="eastAsia"/>
                <w:sz w:val="21"/>
                <w:szCs w:val="21"/>
              </w:rPr>
              <w:t>审核领域</w:t>
            </w:r>
          </w:p>
        </w:tc>
        <w:tc>
          <w:tcPr>
            <w:tcW w:w="3622" w:type="dxa"/>
            <w:gridSpan w:val="4"/>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vAlign w:val="center"/>
          </w:tcPr>
          <w:p>
            <w:pPr>
              <w:rPr>
                <w:sz w:val="21"/>
                <w:szCs w:val="21"/>
              </w:rPr>
            </w:pPr>
            <w:r>
              <w:rPr>
                <w:rFonts w:hint="eastAsia"/>
                <w:sz w:val="21"/>
                <w:szCs w:val="21"/>
              </w:rPr>
              <w:t>联系人</w:t>
            </w:r>
          </w:p>
        </w:tc>
        <w:tc>
          <w:tcPr>
            <w:tcW w:w="3837" w:type="dxa"/>
            <w:vAlign w:val="center"/>
          </w:tcPr>
          <w:p>
            <w:pPr>
              <w:rPr>
                <w:sz w:val="21"/>
                <w:szCs w:val="21"/>
              </w:rPr>
            </w:pPr>
            <w:bookmarkStart w:id="11" w:name="联系人"/>
            <w:r>
              <w:rPr>
                <w:sz w:val="21"/>
                <w:szCs w:val="21"/>
              </w:rPr>
              <w:t>邓元冬</w:t>
            </w:r>
            <w:bookmarkEnd w:id="11"/>
          </w:p>
        </w:tc>
        <w:tc>
          <w:tcPr>
            <w:tcW w:w="1071" w:type="dxa"/>
            <w:vAlign w:val="center"/>
          </w:tcPr>
          <w:p>
            <w:pPr>
              <w:rPr>
                <w:sz w:val="21"/>
                <w:szCs w:val="21"/>
              </w:rPr>
            </w:pPr>
            <w:r>
              <w:rPr>
                <w:rFonts w:hint="eastAsia"/>
                <w:sz w:val="21"/>
                <w:szCs w:val="21"/>
              </w:rPr>
              <w:t>联系电话</w:t>
            </w:r>
          </w:p>
        </w:tc>
        <w:tc>
          <w:tcPr>
            <w:tcW w:w="1791" w:type="dxa"/>
            <w:gridSpan w:val="2"/>
            <w:vAlign w:val="center"/>
          </w:tcPr>
          <w:p>
            <w:pPr>
              <w:rPr>
                <w:sz w:val="21"/>
                <w:szCs w:val="21"/>
              </w:rPr>
            </w:pPr>
            <w:bookmarkStart w:id="12" w:name="联系人电话"/>
            <w:r>
              <w:rPr>
                <w:sz w:val="21"/>
                <w:szCs w:val="21"/>
              </w:rPr>
              <w:t>13013169138</w:t>
            </w:r>
            <w:bookmarkEnd w:id="12"/>
          </w:p>
        </w:tc>
        <w:tc>
          <w:tcPr>
            <w:tcW w:w="618" w:type="dxa"/>
            <w:vMerge w:val="restart"/>
            <w:vAlign w:val="center"/>
          </w:tcPr>
          <w:p>
            <w:pPr>
              <w:rPr>
                <w:sz w:val="21"/>
                <w:szCs w:val="21"/>
              </w:rPr>
            </w:pPr>
            <w:r>
              <w:rPr>
                <w:rFonts w:hint="eastAsia"/>
                <w:sz w:val="21"/>
                <w:szCs w:val="21"/>
              </w:rPr>
              <w:t>邮箱</w:t>
            </w:r>
          </w:p>
        </w:tc>
        <w:tc>
          <w:tcPr>
            <w:tcW w:w="1213" w:type="dxa"/>
            <w:vMerge w:val="restart"/>
            <w:vAlign w:val="center"/>
          </w:tcPr>
          <w:p>
            <w:pPr>
              <w:rPr>
                <w:sz w:val="21"/>
                <w:szCs w:val="21"/>
              </w:rPr>
            </w:pPr>
            <w:bookmarkStart w:id="13" w:name="联系人邮箱"/>
            <w:r>
              <w:rPr>
                <w:sz w:val="21"/>
                <w:szCs w:val="21"/>
              </w:rPr>
              <w:t>1228451939@qq.com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r>
              <w:rPr>
                <w:rFonts w:hint="eastAsia"/>
              </w:rPr>
              <w:t>最高管理者或管理者代表</w:t>
            </w:r>
          </w:p>
        </w:tc>
        <w:tc>
          <w:tcPr>
            <w:tcW w:w="3837" w:type="dxa"/>
            <w:vAlign w:val="center"/>
          </w:tcPr>
          <w:p>
            <w:bookmarkStart w:id="14" w:name="管理者代表"/>
            <w:r>
              <w:t>邓元冬</w:t>
            </w:r>
            <w:bookmarkEnd w:id="14"/>
          </w:p>
        </w:tc>
        <w:tc>
          <w:tcPr>
            <w:tcW w:w="1071" w:type="dxa"/>
            <w:vAlign w:val="center"/>
          </w:tcPr>
          <w:p>
            <w:pPr>
              <w:rPr>
                <w:sz w:val="21"/>
                <w:szCs w:val="21"/>
              </w:rPr>
            </w:pPr>
            <w:r>
              <w:rPr>
                <w:rFonts w:hint="eastAsia"/>
                <w:sz w:val="21"/>
                <w:szCs w:val="21"/>
              </w:rPr>
              <w:t>联系电话</w:t>
            </w:r>
          </w:p>
        </w:tc>
        <w:tc>
          <w:tcPr>
            <w:tcW w:w="1791" w:type="dxa"/>
            <w:gridSpan w:val="2"/>
            <w:vAlign w:val="center"/>
          </w:tcPr>
          <w:p>
            <w:bookmarkStart w:id="15" w:name="管代电话"/>
            <w:bookmarkEnd w:id="15"/>
          </w:p>
        </w:tc>
        <w:tc>
          <w:tcPr>
            <w:tcW w:w="618" w:type="dxa"/>
            <w:vMerge w:val="continue"/>
            <w:vAlign w:val="center"/>
          </w:tcPr>
          <w:p/>
        </w:tc>
        <w:tc>
          <w:tcPr>
            <w:tcW w:w="121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vAlign w:val="center"/>
          </w:tcPr>
          <w:p>
            <w:r>
              <w:rPr>
                <w:rFonts w:hint="eastAsia"/>
              </w:rPr>
              <w:t>审核目的</w:t>
            </w:r>
          </w:p>
        </w:tc>
        <w:tc>
          <w:tcPr>
            <w:tcW w:w="8530" w:type="dxa"/>
            <w:gridSpan w:val="6"/>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vAlign w:val="center"/>
          </w:tcPr>
          <w:p>
            <w:r>
              <w:rPr>
                <w:rFonts w:hint="eastAsia"/>
              </w:rPr>
              <w:t>审核类型</w:t>
            </w:r>
          </w:p>
        </w:tc>
        <w:tc>
          <w:tcPr>
            <w:tcW w:w="8530" w:type="dxa"/>
            <w:gridSpan w:val="6"/>
            <w:vAlign w:val="center"/>
          </w:tcPr>
          <w:p>
            <w:pPr>
              <w:rPr>
                <w:rFonts w:ascii="宋体" w:hAnsi="宋体"/>
                <w:b/>
                <w:sz w:val="21"/>
                <w:szCs w:val="21"/>
              </w:rPr>
            </w:pPr>
            <w:bookmarkStart w:id="16" w:name="审核类型"/>
            <w:r>
              <w:rPr>
                <w:rFonts w:ascii="宋体" w:hAnsi="宋体"/>
                <w:b/>
                <w:sz w:val="21"/>
                <w:szCs w:val="21"/>
                <w:highlight w:val="none"/>
              </w:rPr>
              <w:t>Q:一阶段,E:一阶段O:一阶段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tcPr>
          <w:p>
            <w:r>
              <w:rPr>
                <w:rFonts w:hint="eastAsia" w:ascii="宋体" w:hAnsi="宋体" w:cs="宋体"/>
                <w:color w:val="000000"/>
                <w:kern w:val="0"/>
                <w:szCs w:val="21"/>
              </w:rPr>
              <w:t>审核方法</w:t>
            </w:r>
          </w:p>
        </w:tc>
        <w:tc>
          <w:tcPr>
            <w:tcW w:w="8530" w:type="dxa"/>
            <w:gridSpan w:val="6"/>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tcPr>
          <w:p>
            <w:pPr>
              <w:rPr>
                <w:color w:val="0000FF"/>
              </w:rPr>
            </w:pPr>
            <w:r>
              <w:rPr>
                <w:rFonts w:hint="eastAsia" w:ascii="宋体" w:hAnsi="宋体" w:cs="宋体"/>
                <w:color w:val="0000FF"/>
                <w:kern w:val="0"/>
                <w:szCs w:val="21"/>
              </w:rPr>
              <w:t>远程审核方式</w:t>
            </w:r>
          </w:p>
        </w:tc>
        <w:tc>
          <w:tcPr>
            <w:tcW w:w="8530" w:type="dxa"/>
            <w:gridSpan w:val="6"/>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tcPr>
          <w:p>
            <w:pPr>
              <w:rPr>
                <w:color w:val="0000FF"/>
              </w:rPr>
            </w:pPr>
            <w:r>
              <w:rPr>
                <w:rFonts w:hint="eastAsia" w:ascii="宋体" w:hAnsi="宋体" w:cs="宋体"/>
                <w:color w:val="0000FF"/>
                <w:kern w:val="0"/>
                <w:szCs w:val="21"/>
              </w:rPr>
              <w:t>远程审核资源</w:t>
            </w:r>
          </w:p>
        </w:tc>
        <w:tc>
          <w:tcPr>
            <w:tcW w:w="8530" w:type="dxa"/>
            <w:gridSpan w:val="6"/>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1696" w:type="dxa"/>
            <w:vAlign w:val="center"/>
          </w:tcPr>
          <w:p>
            <w:r>
              <w:rPr>
                <w:rFonts w:hint="eastAsia"/>
              </w:rPr>
              <w:t>审核范围</w:t>
            </w:r>
          </w:p>
        </w:tc>
        <w:tc>
          <w:tcPr>
            <w:tcW w:w="5498" w:type="dxa"/>
            <w:gridSpan w:val="3"/>
            <w:vAlign w:val="center"/>
          </w:tcPr>
          <w:p>
            <w:bookmarkStart w:id="20" w:name="审核范围"/>
            <w:r>
              <w:t>Q：安全咨询及安全系统监控服务</w:t>
            </w:r>
          </w:p>
          <w:p>
            <w:r>
              <w:t>E：安全咨询及安全系统监控服务所涉及场所的相关环境管理活动</w:t>
            </w:r>
          </w:p>
          <w:p>
            <w:r>
              <w:t>O：安全咨询及安全系统监控服务所涉及场所的相关职业健康安全管理活动</w:t>
            </w:r>
            <w:bookmarkEnd w:id="20"/>
          </w:p>
        </w:tc>
        <w:tc>
          <w:tcPr>
            <w:tcW w:w="1201" w:type="dxa"/>
            <w:vAlign w:val="center"/>
          </w:tcPr>
          <w:p>
            <w:r>
              <w:rPr>
                <w:rFonts w:hint="eastAsia"/>
              </w:rPr>
              <w:t>项目专业代码</w:t>
            </w:r>
          </w:p>
        </w:tc>
        <w:tc>
          <w:tcPr>
            <w:tcW w:w="1831" w:type="dxa"/>
            <w:gridSpan w:val="2"/>
            <w:vAlign w:val="center"/>
          </w:tcPr>
          <w:p>
            <w:bookmarkStart w:id="21" w:name="专业代码"/>
            <w:r>
              <w:t>Q：34.06.00;35.13.00</w:t>
            </w:r>
          </w:p>
          <w:p>
            <w:r>
              <w:t>E：34.06.00;35.13.00</w:t>
            </w:r>
          </w:p>
          <w:p>
            <w:r>
              <w:t>O：34.06.00;35.13.00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vAlign w:val="center"/>
          </w:tcPr>
          <w:p>
            <w:r>
              <w:rPr>
                <w:rFonts w:hint="eastAsia"/>
              </w:rPr>
              <w:t>审核准则</w:t>
            </w:r>
          </w:p>
        </w:tc>
        <w:tc>
          <w:tcPr>
            <w:tcW w:w="8530" w:type="dxa"/>
            <w:gridSpan w:val="6"/>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       )</w:t>
            </w:r>
          </w:p>
        </w:tc>
      </w:tr>
    </w:tbl>
    <w:p>
      <w:pPr>
        <w:widowControl/>
        <w:jc w:val="left"/>
      </w:pPr>
      <w:bookmarkStart w:id="29" w:name="_GoBack"/>
      <w:bookmarkEnd w:id="29"/>
      <w:r>
        <w:drawing>
          <wp:inline distT="0" distB="0" distL="114300" distR="114300">
            <wp:extent cx="6477000" cy="8424545"/>
            <wp:effectExtent l="0" t="0" r="0" b="3175"/>
            <wp:docPr id="85"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4"/>
                    <pic:cNvPicPr>
                      <a:picLocks noChangeAspect="1"/>
                    </pic:cNvPicPr>
                  </pic:nvPicPr>
                  <pic:blipFill>
                    <a:blip r:embed="rId6"/>
                    <a:stretch>
                      <a:fillRect/>
                    </a:stretch>
                  </pic:blipFill>
                  <pic:spPr>
                    <a:xfrm>
                      <a:off x="0" y="0"/>
                      <a:ext cx="6477000" cy="8424545"/>
                    </a:xfrm>
                    <a:prstGeom prst="rect">
                      <a:avLst/>
                    </a:prstGeom>
                    <a:noFill/>
                    <a:ln>
                      <a:noFill/>
                    </a:ln>
                  </pic:spPr>
                </pic:pic>
              </a:graphicData>
            </a:graphic>
          </wp:inline>
        </w:drawing>
      </w: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both"/>
              <w:rPr>
                <w:rFonts w:hint="default" w:eastAsia="宋体"/>
                <w:b/>
                <w:sz w:val="20"/>
                <w:lang w:val="en-US" w:eastAsia="zh-CN"/>
              </w:rPr>
            </w:pPr>
            <w:r>
              <w:rPr>
                <w:rFonts w:hint="eastAsia"/>
                <w:b/>
                <w:sz w:val="20"/>
                <w:lang w:val="en-US" w:eastAsia="zh-CN"/>
              </w:rPr>
              <w:t>6-22</w:t>
            </w:r>
          </w:p>
        </w:tc>
        <w:tc>
          <w:tcPr>
            <w:tcW w:w="1389" w:type="dxa"/>
            <w:vAlign w:val="center"/>
          </w:tcPr>
          <w:p>
            <w:pPr>
              <w:snapToGrid w:val="0"/>
              <w:spacing w:line="280" w:lineRule="exact"/>
              <w:jc w:val="center"/>
              <w:rPr>
                <w:b/>
                <w:sz w:val="20"/>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r>
              <w:rPr>
                <w:rFonts w:hint="eastAsia"/>
                <w:b/>
                <w:sz w:val="20"/>
                <w:lang w:eastAsia="zh-CN"/>
              </w:rPr>
              <w:t>——</w:t>
            </w:r>
            <w:r>
              <w:rPr>
                <w:rFonts w:hint="eastAsia"/>
                <w:b/>
                <w:sz w:val="20"/>
                <w:lang w:val="en-US" w:eastAsia="zh-CN"/>
              </w:rPr>
              <w:t>AC现场审核；B远程审核，工具：微信、电话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6-22</w:t>
            </w:r>
          </w:p>
        </w:tc>
        <w:tc>
          <w:tcPr>
            <w:tcW w:w="1389" w:type="dxa"/>
            <w:vAlign w:val="center"/>
          </w:tcPr>
          <w:p>
            <w:pPr>
              <w:snapToGrid w:val="0"/>
              <w:spacing w:line="280" w:lineRule="exact"/>
              <w:jc w:val="left"/>
              <w:rPr>
                <w:rFonts w:hint="default"/>
                <w:b/>
                <w:sz w:val="20"/>
                <w:lang w:val="en-US"/>
              </w:rPr>
            </w:pPr>
            <w:r>
              <w:rPr>
                <w:rFonts w:hint="eastAsia"/>
                <w:b/>
                <w:sz w:val="20"/>
                <w:lang w:val="en-US" w:eastAsia="zh-CN"/>
              </w:rPr>
              <w:t>9：00-10：00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10"/>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10"/>
              <w:numPr>
                <w:ilvl w:val="0"/>
                <w:numId w:val="1"/>
              </w:numPr>
              <w:ind w:firstLineChars="0"/>
              <w:rPr>
                <w:szCs w:val="18"/>
              </w:rPr>
            </w:pPr>
            <w:r>
              <w:rPr>
                <w:rFonts w:hint="eastAsia"/>
                <w:szCs w:val="18"/>
              </w:rPr>
              <w:t>确定审核范围的合理性（地址、产品/服务）</w:t>
            </w:r>
          </w:p>
          <w:p>
            <w:pPr>
              <w:pStyle w:val="10"/>
              <w:numPr>
                <w:ilvl w:val="0"/>
                <w:numId w:val="1"/>
              </w:numPr>
              <w:ind w:firstLineChars="0"/>
              <w:rPr>
                <w:szCs w:val="18"/>
              </w:rPr>
            </w:pPr>
            <w:r>
              <w:rPr>
                <w:rFonts w:hint="eastAsia"/>
                <w:szCs w:val="18"/>
              </w:rPr>
              <w:t>确定多现场和临时现场的地址</w:t>
            </w:r>
          </w:p>
          <w:p>
            <w:pPr>
              <w:pStyle w:val="10"/>
              <w:numPr>
                <w:ilvl w:val="0"/>
                <w:numId w:val="1"/>
              </w:numPr>
              <w:ind w:firstLineChars="0"/>
              <w:rPr>
                <w:szCs w:val="18"/>
              </w:rPr>
            </w:pPr>
            <w:r>
              <w:rPr>
                <w:rFonts w:hint="eastAsia"/>
                <w:szCs w:val="18"/>
              </w:rPr>
              <w:t>确定有效的员工人数</w:t>
            </w:r>
          </w:p>
          <w:p>
            <w:pPr>
              <w:pStyle w:val="10"/>
              <w:numPr>
                <w:ilvl w:val="0"/>
                <w:numId w:val="1"/>
              </w:numPr>
              <w:ind w:firstLineChars="0"/>
              <w:rPr>
                <w:szCs w:val="18"/>
              </w:rPr>
            </w:pPr>
            <w:r>
              <w:rPr>
                <w:rFonts w:hint="eastAsia"/>
                <w:szCs w:val="18"/>
              </w:rPr>
              <w:t>生产、服务的班次</w:t>
            </w:r>
          </w:p>
          <w:p>
            <w:pPr>
              <w:pStyle w:val="10"/>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default"/>
                <w:lang w:val="en-US" w:eastAsia="zh-CN"/>
              </w:rPr>
            </w:pPr>
            <w:r>
              <w:rPr>
                <w:rFonts w:hint="eastAsia"/>
              </w:rPr>
              <w:t>专业审核员</w:t>
            </w:r>
            <w:r>
              <w:rPr>
                <w:rFonts w:hint="eastAsia"/>
                <w:lang w:val="en-US" w:eastAsia="zh-CN"/>
              </w:rPr>
              <w:t>A(E专业）现场支持/拍照、视频</w:t>
            </w:r>
          </w:p>
          <w:p>
            <w:pPr>
              <w:pStyle w:val="2"/>
              <w:rPr>
                <w:rFonts w:hint="default"/>
                <w:lang w:val="en-US" w:eastAsia="zh-CN"/>
              </w:rPr>
            </w:pPr>
          </w:p>
          <w:p>
            <w:pPr>
              <w:snapToGrid w:val="0"/>
              <w:spacing w:line="280" w:lineRule="exact"/>
              <w:jc w:val="left"/>
              <w:rPr>
                <w:b/>
                <w:sz w:val="20"/>
              </w:rPr>
            </w:pPr>
            <w:r>
              <w:rPr>
                <w:rFonts w:hint="eastAsia"/>
                <w:b/>
                <w:sz w:val="20"/>
              </w:rPr>
              <w:t>专业审核员</w:t>
            </w:r>
            <w:r>
              <w:rPr>
                <w:rFonts w:hint="eastAsia"/>
                <w:b/>
                <w:sz w:val="20"/>
                <w:lang w:val="en-US" w:eastAsia="zh-CN"/>
              </w:rPr>
              <w:t>B(QES专业）远程审核；工具：微信、电话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6-22</w:t>
            </w:r>
          </w:p>
        </w:tc>
        <w:tc>
          <w:tcPr>
            <w:tcW w:w="1389" w:type="dxa"/>
            <w:vAlign w:val="center"/>
          </w:tcPr>
          <w:p>
            <w:pPr>
              <w:snapToGrid w:val="0"/>
              <w:spacing w:line="280" w:lineRule="exact"/>
              <w:jc w:val="left"/>
              <w:rPr>
                <w:b/>
                <w:sz w:val="20"/>
              </w:rPr>
            </w:pPr>
            <w:r>
              <w:rPr>
                <w:rFonts w:hint="eastAsia"/>
                <w:b/>
                <w:sz w:val="20"/>
                <w:lang w:val="en-US" w:eastAsia="zh-CN"/>
              </w:rPr>
              <w:t>9：00-9：30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BEEF3" w:themeFill="accent5" w:themeFillTint="32"/>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6-22</w:t>
            </w:r>
          </w:p>
        </w:tc>
        <w:tc>
          <w:tcPr>
            <w:tcW w:w="1389" w:type="dxa"/>
            <w:shd w:val="clear" w:color="auto" w:fill="DBEEF3" w:themeFill="accent5" w:themeFillTint="32"/>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10：00-10：30</w:t>
            </w:r>
          </w:p>
        </w:tc>
        <w:tc>
          <w:tcPr>
            <w:tcW w:w="6781" w:type="dxa"/>
            <w:shd w:val="clear" w:color="auto" w:fill="DBEEF3" w:themeFill="accent5" w:themeFillTint="32"/>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rFonts w:hint="eastAsia" w:ascii="Times New Roman" w:hAnsi="Times New Roman" w:eastAsia="宋体" w:cs="Times New Roman"/>
                <w:kern w:val="2"/>
                <w:sz w:val="24"/>
                <w:szCs w:val="18"/>
                <w:lang w:val="en-US" w:eastAsia="zh-CN" w:bidi="ar-SA"/>
              </w:rPr>
            </w:pPr>
            <w:r>
              <w:rPr>
                <w:rFonts w:hint="eastAsia"/>
                <w:szCs w:val="18"/>
              </w:rPr>
              <w:t>-</w:t>
            </w:r>
            <w:r>
              <w:rPr>
                <w:szCs w:val="18"/>
              </w:rPr>
              <w:t>查看《排污许可证》</w:t>
            </w:r>
          </w:p>
        </w:tc>
        <w:tc>
          <w:tcPr>
            <w:tcW w:w="1196" w:type="dxa"/>
            <w:tcBorders>
              <w:right w:val="single" w:color="auto" w:sz="8" w:space="0"/>
            </w:tcBorders>
            <w:shd w:val="clear" w:color="auto" w:fill="DBEEF3" w:themeFill="accent5" w:themeFillTint="32"/>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rPr>
              <w:t>专业审核员</w:t>
            </w:r>
            <w:r>
              <w:rPr>
                <w:rFonts w:hint="eastAsia"/>
                <w:lang w:val="en-US" w:eastAsia="zh-CN"/>
              </w:rPr>
              <w:t>A(E专业）现场审核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BF1DE" w:themeFill="accent3" w:themeFillTint="32"/>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6-22</w:t>
            </w:r>
          </w:p>
        </w:tc>
        <w:tc>
          <w:tcPr>
            <w:tcW w:w="1389" w:type="dxa"/>
            <w:shd w:val="clear" w:color="auto" w:fill="EBF1DE" w:themeFill="accent3" w:themeFillTint="32"/>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10：00-10：30</w:t>
            </w:r>
          </w:p>
        </w:tc>
        <w:tc>
          <w:tcPr>
            <w:tcW w:w="6781" w:type="dxa"/>
            <w:shd w:val="clear" w:color="auto" w:fill="EBF1DE" w:themeFill="accent3" w:themeFillTint="32"/>
            <w:vAlign w:val="center"/>
          </w:tcPr>
          <w:p>
            <w:pPr>
              <w:rPr>
                <w:szCs w:val="18"/>
                <w:shd w:val="pct10" w:color="auto" w:fill="FFFFFF"/>
              </w:rPr>
            </w:pPr>
            <w:r>
              <w:rPr>
                <w:rFonts w:hint="eastAsia"/>
                <w:szCs w:val="18"/>
                <w:shd w:val="pct10" w:color="auto" w:fill="FFFFFF"/>
              </w:rPr>
              <w:t>QMS运行情况：</w:t>
            </w:r>
          </w:p>
          <w:p>
            <w:pPr>
              <w:pStyle w:val="10"/>
              <w:numPr>
                <w:ilvl w:val="0"/>
                <w:numId w:val="3"/>
              </w:numPr>
              <w:ind w:firstLineChars="0"/>
              <w:rPr>
                <w:szCs w:val="18"/>
              </w:rPr>
            </w:pPr>
            <w:r>
              <w:rPr>
                <w:rFonts w:hint="eastAsia"/>
                <w:szCs w:val="18"/>
              </w:rPr>
              <w:t>确认不适用条款及合理的理由</w:t>
            </w:r>
          </w:p>
          <w:p>
            <w:pPr>
              <w:pStyle w:val="10"/>
              <w:numPr>
                <w:ilvl w:val="0"/>
                <w:numId w:val="3"/>
              </w:numPr>
              <w:ind w:firstLineChars="0"/>
              <w:rPr>
                <w:szCs w:val="18"/>
                <w:shd w:val="pct10" w:color="auto" w:fill="FFFFFF"/>
              </w:rPr>
            </w:pPr>
            <w:r>
              <w:rPr>
                <w:rFonts w:hint="eastAsia"/>
              </w:rPr>
              <w:t>了解质量关键控制点</w:t>
            </w:r>
          </w:p>
          <w:p>
            <w:pPr>
              <w:pStyle w:val="10"/>
              <w:numPr>
                <w:ilvl w:val="0"/>
                <w:numId w:val="3"/>
              </w:numPr>
              <w:ind w:firstLineChars="0"/>
              <w:rPr>
                <w:szCs w:val="18"/>
                <w:shd w:val="pct10" w:color="auto" w:fill="FFFFFF"/>
              </w:rPr>
            </w:pPr>
            <w:r>
              <w:rPr>
                <w:rFonts w:hint="eastAsia"/>
              </w:rPr>
              <w:t>了解关键过程和需要确认的过程及控制情况；</w:t>
            </w:r>
          </w:p>
          <w:p>
            <w:pPr>
              <w:pStyle w:val="10"/>
              <w:numPr>
                <w:ilvl w:val="0"/>
                <w:numId w:val="3"/>
              </w:numPr>
              <w:ind w:firstLineChars="0"/>
            </w:pPr>
            <w:r>
              <w:rPr>
                <w:rFonts w:hint="eastAsia"/>
              </w:rPr>
              <w:t>了解产品执行的标准或技术要求；</w:t>
            </w:r>
          </w:p>
          <w:p>
            <w:pPr>
              <w:pStyle w:val="10"/>
              <w:numPr>
                <w:ilvl w:val="0"/>
                <w:numId w:val="3"/>
              </w:numPr>
              <w:ind w:firstLineChars="0"/>
            </w:pPr>
            <w:r>
              <w:rPr>
                <w:rFonts w:hint="eastAsia"/>
              </w:rPr>
              <w:t>查看型式检验的证据（报告）</w:t>
            </w:r>
          </w:p>
          <w:p>
            <w:pPr>
              <w:pStyle w:val="10"/>
              <w:numPr>
                <w:ilvl w:val="0"/>
                <w:numId w:val="3"/>
              </w:numPr>
              <w:ind w:firstLineChars="0"/>
            </w:pPr>
            <w:r>
              <w:rPr>
                <w:rFonts w:hint="eastAsia"/>
              </w:rPr>
              <w:t>了解顾客投诉处理</w:t>
            </w:r>
          </w:p>
          <w:p>
            <w:pPr>
              <w:pStyle w:val="10"/>
              <w:numPr>
                <w:ilvl w:val="0"/>
                <w:numId w:val="3"/>
              </w:numPr>
              <w:ind w:firstLineChars="0"/>
            </w:pPr>
            <w:r>
              <w:rPr>
                <w:rFonts w:hint="eastAsia"/>
              </w:rPr>
              <w:t>了解顾客满意度的情况</w:t>
            </w:r>
          </w:p>
          <w:p>
            <w:pPr>
              <w:pStyle w:val="10"/>
              <w:numPr>
                <w:ilvl w:val="0"/>
                <w:numId w:val="3"/>
              </w:numPr>
              <w:ind w:left="720" w:leftChars="0" w:hanging="360" w:firstLineChars="0"/>
              <w:rPr>
                <w:rFonts w:hint="eastAsia" w:ascii="Times New Roman" w:hAnsi="Times New Roman" w:eastAsia="宋体" w:cs="Times New Roman"/>
                <w:kern w:val="2"/>
                <w:sz w:val="24"/>
                <w:lang w:val="en-US" w:eastAsia="zh-CN" w:bidi="ar-SA"/>
              </w:rPr>
            </w:pPr>
            <w:r>
              <w:rPr>
                <w:rFonts w:hint="eastAsia"/>
              </w:rPr>
              <w:t>确定建设单位的在建项目清单（仅限建工QMS）</w:t>
            </w:r>
          </w:p>
        </w:tc>
        <w:tc>
          <w:tcPr>
            <w:tcW w:w="1196" w:type="dxa"/>
            <w:tcBorders>
              <w:right w:val="single" w:color="auto" w:sz="8" w:space="0"/>
            </w:tcBorders>
            <w:shd w:val="clear" w:color="auto" w:fill="EBF1DE" w:themeFill="accent3" w:themeFillTint="32"/>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rPr>
              <w:t>专业审核员</w:t>
            </w:r>
            <w:r>
              <w:rPr>
                <w:rFonts w:hint="eastAsia"/>
                <w:b/>
                <w:sz w:val="20"/>
                <w:lang w:val="en-US" w:eastAsia="zh-CN"/>
              </w:rPr>
              <w:t>B(QES专业）远程审核；工具：微信、电话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6-22</w:t>
            </w:r>
          </w:p>
        </w:tc>
        <w:tc>
          <w:tcPr>
            <w:tcW w:w="1389" w:type="dxa"/>
            <w:vAlign w:val="center"/>
          </w:tcPr>
          <w:p>
            <w:pPr>
              <w:snapToGrid w:val="0"/>
              <w:spacing w:line="280" w:lineRule="exact"/>
              <w:jc w:val="left"/>
              <w:rPr>
                <w:b/>
                <w:sz w:val="20"/>
              </w:rPr>
            </w:pPr>
            <w:r>
              <w:rPr>
                <w:rFonts w:hint="eastAsia"/>
                <w:b/>
                <w:sz w:val="20"/>
                <w:lang w:val="en-US" w:eastAsia="zh-CN"/>
              </w:rPr>
              <w:t>9：30-10：30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6E0EC" w:themeFill="accent4" w:themeFillTint="32"/>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6-22</w:t>
            </w:r>
          </w:p>
        </w:tc>
        <w:tc>
          <w:tcPr>
            <w:tcW w:w="1389" w:type="dxa"/>
            <w:shd w:val="clear" w:color="auto" w:fill="E6E0EC" w:themeFill="accent4" w:themeFillTint="32"/>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10：30-11：00</w:t>
            </w:r>
          </w:p>
        </w:tc>
        <w:tc>
          <w:tcPr>
            <w:tcW w:w="6781" w:type="dxa"/>
            <w:shd w:val="clear" w:color="auto" w:fill="E6E0EC" w:themeFill="accent4" w:themeFillTint="32"/>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rFonts w:hint="eastAsia" w:ascii="Times New Roman" w:hAnsi="Times New Roman" w:eastAsia="宋体" w:cs="Times New Roman"/>
                <w:kern w:val="2"/>
                <w:sz w:val="24"/>
                <w:szCs w:val="18"/>
                <w:lang w:val="en-US" w:eastAsia="zh-CN" w:bidi="ar-SA"/>
              </w:rPr>
            </w:pPr>
            <w:r>
              <w:rPr>
                <w:rFonts w:hint="eastAsia"/>
                <w:szCs w:val="18"/>
              </w:rPr>
              <w:t>- 了解</w:t>
            </w:r>
            <w:r>
              <w:rPr>
                <w:szCs w:val="18"/>
              </w:rPr>
              <w:t>应急准备和响应情况</w:t>
            </w:r>
          </w:p>
        </w:tc>
        <w:tc>
          <w:tcPr>
            <w:tcW w:w="1196" w:type="dxa"/>
            <w:tcBorders>
              <w:right w:val="single" w:color="auto" w:sz="8" w:space="0"/>
            </w:tcBorders>
            <w:shd w:val="clear" w:color="auto" w:fill="E6E0EC" w:themeFill="accent4" w:themeFillTint="32"/>
            <w:vAlign w:val="center"/>
          </w:tcPr>
          <w:p>
            <w:pPr>
              <w:snapToGrid w:val="0"/>
              <w:spacing w:line="280" w:lineRule="exact"/>
              <w:jc w:val="left"/>
              <w:rPr>
                <w:rFonts w:hint="eastAsia"/>
                <w:lang w:val="en-US" w:eastAsia="zh-CN"/>
              </w:rPr>
            </w:pPr>
            <w:r>
              <w:rPr>
                <w:rFonts w:hint="eastAsia"/>
              </w:rPr>
              <w:t>专业审核员</w:t>
            </w:r>
            <w:r>
              <w:rPr>
                <w:rFonts w:hint="eastAsia"/>
                <w:lang w:val="en-US" w:eastAsia="zh-CN"/>
              </w:rPr>
              <w:t>A(E专业）现场审核</w:t>
            </w:r>
          </w:p>
          <w:p>
            <w:pPr>
              <w:pStyle w:val="2"/>
              <w:rPr>
                <w:rFonts w:hint="eastAsia"/>
                <w:lang w:val="en-US" w:eastAsia="zh-CN"/>
              </w:rPr>
            </w:pPr>
          </w:p>
          <w:p>
            <w:pPr>
              <w:pStyle w:val="2"/>
              <w:rPr>
                <w:rFonts w:hint="eastAsia"/>
                <w:lang w:val="en-US" w:eastAsia="zh-CN"/>
              </w:rPr>
            </w:pPr>
            <w:r>
              <w:rPr>
                <w:rFonts w:hint="eastAsia"/>
                <w:b/>
                <w:sz w:val="20"/>
              </w:rPr>
              <w:t>专业审核员</w:t>
            </w:r>
            <w:r>
              <w:rPr>
                <w:rFonts w:hint="eastAsia"/>
                <w:b/>
                <w:sz w:val="20"/>
                <w:lang w:val="en-US" w:eastAsia="zh-CN"/>
              </w:rPr>
              <w:t>B(QES专业）提供技术支持；工具：微信、电话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auto"/>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6-22</w:t>
            </w:r>
          </w:p>
        </w:tc>
        <w:tc>
          <w:tcPr>
            <w:tcW w:w="1389" w:type="dxa"/>
            <w:shd w:val="clear" w:color="auto" w:fill="auto"/>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10：30-11：30</w:t>
            </w:r>
          </w:p>
        </w:tc>
        <w:tc>
          <w:tcPr>
            <w:tcW w:w="6781" w:type="dxa"/>
            <w:shd w:val="clear" w:color="auto" w:fill="auto"/>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ind w:left="720" w:leftChars="0" w:hanging="360" w:firstLineChars="0"/>
              <w:jc w:val="left"/>
              <w:rPr>
                <w:rFonts w:hint="eastAsia" w:ascii="Times New Roman" w:hAnsi="Times New Roman" w:eastAsia="宋体" w:cs="Times New Roman"/>
                <w:kern w:val="2"/>
                <w:sz w:val="24"/>
                <w:szCs w:val="18"/>
                <w:lang w:val="en-US" w:eastAsia="zh-CN" w:bidi="ar-SA"/>
              </w:rPr>
            </w:pPr>
            <w:r>
              <w:rPr>
                <w:rFonts w:hint="eastAsia"/>
                <w:szCs w:val="18"/>
              </w:rPr>
              <w:t>识别二阶段审核的资源配置情况和可行性</w:t>
            </w:r>
          </w:p>
        </w:tc>
        <w:tc>
          <w:tcPr>
            <w:tcW w:w="1196" w:type="dxa"/>
            <w:tcBorders>
              <w:right w:val="single" w:color="auto" w:sz="8" w:space="0"/>
            </w:tcBorders>
            <w:shd w:val="clear" w:color="auto" w:fill="auto"/>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6-22</w:t>
            </w: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11：00-11：30</w:t>
            </w:r>
          </w:p>
        </w:tc>
        <w:tc>
          <w:tcPr>
            <w:tcW w:w="6781" w:type="dxa"/>
            <w:shd w:val="clear" w:color="auto" w:fill="EAF1DD" w:themeFill="accent3" w:themeFillTint="33"/>
            <w:vAlign w:val="center"/>
          </w:tcPr>
          <w:p>
            <w:pPr>
              <w:jc w:val="left"/>
              <w:rPr>
                <w:rFonts w:hint="default" w:eastAsia="宋体"/>
                <w:shd w:val="pct10" w:color="auto" w:fill="FFFFFF"/>
                <w:lang w:val="en-US" w:eastAsia="zh-CN"/>
              </w:rPr>
            </w:pPr>
            <w:r>
              <w:rPr>
                <w:rFonts w:hint="eastAsia"/>
                <w:shd w:val="clear" w:color="FFFFFF" w:fill="D9D9D9"/>
              </w:rPr>
              <w:t>QMS场所巡查</w:t>
            </w:r>
            <w:r>
              <w:rPr>
                <w:shd w:val="clear" w:color="FFFFFF" w:fill="D9D9D9"/>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default"/>
                <w:lang w:val="en-US" w:eastAsia="zh-CN"/>
              </w:rPr>
            </w:pPr>
            <w:r>
              <w:rPr>
                <w:rFonts w:hint="eastAsia"/>
              </w:rPr>
              <w:t>专业审核员</w:t>
            </w:r>
            <w:r>
              <w:rPr>
                <w:rFonts w:hint="eastAsia"/>
                <w:lang w:val="en-US" w:eastAsia="zh-CN"/>
              </w:rPr>
              <w:t>A(E专业）现场支持/拍照、视频</w:t>
            </w:r>
          </w:p>
          <w:p>
            <w:pPr>
              <w:pStyle w:val="2"/>
              <w:rPr>
                <w:rFonts w:hint="default"/>
                <w:lang w:val="en-US" w:eastAsia="zh-CN"/>
              </w:rPr>
            </w:pPr>
          </w:p>
          <w:p>
            <w:pPr>
              <w:snapToGrid w:val="0"/>
              <w:spacing w:line="280" w:lineRule="exact"/>
              <w:jc w:val="left"/>
              <w:rPr>
                <w:b/>
                <w:sz w:val="20"/>
              </w:rPr>
            </w:pPr>
            <w:r>
              <w:rPr>
                <w:rFonts w:hint="eastAsia"/>
                <w:b/>
                <w:sz w:val="20"/>
              </w:rPr>
              <w:t>专业审核员</w:t>
            </w:r>
            <w:r>
              <w:rPr>
                <w:rFonts w:hint="eastAsia"/>
                <w:b/>
                <w:sz w:val="20"/>
                <w:lang w:val="en-US" w:eastAsia="zh-CN"/>
              </w:rPr>
              <w:t>B(QES专业）远程审核；工具：微信、电话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6-22</w:t>
            </w: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11：00-11：30</w:t>
            </w:r>
          </w:p>
        </w:tc>
        <w:tc>
          <w:tcPr>
            <w:tcW w:w="6781" w:type="dxa"/>
            <w:shd w:val="clear" w:color="auto" w:fill="DAEEF3" w:themeFill="accent5" w:themeFillTint="33"/>
            <w:vAlign w:val="center"/>
          </w:tcPr>
          <w:p>
            <w:pPr>
              <w:shd w:val="clear"/>
              <w:jc w:val="left"/>
              <w:rPr>
                <w:shd w:val="clear" w:color="FFFFFF" w:fill="D9D9D9"/>
              </w:rPr>
            </w:pPr>
            <w:r>
              <w:rPr>
                <w:rFonts w:hint="eastAsia"/>
                <w:szCs w:val="18"/>
                <w:shd w:val="clear" w:color="FFFFFF" w:fill="D9D9D9"/>
              </w:rPr>
              <w:t>EMS</w:t>
            </w:r>
            <w:r>
              <w:rPr>
                <w:rFonts w:hint="eastAsia"/>
                <w:shd w:val="clear" w:color="FFFFFF" w:fill="D9D9D9"/>
              </w:rPr>
              <w:t>场所巡查</w:t>
            </w:r>
            <w:r>
              <w:rPr>
                <w:shd w:val="clear" w:color="FFFFFF" w:fill="D9D9D9"/>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lang w:val="en-US" w:eastAsia="zh-CN"/>
              </w:rPr>
            </w:pPr>
            <w:r>
              <w:rPr>
                <w:rFonts w:hint="eastAsia"/>
              </w:rPr>
              <w:t>专业审核员</w:t>
            </w:r>
            <w:r>
              <w:rPr>
                <w:rFonts w:hint="eastAsia"/>
                <w:lang w:val="en-US" w:eastAsia="zh-CN"/>
              </w:rPr>
              <w:t>A(E专业）现场审核</w:t>
            </w:r>
          </w:p>
          <w:p>
            <w:pPr>
              <w:pStyle w:val="2"/>
              <w:rPr>
                <w:rFonts w:hint="default"/>
                <w:lang w:val="en-US" w:eastAsia="zh-CN"/>
              </w:rPr>
            </w:pPr>
          </w:p>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6-22</w:t>
            </w:r>
          </w:p>
        </w:tc>
        <w:tc>
          <w:tcPr>
            <w:tcW w:w="1389"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11：00-11：30</w:t>
            </w:r>
          </w:p>
        </w:tc>
        <w:tc>
          <w:tcPr>
            <w:tcW w:w="6781" w:type="dxa"/>
            <w:shd w:val="clear" w:color="auto" w:fill="E5DFEC" w:themeFill="accent4" w:themeFillTint="33"/>
            <w:vAlign w:val="center"/>
          </w:tcPr>
          <w:p>
            <w:pPr>
              <w:jc w:val="left"/>
              <w:rPr>
                <w:rFonts w:hint="default"/>
                <w:shd w:val="clear" w:color="FFFFFF" w:fill="D9D9D9"/>
                <w:lang w:val="en-US"/>
              </w:rPr>
            </w:pPr>
            <w:r>
              <w:rPr>
                <w:rFonts w:hint="eastAsia"/>
                <w:szCs w:val="18"/>
                <w:shd w:val="clear" w:color="FFFFFF" w:fill="D9D9D9"/>
              </w:rPr>
              <w:t>OHSMS</w:t>
            </w:r>
            <w:r>
              <w:rPr>
                <w:rFonts w:hint="eastAsia"/>
                <w:shd w:val="clear" w:color="FFFFFF" w:fill="D9D9D9"/>
              </w:rPr>
              <w:t>场所巡查</w:t>
            </w:r>
            <w:r>
              <w:rPr>
                <w:shd w:val="clear" w:color="FFFFFF" w:fill="D9D9D9"/>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lang w:val="en-US" w:eastAsia="zh-CN"/>
              </w:rPr>
            </w:pPr>
            <w:r>
              <w:rPr>
                <w:rFonts w:hint="eastAsia"/>
              </w:rPr>
              <w:t>专业审核员</w:t>
            </w:r>
            <w:r>
              <w:rPr>
                <w:rFonts w:hint="eastAsia"/>
                <w:lang w:val="en-US" w:eastAsia="zh-CN"/>
              </w:rPr>
              <w:t>A(E专业）现场审核</w:t>
            </w:r>
          </w:p>
          <w:p>
            <w:pPr>
              <w:pStyle w:val="2"/>
              <w:rPr>
                <w:rFonts w:hint="default"/>
                <w:lang w:val="en-US" w:eastAsia="zh-CN"/>
              </w:rPr>
            </w:pPr>
          </w:p>
          <w:p>
            <w:pPr>
              <w:pStyle w:val="2"/>
              <w:rPr>
                <w:rFonts w:hint="default"/>
                <w:lang w:val="en-US" w:eastAsia="zh-CN"/>
              </w:rPr>
            </w:pPr>
            <w:r>
              <w:rPr>
                <w:rFonts w:hint="eastAsia"/>
                <w:b/>
                <w:sz w:val="20"/>
              </w:rPr>
              <w:t>专业审核员</w:t>
            </w:r>
            <w:r>
              <w:rPr>
                <w:rFonts w:hint="eastAsia"/>
                <w:b/>
                <w:sz w:val="20"/>
                <w:lang w:val="en-US" w:eastAsia="zh-CN"/>
              </w:rPr>
              <w:t>B(QES专业）远程技术支持；工具：微信、电话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6-22</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11：30-12：00</w:t>
            </w:r>
          </w:p>
        </w:tc>
        <w:tc>
          <w:tcPr>
            <w:tcW w:w="6781" w:type="dxa"/>
            <w:shd w:val="clear" w:color="auto" w:fill="auto"/>
            <w:vAlign w:val="center"/>
          </w:tcPr>
          <w:p>
            <w:pPr>
              <w:widowControl/>
              <w:spacing w:before="40"/>
              <w:jc w:val="left"/>
              <w:rPr>
                <w:rFonts w:hint="eastAsia" w:ascii="Times New Roman" w:hAnsi="Times New Roman" w:eastAsia="宋体" w:cs="Times New Roman"/>
                <w:kern w:val="2"/>
                <w:sz w:val="24"/>
                <w:lang w:val="en-US" w:eastAsia="zh-CN" w:bidi="ar-SA"/>
              </w:rPr>
            </w:pPr>
            <w:r>
              <w:rPr>
                <w:rFonts w:hint="eastAsia"/>
                <w:lang w:val="en-US" w:eastAsia="zh-CN"/>
              </w:rPr>
              <w:t>审核组内部交流及与管理层沟通</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审核组</w:t>
            </w:r>
            <w:r>
              <w:rPr>
                <w:rFonts w:hint="eastAsia"/>
                <w:b/>
                <w:sz w:val="20"/>
                <w:lang w:eastAsia="zh-CN"/>
              </w:rPr>
              <w:t>——</w:t>
            </w:r>
            <w:r>
              <w:rPr>
                <w:rFonts w:hint="eastAsia"/>
                <w:b/>
                <w:sz w:val="20"/>
                <w:lang w:val="en-US" w:eastAsia="zh-CN"/>
              </w:rPr>
              <w:t>AC现场审核；B远程审核，工具：微信、电话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6-22</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12：00-12：30</w:t>
            </w:r>
          </w:p>
        </w:tc>
        <w:tc>
          <w:tcPr>
            <w:tcW w:w="6781" w:type="dxa"/>
            <w:shd w:val="clear" w:color="auto" w:fill="auto"/>
            <w:vAlign w:val="center"/>
          </w:tcPr>
          <w:p>
            <w:pPr>
              <w:widowControl/>
              <w:spacing w:before="40"/>
              <w:jc w:val="left"/>
              <w:rPr>
                <w:rFonts w:ascii="Times New Roman" w:hAnsi="Times New Roman" w:eastAsia="宋体" w:cs="Times New Roman"/>
                <w:kern w:val="2"/>
                <w:sz w:val="24"/>
                <w:lang w:val="en-US" w:eastAsia="zh-CN" w:bidi="ar-SA"/>
              </w:rPr>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审核组</w:t>
            </w:r>
            <w:r>
              <w:rPr>
                <w:rFonts w:hint="eastAsia"/>
                <w:b/>
                <w:sz w:val="20"/>
                <w:lang w:eastAsia="zh-CN"/>
              </w:rPr>
              <w:t>——</w:t>
            </w:r>
            <w:r>
              <w:rPr>
                <w:rFonts w:hint="eastAsia"/>
                <w:b/>
                <w:sz w:val="20"/>
                <w:lang w:val="en-US" w:eastAsia="zh-CN"/>
              </w:rPr>
              <w:t>AC现场审核；B远程审核，工具：微信、电话</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3NDJhNGRkNmZiZjA2OTg3ZjZiMDhkODZkNmNlMjcifQ=="/>
  </w:docVars>
  <w:rsids>
    <w:rsidRoot w:val="00000000"/>
    <w:rsid w:val="00543351"/>
    <w:rsid w:val="007F6C6F"/>
    <w:rsid w:val="00FE5398"/>
    <w:rsid w:val="01263C8D"/>
    <w:rsid w:val="02B55CCA"/>
    <w:rsid w:val="03546191"/>
    <w:rsid w:val="03641F32"/>
    <w:rsid w:val="046B1E01"/>
    <w:rsid w:val="05C86578"/>
    <w:rsid w:val="06D84BEE"/>
    <w:rsid w:val="07A34FF1"/>
    <w:rsid w:val="07FB0BDB"/>
    <w:rsid w:val="084762C4"/>
    <w:rsid w:val="08977D24"/>
    <w:rsid w:val="08B33959"/>
    <w:rsid w:val="09127450"/>
    <w:rsid w:val="09736C45"/>
    <w:rsid w:val="0A51342A"/>
    <w:rsid w:val="0B770C6E"/>
    <w:rsid w:val="0CA20250"/>
    <w:rsid w:val="0CC87678"/>
    <w:rsid w:val="0CE647C4"/>
    <w:rsid w:val="0E63372C"/>
    <w:rsid w:val="0F317386"/>
    <w:rsid w:val="0F4F2080"/>
    <w:rsid w:val="113E50DF"/>
    <w:rsid w:val="11496930"/>
    <w:rsid w:val="115D487F"/>
    <w:rsid w:val="120C7C36"/>
    <w:rsid w:val="128A4386"/>
    <w:rsid w:val="13335F82"/>
    <w:rsid w:val="1483527E"/>
    <w:rsid w:val="14C60E20"/>
    <w:rsid w:val="16D3268F"/>
    <w:rsid w:val="18B76CDE"/>
    <w:rsid w:val="19FE07AD"/>
    <w:rsid w:val="1A935F5C"/>
    <w:rsid w:val="1B260AAF"/>
    <w:rsid w:val="1BCA6B98"/>
    <w:rsid w:val="1E474A08"/>
    <w:rsid w:val="1F7E6617"/>
    <w:rsid w:val="1FB119D2"/>
    <w:rsid w:val="1FD04999"/>
    <w:rsid w:val="21A165ED"/>
    <w:rsid w:val="2278243D"/>
    <w:rsid w:val="233A22BE"/>
    <w:rsid w:val="23C12F77"/>
    <w:rsid w:val="27196C26"/>
    <w:rsid w:val="27E8445C"/>
    <w:rsid w:val="2914588F"/>
    <w:rsid w:val="2BE617CC"/>
    <w:rsid w:val="2BE83509"/>
    <w:rsid w:val="2C1C787C"/>
    <w:rsid w:val="2EBD63DC"/>
    <w:rsid w:val="2EC21951"/>
    <w:rsid w:val="2FAC234A"/>
    <w:rsid w:val="2FCF1B93"/>
    <w:rsid w:val="304050DF"/>
    <w:rsid w:val="30F85C0E"/>
    <w:rsid w:val="31307046"/>
    <w:rsid w:val="32BF4B25"/>
    <w:rsid w:val="33143BA1"/>
    <w:rsid w:val="33DB4845"/>
    <w:rsid w:val="34E97C37"/>
    <w:rsid w:val="35FB40C6"/>
    <w:rsid w:val="364A6DFC"/>
    <w:rsid w:val="37DF5322"/>
    <w:rsid w:val="38064FA4"/>
    <w:rsid w:val="381274A5"/>
    <w:rsid w:val="38837E17"/>
    <w:rsid w:val="39513FFD"/>
    <w:rsid w:val="395A52F2"/>
    <w:rsid w:val="39D215E2"/>
    <w:rsid w:val="3D361E88"/>
    <w:rsid w:val="3F744EE9"/>
    <w:rsid w:val="408F1FDB"/>
    <w:rsid w:val="40E76264"/>
    <w:rsid w:val="41704CD1"/>
    <w:rsid w:val="421309EA"/>
    <w:rsid w:val="42206E9F"/>
    <w:rsid w:val="42BA02ED"/>
    <w:rsid w:val="43896011"/>
    <w:rsid w:val="4654512D"/>
    <w:rsid w:val="465F78E8"/>
    <w:rsid w:val="48231979"/>
    <w:rsid w:val="490D6AEC"/>
    <w:rsid w:val="495A4E17"/>
    <w:rsid w:val="4AA30431"/>
    <w:rsid w:val="4B687AC6"/>
    <w:rsid w:val="4C054455"/>
    <w:rsid w:val="4D3F67EC"/>
    <w:rsid w:val="4E6323B1"/>
    <w:rsid w:val="4E684942"/>
    <w:rsid w:val="4F3115BC"/>
    <w:rsid w:val="4F444585"/>
    <w:rsid w:val="4F5E796A"/>
    <w:rsid w:val="527F071E"/>
    <w:rsid w:val="533D6F53"/>
    <w:rsid w:val="534E1882"/>
    <w:rsid w:val="54216F96"/>
    <w:rsid w:val="569357FD"/>
    <w:rsid w:val="59051A5A"/>
    <w:rsid w:val="5A382944"/>
    <w:rsid w:val="5A61633E"/>
    <w:rsid w:val="5C46119F"/>
    <w:rsid w:val="5C84285D"/>
    <w:rsid w:val="5DA02187"/>
    <w:rsid w:val="5DBA7A04"/>
    <w:rsid w:val="5E5B2E3D"/>
    <w:rsid w:val="5EB47002"/>
    <w:rsid w:val="5F095452"/>
    <w:rsid w:val="5F64304F"/>
    <w:rsid w:val="60936B26"/>
    <w:rsid w:val="61C23519"/>
    <w:rsid w:val="61D07906"/>
    <w:rsid w:val="632806E5"/>
    <w:rsid w:val="65150413"/>
    <w:rsid w:val="6519545D"/>
    <w:rsid w:val="65C15EE3"/>
    <w:rsid w:val="660576BF"/>
    <w:rsid w:val="66072B4B"/>
    <w:rsid w:val="664E44E5"/>
    <w:rsid w:val="67173381"/>
    <w:rsid w:val="67641BA7"/>
    <w:rsid w:val="694F3806"/>
    <w:rsid w:val="6AA1779A"/>
    <w:rsid w:val="6C414357"/>
    <w:rsid w:val="6D20018F"/>
    <w:rsid w:val="6D8819DC"/>
    <w:rsid w:val="6DAE1443"/>
    <w:rsid w:val="6F452C1A"/>
    <w:rsid w:val="6FAD22F0"/>
    <w:rsid w:val="70BA00FF"/>
    <w:rsid w:val="73156772"/>
    <w:rsid w:val="732D2E0A"/>
    <w:rsid w:val="76A50F09"/>
    <w:rsid w:val="770B06FA"/>
    <w:rsid w:val="77473E26"/>
    <w:rsid w:val="790F6B0E"/>
    <w:rsid w:val="7A140880"/>
    <w:rsid w:val="7B452CBB"/>
    <w:rsid w:val="7B7C4A1E"/>
    <w:rsid w:val="7DFA192F"/>
    <w:rsid w:val="7F4071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jc w:val="left"/>
    </w:pPr>
    <w:rPr>
      <w:rFonts w:ascii="Times New Roman" w:hAnsi="Times New Roman" w:eastAsia="宋体" w:cs="Times New Roman"/>
      <w:sz w:val="24"/>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2845</Words>
  <Characters>3602</Characters>
  <Lines>26</Lines>
  <Paragraphs>7</Paragraphs>
  <TotalTime>1</TotalTime>
  <ScaleCrop>false</ScaleCrop>
  <LinksUpToDate>false</LinksUpToDate>
  <CharactersWithSpaces>3674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匡吉文</cp:lastModifiedBy>
  <cp:lastPrinted>2019-03-27T03:10:00Z</cp:lastPrinted>
  <dcterms:modified xsi:type="dcterms:W3CDTF">2022-06-27T13:03:39Z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2052-11.1.0.11830</vt:lpwstr>
  </property>
</Properties>
</file>