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武汉银采天纸业股份有限公司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0669-2021-2022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0669-2021-2022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656"/>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武汉银采天纸业股份有限公司</w:t>
            </w:r>
            <w:bookmarkEnd w:id="4"/>
          </w:p>
        </w:tc>
        <w:tc>
          <w:tcPr>
            <w:tcW w:w="16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9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ISC-2021-1041</w:t>
            </w:r>
            <w:bookmarkEnd w:id="6"/>
          </w:p>
        </w:tc>
        <w:tc>
          <w:tcPr>
            <w:tcW w:w="16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9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2026-07-01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w:t>
            </w:r>
          </w:p>
        </w:tc>
        <w:tc>
          <w:tcPr>
            <w:tcW w:w="16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9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color w:val="FF0000"/>
                <w:kern w:val="0"/>
                <w:szCs w:val="21"/>
              </w:rPr>
              <w:t>2022年06月16日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szCs w:val="21"/>
              </w:rPr>
            </w:pPr>
            <w:r>
              <w:rPr>
                <w:rFonts w:ascii="宋体" w:hAnsi="宋体"/>
                <w:szCs w:val="21"/>
              </w:rPr>
              <w:t>李菁</w:t>
            </w:r>
            <w:r>
              <w:rPr>
                <w:rFonts w:hint="eastAsia" w:ascii="宋体" w:hAnsi="宋体"/>
                <w:szCs w:val="21"/>
              </w:rPr>
              <w:t>2021-M1MMS-2222787</w:t>
            </w:r>
          </w:p>
          <w:p>
            <w:pPr>
              <w:tabs>
                <w:tab w:val="left" w:pos="880"/>
              </w:tabs>
              <w:autoSpaceDE w:val="0"/>
              <w:autoSpaceDN w:val="0"/>
              <w:adjustRightInd w:val="0"/>
              <w:spacing w:before="35" w:line="276" w:lineRule="auto"/>
              <w:ind w:right="161"/>
              <w:rPr>
                <w:rFonts w:hint="eastAsia" w:ascii="宋体" w:hAnsi="宋体"/>
                <w:szCs w:val="21"/>
              </w:rPr>
            </w:pPr>
            <w:r>
              <w:rPr>
                <w:rFonts w:ascii="宋体" w:hAnsi="宋体"/>
                <w:szCs w:val="21"/>
              </w:rPr>
              <w:t>徐杏</w:t>
            </w:r>
            <w:r>
              <w:rPr>
                <w:rFonts w:hint="eastAsia" w:ascii="宋体" w:hAnsi="宋体"/>
                <w:szCs w:val="21"/>
              </w:rPr>
              <w:t>2022-M1MMS-2274599</w:t>
            </w:r>
          </w:p>
          <w:p>
            <w:pPr>
              <w:tabs>
                <w:tab w:val="left" w:pos="880"/>
              </w:tabs>
              <w:autoSpaceDE w:val="0"/>
              <w:autoSpaceDN w:val="0"/>
              <w:adjustRightInd w:val="0"/>
              <w:spacing w:before="35" w:line="276" w:lineRule="auto"/>
              <w:ind w:right="161"/>
              <w:rPr>
                <w:rFonts w:hint="eastAsia" w:ascii="宋体" w:hAnsi="宋体"/>
                <w:szCs w:val="21"/>
              </w:rPr>
            </w:pPr>
            <w:r>
              <w:rPr>
                <w:rFonts w:ascii="宋体" w:hAnsi="宋体"/>
                <w:szCs w:val="21"/>
              </w:rPr>
              <w:t>王一婷</w:t>
            </w:r>
            <w:r>
              <w:rPr>
                <w:rFonts w:hint="eastAsia" w:ascii="宋体" w:hAnsi="宋体"/>
                <w:szCs w:val="21"/>
              </w:rPr>
              <w:t>2021-M1MMS-1286163</w:t>
            </w:r>
          </w:p>
        </w:tc>
        <w:tc>
          <w:tcPr>
            <w:tcW w:w="165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96"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公司管理层、</w:t>
            </w:r>
            <w:r>
              <w:rPr>
                <w:rFonts w:hint="eastAsia" w:cs="宋体" w:asciiTheme="minorEastAsia" w:hAnsiTheme="minorEastAsia"/>
                <w:kern w:val="0"/>
                <w:szCs w:val="21"/>
                <w:lang w:val="en-US" w:eastAsia="zh-CN"/>
              </w:rPr>
              <w:t>总经办</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采购</w:t>
            </w:r>
            <w:r>
              <w:rPr>
                <w:rFonts w:hint="eastAsia" w:cs="宋体" w:asciiTheme="minorEastAsia" w:hAnsiTheme="minorEastAsia"/>
                <w:kern w:val="0"/>
                <w:szCs w:val="21"/>
              </w:rPr>
              <w:t>部、生产部</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1.一年内违反法律法规或重大事故的情况：</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20</w:t>
      </w:r>
      <w:r>
        <w:rPr>
          <w:rStyle w:val="9"/>
          <w:rFonts w:hint="eastAsia" w:ascii="宋体" w:eastAsia="宋体"/>
          <w:color w:val="auto"/>
          <w:sz w:val="21"/>
          <w:szCs w:val="21"/>
          <w:lang w:val="en-US" w:eastAsia="zh-CN"/>
        </w:rPr>
        <w:t>21</w:t>
      </w:r>
      <w:r>
        <w:rPr>
          <w:rStyle w:val="9"/>
          <w:rFonts w:hint="eastAsia" w:ascii="宋体" w:eastAsia="宋体"/>
          <w:color w:val="auto"/>
          <w:sz w:val="21"/>
          <w:szCs w:val="21"/>
        </w:rPr>
        <w:t>年</w:t>
      </w:r>
      <w:r>
        <w:rPr>
          <w:rStyle w:val="9"/>
          <w:rFonts w:hint="eastAsia" w:ascii="宋体" w:eastAsia="宋体"/>
          <w:color w:val="auto"/>
          <w:sz w:val="21"/>
          <w:szCs w:val="21"/>
          <w:lang w:val="en-US" w:eastAsia="zh-CN"/>
        </w:rPr>
        <w:t>6</w:t>
      </w:r>
      <w:r>
        <w:rPr>
          <w:rStyle w:val="9"/>
          <w:rFonts w:hint="eastAsia" w:ascii="宋体" w:eastAsia="宋体"/>
          <w:color w:val="auto"/>
          <w:sz w:val="21"/>
          <w:szCs w:val="21"/>
        </w:rPr>
        <w:t>月至今，公司日常运行中生产经营平稳，企业未有违反法律、法规问题和产品质量问题的投诉或重大质量事故发生。企业营业执照等资质未发生变化。公司一年来重点做了以下工作：</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提高研发能力，开发新品种，同时提升产能，开发市场</w:t>
      </w:r>
      <w:r>
        <w:rPr>
          <w:rStyle w:val="9"/>
          <w:rFonts w:hint="eastAsia" w:ascii="宋体" w:eastAsia="宋体"/>
          <w:color w:val="auto"/>
          <w:sz w:val="21"/>
          <w:szCs w:val="21"/>
          <w:lang w:eastAsia="zh-CN"/>
        </w:rPr>
        <w:t>，</w:t>
      </w:r>
      <w:r>
        <w:rPr>
          <w:rStyle w:val="9"/>
          <w:rFonts w:hint="eastAsia" w:ascii="宋体" w:eastAsia="宋体"/>
          <w:color w:val="auto"/>
          <w:sz w:val="21"/>
          <w:szCs w:val="21"/>
        </w:rPr>
        <w:t>基于市场</w:t>
      </w:r>
      <w:r>
        <w:rPr>
          <w:rStyle w:val="9"/>
          <w:rFonts w:hint="eastAsia" w:ascii="宋体" w:eastAsia="宋体"/>
          <w:color w:val="auto"/>
          <w:sz w:val="21"/>
          <w:szCs w:val="21"/>
          <w:lang w:val="en-US" w:eastAsia="zh-CN"/>
        </w:rPr>
        <w:t>情况</w:t>
      </w:r>
      <w:r>
        <w:rPr>
          <w:rStyle w:val="9"/>
          <w:rFonts w:hint="eastAsia" w:ascii="宋体" w:eastAsia="宋体"/>
          <w:color w:val="auto"/>
          <w:sz w:val="21"/>
          <w:szCs w:val="21"/>
        </w:rPr>
        <w:t>调整产品适应性，目前生产销售等环节整体可控。2020年营业收入10678万元，2021年营业收入18764万元，</w:t>
      </w:r>
      <w:r>
        <w:rPr>
          <w:rStyle w:val="9"/>
          <w:rFonts w:hint="eastAsia" w:ascii="宋体" w:eastAsia="宋体"/>
          <w:color w:val="auto"/>
          <w:sz w:val="21"/>
          <w:szCs w:val="21"/>
          <w:lang w:val="en-US" w:eastAsia="zh-CN"/>
        </w:rPr>
        <w:t>营业收入同比</w:t>
      </w:r>
      <w:r>
        <w:rPr>
          <w:rStyle w:val="9"/>
          <w:rFonts w:hint="eastAsia" w:ascii="宋体" w:eastAsia="宋体"/>
          <w:color w:val="auto"/>
          <w:sz w:val="21"/>
          <w:szCs w:val="21"/>
        </w:rPr>
        <w:t>提升76%。</w:t>
      </w:r>
    </w:p>
    <w:p>
      <w:pPr>
        <w:ind w:firstLine="420" w:firstLineChars="200"/>
        <w:rPr>
          <w:rFonts w:hint="eastAsia" w:ascii="宋体" w:hAnsi="宋体" w:cs="宋体"/>
          <w:bCs/>
          <w:color w:val="auto"/>
          <w:kern w:val="0"/>
          <w:szCs w:val="21"/>
        </w:rPr>
      </w:pP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0070C0"/>
          <w:szCs w:val="21"/>
        </w:rPr>
      </w:pPr>
      <w:r>
        <w:rPr>
          <w:rStyle w:val="9"/>
          <w:rFonts w:hint="eastAsia" w:ascii="宋体" w:eastAsia="宋体"/>
          <w:color w:val="auto"/>
          <w:sz w:val="21"/>
          <w:szCs w:val="21"/>
        </w:rPr>
        <w:t>2.1内审情况：公司于2022年2月13日～2月14日组织了测量管理体系内审，对公司管理层、</w:t>
      </w:r>
      <w:r>
        <w:rPr>
          <w:rStyle w:val="9"/>
          <w:rFonts w:hint="eastAsia" w:ascii="宋体" w:eastAsia="宋体"/>
          <w:color w:val="auto"/>
          <w:sz w:val="21"/>
          <w:szCs w:val="21"/>
          <w:lang w:val="en-US" w:eastAsia="zh-CN"/>
        </w:rPr>
        <w:t>总经办</w:t>
      </w:r>
      <w:r>
        <w:rPr>
          <w:rStyle w:val="9"/>
          <w:rFonts w:hint="eastAsia" w:ascii="宋体" w:eastAsia="宋体"/>
          <w:color w:val="auto"/>
          <w:sz w:val="21"/>
          <w:szCs w:val="21"/>
        </w:rPr>
        <w:t>、</w:t>
      </w:r>
      <w:r>
        <w:rPr>
          <w:rStyle w:val="9"/>
          <w:rFonts w:hint="eastAsia" w:ascii="宋体" w:eastAsia="宋体"/>
          <w:color w:val="auto"/>
          <w:sz w:val="21"/>
          <w:szCs w:val="21"/>
          <w:lang w:val="en-US" w:eastAsia="zh-CN"/>
        </w:rPr>
        <w:t>生产部</w:t>
      </w:r>
      <w:r>
        <w:rPr>
          <w:rStyle w:val="9"/>
          <w:rFonts w:hint="eastAsia" w:ascii="宋体" w:eastAsia="宋体"/>
          <w:color w:val="auto"/>
          <w:sz w:val="21"/>
          <w:szCs w:val="21"/>
        </w:rPr>
        <w:t>、</w:t>
      </w:r>
      <w:r>
        <w:rPr>
          <w:rStyle w:val="9"/>
          <w:rFonts w:hint="eastAsia" w:ascii="宋体" w:eastAsia="宋体"/>
          <w:color w:val="auto"/>
          <w:sz w:val="21"/>
          <w:szCs w:val="21"/>
          <w:lang w:val="en-US" w:eastAsia="zh-CN"/>
        </w:rPr>
        <w:t>采购</w:t>
      </w:r>
      <w:r>
        <w:rPr>
          <w:rStyle w:val="9"/>
          <w:rFonts w:hint="eastAsia" w:ascii="宋体" w:eastAsia="宋体"/>
          <w:color w:val="auto"/>
          <w:sz w:val="21"/>
          <w:szCs w:val="21"/>
        </w:rPr>
        <w:t>部、</w:t>
      </w:r>
      <w:r>
        <w:rPr>
          <w:rStyle w:val="9"/>
          <w:rFonts w:hint="eastAsia" w:ascii="宋体" w:eastAsia="宋体"/>
          <w:color w:val="auto"/>
          <w:sz w:val="21"/>
          <w:szCs w:val="21"/>
          <w:lang w:val="en-US" w:eastAsia="zh-CN"/>
        </w:rPr>
        <w:t>销售</w:t>
      </w:r>
      <w:r>
        <w:rPr>
          <w:rStyle w:val="9"/>
          <w:rFonts w:hint="eastAsia" w:ascii="宋体" w:eastAsia="宋体"/>
          <w:color w:val="auto"/>
          <w:sz w:val="21"/>
          <w:szCs w:val="21"/>
        </w:rPr>
        <w:t>部进行了全要素的审核，形成了相应的记录。</w:t>
      </w:r>
      <w:r>
        <w:rPr>
          <w:rFonts w:ascii="宋体" w:hAnsi="宋体"/>
          <w:bCs/>
          <w:color w:val="auto"/>
          <w:szCs w:val="21"/>
        </w:rPr>
        <w:t>共开出了</w:t>
      </w:r>
      <w:r>
        <w:rPr>
          <w:rFonts w:hint="eastAsia" w:ascii="宋体" w:hAnsi="宋体"/>
          <w:bCs/>
          <w:color w:val="auto"/>
          <w:szCs w:val="21"/>
          <w:lang w:val="en-US" w:eastAsia="zh-CN"/>
        </w:rPr>
        <w:t>2个</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w:t>
      </w:r>
      <w:r>
        <w:rPr>
          <w:rFonts w:hint="eastAsia" w:ascii="宋体" w:hAnsi="宋体"/>
          <w:bCs/>
          <w:color w:val="auto"/>
          <w:szCs w:val="21"/>
          <w:lang w:val="en-US" w:eastAsia="zh-CN"/>
        </w:rPr>
        <w:t>已</w:t>
      </w:r>
      <w:r>
        <w:rPr>
          <w:rFonts w:hint="eastAsia" w:ascii="宋体" w:hAnsi="宋体"/>
          <w:bCs/>
          <w:color w:val="auto"/>
          <w:szCs w:val="21"/>
        </w:rPr>
        <w:t>完成整改。</w:t>
      </w:r>
    </w:p>
    <w:p>
      <w:pPr>
        <w:spacing w:line="276" w:lineRule="auto"/>
        <w:rPr>
          <w:rStyle w:val="9"/>
          <w:rFonts w:ascii="宋体" w:eastAsia="宋体"/>
          <w:color w:val="0070C0"/>
          <w:sz w:val="21"/>
          <w:szCs w:val="21"/>
        </w:rPr>
      </w:pPr>
    </w:p>
    <w:p>
      <w:pPr>
        <w:spacing w:line="320" w:lineRule="exact"/>
        <w:rPr>
          <w:rFonts w:hint="default" w:ascii="宋体" w:hAnsi="宋体" w:eastAsia="宋体" w:cs="Times New Roman"/>
          <w:color w:val="auto"/>
          <w:szCs w:val="21"/>
          <w:lang w:val="en-US"/>
        </w:rPr>
      </w:pPr>
      <w:r>
        <w:rPr>
          <w:rStyle w:val="9"/>
          <w:rFonts w:hint="eastAsia" w:ascii="宋体" w:eastAsia="宋体"/>
          <w:color w:val="auto"/>
          <w:sz w:val="21"/>
          <w:szCs w:val="21"/>
        </w:rPr>
        <w:t>2.2管理评审情况：</w:t>
      </w:r>
      <w:r>
        <w:rPr>
          <w:rFonts w:hint="eastAsia" w:ascii="宋体" w:hAnsi="宋体" w:eastAsia="宋体" w:cs="Times New Roman"/>
          <w:color w:val="auto"/>
          <w:szCs w:val="21"/>
        </w:rPr>
        <w:t>企业于2022年2月28日开展了管理评审，会议由公司总经理杨永峰主持。</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w:t>
      </w:r>
      <w:r>
        <w:rPr>
          <w:rFonts w:hint="eastAsia"/>
          <w:color w:val="auto"/>
          <w:szCs w:val="21"/>
          <w:lang w:val="en-US" w:eastAsia="zh-CN"/>
        </w:rPr>
        <w:t>要求</w:t>
      </w:r>
      <w:r>
        <w:rPr>
          <w:rFonts w:hint="eastAsia" w:ascii="宋体" w:hAnsi="宋体" w:eastAsia="宋体" w:cs="Times New Roman"/>
          <w:color w:val="auto"/>
          <w:szCs w:val="21"/>
          <w:lang w:val="en-US" w:eastAsia="zh-CN"/>
        </w:rPr>
        <w:t>对于体系审核中存在的问题要跟踪验证整改，以保证测量管理体系的持续运行有效。</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未见新增测量过程，对原有测量过程进行持续监控</w:t>
      </w:r>
      <w:r>
        <w:rPr>
          <w:rFonts w:hint="eastAsia" w:cs="宋体" w:asciiTheme="minorEastAsia" w:hAnsiTheme="minorEastAsia"/>
          <w:bCs/>
          <w:color w:val="auto"/>
          <w:kern w:val="0"/>
          <w:szCs w:val="21"/>
        </w:rPr>
        <w:t>：</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a)计量要求的导出和验证：查烟用接装纸原纸厚度测量过程</w:t>
      </w:r>
      <w:r>
        <w:rPr>
          <w:rFonts w:hint="eastAsia"/>
          <w:color w:val="auto"/>
        </w:rPr>
        <w:t>，计量要求导出方法正确，验证满足测量过程要求。</w:t>
      </w:r>
      <w:r>
        <w:rPr>
          <w:rFonts w:hint="eastAsia"/>
          <w:color w:val="auto"/>
          <w:lang w:val="en-US" w:eastAsia="zh-CN"/>
        </w:rPr>
        <w:t>详见</w:t>
      </w:r>
      <w:r>
        <w:rPr>
          <w:rFonts w:hint="eastAsia"/>
          <w:color w:val="auto"/>
        </w:rPr>
        <w:t>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rPr>
        <w:t>烟用接装纸原纸厚度测量过程</w:t>
      </w:r>
      <w:r>
        <w:rPr>
          <w:rFonts w:hint="eastAsia"/>
          <w:color w:val="auto"/>
        </w:rPr>
        <w:t>，测量不确定度评定正确。</w:t>
      </w:r>
      <w:r>
        <w:rPr>
          <w:rFonts w:hint="eastAsia"/>
          <w:color w:val="auto"/>
          <w:lang w:val="en-US" w:eastAsia="zh-CN"/>
        </w:rPr>
        <w:t>详见</w:t>
      </w:r>
      <w:r>
        <w:rPr>
          <w:rFonts w:hint="eastAsia"/>
          <w:color w:val="auto"/>
        </w:rPr>
        <w:t>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rPr>
        <w:t>烟用接装纸原纸厚度测量过程</w:t>
      </w:r>
      <w:r>
        <w:rPr>
          <w:rFonts w:hint="eastAsia"/>
          <w:color w:val="auto"/>
        </w:rPr>
        <w:t>，采用比对进行有效性确认，满足要求。</w:t>
      </w:r>
      <w:r>
        <w:rPr>
          <w:rFonts w:hint="eastAsia"/>
          <w:color w:val="auto"/>
          <w:lang w:val="en-US" w:eastAsia="zh-CN"/>
        </w:rPr>
        <w:t>详见</w:t>
      </w:r>
      <w:r>
        <w:rPr>
          <w:rFonts w:hint="eastAsia"/>
          <w:color w:val="auto"/>
        </w:rPr>
        <w:t>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rPr>
        <w:t>烟用接装纸原纸厚度测量过程</w:t>
      </w:r>
      <w:r>
        <w:rPr>
          <w:rFonts w:hint="eastAsia"/>
          <w:color w:val="auto"/>
        </w:rPr>
        <w:t>，编制了控制规范，对测量人员、测量设备、测量环境进行控制，满足要求。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rPr>
        <w:t>烟用接装纸原纸厚度测量过程</w:t>
      </w:r>
      <w:r>
        <w:rPr>
          <w:rFonts w:hint="eastAsia"/>
          <w:color w:val="auto"/>
        </w:rPr>
        <w:t>，</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未建企业</w:t>
      </w:r>
      <w:r>
        <w:rPr>
          <w:rFonts w:hint="eastAsia" w:ascii="宋体" w:hAnsi="宋体" w:eastAsia="宋体"/>
          <w:bCs/>
          <w:color w:val="auto"/>
          <w:szCs w:val="21"/>
        </w:rPr>
        <w:t>最高标准，企业测量设备</w:t>
      </w:r>
      <w:r>
        <w:rPr>
          <w:rFonts w:hint="eastAsia" w:ascii="宋体" w:hAnsi="宋体" w:eastAsia="宋体"/>
          <w:bCs/>
          <w:color w:val="auto"/>
          <w:szCs w:val="21"/>
          <w:lang w:val="en-US" w:eastAsia="zh-CN"/>
        </w:rPr>
        <w:t>全部</w:t>
      </w:r>
      <w:r>
        <w:rPr>
          <w:rFonts w:hint="eastAsia" w:ascii="宋体" w:hAnsi="宋体" w:eastAsia="宋体"/>
          <w:bCs/>
          <w:color w:val="auto"/>
          <w:szCs w:val="21"/>
        </w:rPr>
        <w:t>送</w:t>
      </w:r>
      <w:r>
        <w:rPr>
          <w:rFonts w:hint="eastAsia" w:ascii="宋体" w:hAnsi="宋体" w:eastAsia="宋体"/>
          <w:bCs/>
          <w:color w:val="auto"/>
          <w:szCs w:val="21"/>
          <w:lang w:val="en-US" w:eastAsia="zh-CN"/>
        </w:rPr>
        <w:t>武汉市计量测试（研究）所</w:t>
      </w:r>
      <w:r>
        <w:rPr>
          <w:rFonts w:hint="eastAsia"/>
          <w:color w:val="auto"/>
          <w:szCs w:val="21"/>
        </w:rPr>
        <w:t>检定/校准。抽查</w:t>
      </w:r>
      <w:r>
        <w:rPr>
          <w:rFonts w:hint="eastAsia"/>
          <w:color w:val="auto"/>
          <w:szCs w:val="21"/>
          <w:lang w:val="en-US" w:eastAsia="zh-CN"/>
        </w:rPr>
        <w:t>5</w:t>
      </w:r>
      <w:r>
        <w:rPr>
          <w:rFonts w:hint="eastAsia"/>
          <w:color w:val="auto"/>
          <w:szCs w:val="21"/>
        </w:rPr>
        <w:t>台测量设备检定/校准证书，溯源满足要求。</w:t>
      </w:r>
      <w:r>
        <w:rPr>
          <w:rFonts w:hint="eastAsia"/>
          <w:color w:val="auto"/>
          <w:szCs w:val="21"/>
          <w:lang w:val="en-US" w:eastAsia="zh-CN"/>
        </w:rPr>
        <w:t>详见</w:t>
      </w:r>
      <w:r>
        <w:rPr>
          <w:rFonts w:hint="eastAsia"/>
          <w:color w:val="auto"/>
          <w:szCs w:val="21"/>
        </w:rPr>
        <w:t>《测量设备溯源检查表》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2500</w:t>
      </w:r>
      <w:r>
        <w:rPr>
          <w:rFonts w:hint="eastAsia" w:ascii="宋体" w:hAnsi="宋体" w:eastAsia="宋体"/>
          <w:bCs/>
          <w:color w:val="auto"/>
          <w:szCs w:val="21"/>
        </w:rPr>
        <w:t>吨标准煤。</w:t>
      </w:r>
      <w:r>
        <w:rPr>
          <w:rFonts w:hint="eastAsia" w:ascii="宋体" w:hAnsi="宋体" w:eastAsia="宋体"/>
          <w:b/>
          <w:color w:val="auto"/>
          <w:szCs w:val="21"/>
          <w:lang w:val="en-US" w:eastAsia="zh-CN"/>
        </w:rPr>
        <w:t>不</w:t>
      </w:r>
      <w:r>
        <w:rPr>
          <w:rFonts w:hint="eastAsia" w:ascii="宋体" w:hAnsi="宋体" w:eastAsia="宋体"/>
          <w:bCs/>
          <w:color w:val="auto"/>
          <w:szCs w:val="21"/>
          <w:lang w:val="en-US" w:eastAsia="zh-CN"/>
        </w:rPr>
        <w:t>是</w:t>
      </w:r>
      <w:r>
        <w:rPr>
          <w:rFonts w:hint="eastAsia" w:ascii="宋体" w:hAnsi="宋体" w:eastAsia="宋体"/>
          <w:bCs/>
          <w:color w:val="auto"/>
          <w:szCs w:val="21"/>
        </w:rPr>
        <w:t>重点耗能单位</w:t>
      </w:r>
      <w:r>
        <w:rPr>
          <w:rFonts w:hint="eastAsia" w:ascii="宋体" w:hAnsi="宋体" w:eastAsia="宋体"/>
          <w:bCs/>
          <w:color w:val="auto"/>
          <w:szCs w:val="21"/>
          <w:lang w:eastAsia="zh-CN"/>
        </w:rPr>
        <w:t>。</w:t>
      </w:r>
      <w:r>
        <w:rPr>
          <w:rFonts w:hint="eastAsia" w:ascii="宋体" w:hAnsi="宋体" w:eastAsia="宋体" w:cs="Times New Roman"/>
          <w:color w:val="auto"/>
          <w:szCs w:val="21"/>
          <w:lang w:val="en-US" w:eastAsia="zh-CN"/>
        </w:rPr>
        <w:t>目前与供电局结算，有2块高压电能表；向武汉鑫维胜不干胶有限公司供电，装有3块电能表；</w:t>
      </w:r>
      <w:r>
        <w:rPr>
          <w:rFonts w:hint="eastAsia"/>
          <w:color w:val="auto"/>
          <w:szCs w:val="21"/>
        </w:rPr>
        <w:t>重点耗能设备</w:t>
      </w:r>
      <w:r>
        <w:rPr>
          <w:rFonts w:hint="eastAsia" w:ascii="宋体" w:hAnsi="宋体" w:eastAsia="宋体" w:cs="Times New Roman"/>
          <w:color w:val="auto"/>
          <w:szCs w:val="21"/>
          <w:lang w:val="en-US" w:eastAsia="zh-CN"/>
        </w:rPr>
        <w:t>装有8块电能表</w:t>
      </w:r>
      <w:r>
        <w:rPr>
          <w:rFonts w:hint="eastAsia" w:ascii="宋体" w:hAnsi="宋体" w:eastAsia="宋体" w:cs="Times New Roman"/>
          <w:color w:val="auto"/>
          <w:szCs w:val="21"/>
          <w:lang w:eastAsia="zh-CN"/>
        </w:rPr>
        <w:t>，</w:t>
      </w:r>
      <w:r>
        <w:rPr>
          <w:rFonts w:hint="eastAsia" w:ascii="宋体" w:hAnsi="宋体" w:eastAsia="宋体"/>
          <w:bCs/>
          <w:color w:val="auto"/>
          <w:szCs w:val="21"/>
        </w:rPr>
        <w:t>测量设备检定和精度等级满足要求</w:t>
      </w:r>
      <w:r>
        <w:rPr>
          <w:rFonts w:hint="eastAsia" w:ascii="宋体" w:hAnsi="宋体" w:eastAsia="宋体"/>
          <w:bCs/>
          <w:color w:val="auto"/>
          <w:szCs w:val="21"/>
          <w:lang w:eastAsia="zh-CN"/>
        </w:rPr>
        <w:t>。</w:t>
      </w:r>
      <w:r>
        <w:rPr>
          <w:rFonts w:hint="eastAsia" w:ascii="宋体" w:hAnsi="宋体" w:eastAsia="宋体" w:cs="Times New Roman"/>
          <w:color w:val="auto"/>
          <w:szCs w:val="21"/>
          <w:lang w:val="en-US" w:eastAsia="zh-CN"/>
        </w:rPr>
        <w:t>向武汉鑫维胜不干胶有限公司供电的3块电能表</w:t>
      </w:r>
      <w:r>
        <w:rPr>
          <w:rFonts w:hint="eastAsia" w:ascii="宋体" w:hAnsi="宋体" w:eastAsia="宋体"/>
          <w:bCs/>
          <w:color w:val="auto"/>
          <w:szCs w:val="21"/>
          <w:lang w:val="en-US" w:eastAsia="zh-CN"/>
        </w:rPr>
        <w:t>未经</w:t>
      </w:r>
      <w:r>
        <w:rPr>
          <w:rFonts w:hint="eastAsia" w:ascii="宋体" w:hAnsi="宋体" w:eastAsia="宋体"/>
          <w:bCs/>
          <w:color w:val="auto"/>
          <w:szCs w:val="21"/>
        </w:rPr>
        <w:t>检定/校准</w:t>
      </w:r>
      <w:r>
        <w:rPr>
          <w:rFonts w:hint="eastAsia" w:ascii="宋体" w:hAnsi="宋体" w:eastAsia="宋体"/>
          <w:bCs/>
          <w:color w:val="auto"/>
          <w:szCs w:val="21"/>
          <w:lang w:eastAsia="zh-CN"/>
        </w:rPr>
        <w:t>。</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5.认证审核时提出的的不符合项的纠正措施情况</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20</w:t>
      </w:r>
      <w:r>
        <w:rPr>
          <w:rStyle w:val="9"/>
          <w:rFonts w:hint="eastAsia" w:ascii="宋体" w:eastAsia="宋体"/>
          <w:color w:val="auto"/>
          <w:sz w:val="21"/>
          <w:szCs w:val="21"/>
          <w:lang w:val="en-US" w:eastAsia="zh-CN"/>
        </w:rPr>
        <w:t>21</w:t>
      </w:r>
      <w:r>
        <w:rPr>
          <w:rStyle w:val="9"/>
          <w:rFonts w:hint="eastAsia" w:ascii="宋体" w:eastAsia="宋体"/>
          <w:color w:val="auto"/>
          <w:sz w:val="21"/>
          <w:szCs w:val="21"/>
        </w:rPr>
        <w:t>年外审开出了</w:t>
      </w:r>
      <w:r>
        <w:rPr>
          <w:rStyle w:val="9"/>
          <w:rFonts w:hint="eastAsia" w:ascii="宋体" w:eastAsia="宋体"/>
          <w:color w:val="auto"/>
          <w:sz w:val="21"/>
          <w:szCs w:val="21"/>
          <w:lang w:val="en-US" w:eastAsia="zh-CN"/>
        </w:rPr>
        <w:t>2项</w:t>
      </w:r>
      <w:r>
        <w:rPr>
          <w:rStyle w:val="9"/>
          <w:rFonts w:hint="eastAsia" w:ascii="宋体" w:eastAsia="宋体"/>
          <w:color w:val="auto"/>
          <w:sz w:val="21"/>
          <w:szCs w:val="21"/>
        </w:rPr>
        <w:t>不符合项报告：</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一是剥离检验记录表和复合检验记录没有受控记录编号，缺少人员签名</w:t>
      </w:r>
      <w:r>
        <w:rPr>
          <w:rStyle w:val="9"/>
          <w:rFonts w:hint="eastAsia" w:ascii="宋体" w:eastAsia="宋体"/>
          <w:color w:val="auto"/>
          <w:sz w:val="21"/>
          <w:szCs w:val="21"/>
          <w:lang w:eastAsia="zh-CN"/>
        </w:rPr>
        <w:t>。</w:t>
      </w:r>
      <w:r>
        <w:rPr>
          <w:rStyle w:val="9"/>
          <w:rFonts w:hint="eastAsia" w:ascii="宋体" w:eastAsia="宋体"/>
          <w:color w:val="auto"/>
          <w:sz w:val="21"/>
          <w:szCs w:val="21"/>
          <w:lang w:val="en-US" w:eastAsia="zh-CN"/>
        </w:rPr>
        <w:t>抽查2021年8月记录，已整改</w:t>
      </w:r>
      <w:r>
        <w:rPr>
          <w:rStyle w:val="9"/>
          <w:rFonts w:hint="eastAsia" w:ascii="宋体" w:eastAsia="宋体"/>
          <w:color w:val="auto"/>
          <w:sz w:val="21"/>
          <w:szCs w:val="21"/>
        </w:rPr>
        <w:t>；</w:t>
      </w:r>
    </w:p>
    <w:p>
      <w:pPr>
        <w:spacing w:line="320" w:lineRule="exact"/>
        <w:rPr>
          <w:rStyle w:val="9"/>
          <w:rFonts w:hint="default" w:ascii="宋体" w:eastAsia="宋体"/>
          <w:color w:val="auto"/>
          <w:sz w:val="21"/>
          <w:szCs w:val="21"/>
          <w:lang w:val="en-US" w:eastAsia="zh-CN"/>
        </w:rPr>
      </w:pPr>
      <w:r>
        <w:rPr>
          <w:rStyle w:val="9"/>
          <w:rFonts w:hint="eastAsia" w:ascii="宋体" w:eastAsia="宋体"/>
          <w:color w:val="auto"/>
          <w:sz w:val="21"/>
          <w:szCs w:val="21"/>
        </w:rPr>
        <w:t>二是</w:t>
      </w:r>
      <w:r>
        <w:rPr>
          <w:rFonts w:hint="eastAsia" w:ascii="宋体" w:hAnsi="宋体" w:eastAsia="宋体" w:cs="Times New Roman"/>
          <w:szCs w:val="21"/>
          <w:lang w:val="en-US" w:eastAsia="zh-CN"/>
        </w:rPr>
        <w:t>尚准</w:t>
      </w:r>
      <w:r>
        <w:rPr>
          <w:rStyle w:val="9"/>
          <w:rFonts w:hint="eastAsia" w:ascii="宋体" w:eastAsia="宋体"/>
          <w:color w:val="auto"/>
          <w:sz w:val="21"/>
          <w:szCs w:val="21"/>
        </w:rPr>
        <w:t>挺度仪无检定/校准记录，</w:t>
      </w:r>
      <w:r>
        <w:rPr>
          <w:rStyle w:val="9"/>
          <w:rFonts w:hint="eastAsia" w:ascii="宋体" w:eastAsia="宋体"/>
          <w:color w:val="auto"/>
          <w:sz w:val="21"/>
          <w:szCs w:val="21"/>
          <w:lang w:val="en-US" w:eastAsia="zh-CN"/>
        </w:rPr>
        <w:t>已整改。</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企业202</w:t>
      </w:r>
      <w:r>
        <w:rPr>
          <w:rStyle w:val="9"/>
          <w:rFonts w:hint="eastAsia" w:ascii="宋体" w:eastAsia="宋体"/>
          <w:color w:val="auto"/>
          <w:sz w:val="21"/>
          <w:szCs w:val="21"/>
          <w:lang w:val="en-US" w:eastAsia="zh-CN"/>
        </w:rPr>
        <w:t>1</w:t>
      </w:r>
      <w:r>
        <w:rPr>
          <w:rStyle w:val="9"/>
          <w:rFonts w:hint="eastAsia" w:ascii="宋体" w:eastAsia="宋体"/>
          <w:color w:val="auto"/>
          <w:sz w:val="21"/>
          <w:szCs w:val="21"/>
        </w:rPr>
        <w:t>年未有顾客的</w:t>
      </w:r>
      <w:r>
        <w:rPr>
          <w:rStyle w:val="9"/>
          <w:rFonts w:hint="eastAsia" w:ascii="宋体" w:eastAsia="宋体"/>
          <w:color w:val="auto"/>
          <w:sz w:val="21"/>
          <w:szCs w:val="21"/>
          <w:lang w:val="en-US" w:eastAsia="zh-CN"/>
        </w:rPr>
        <w:t>重大质量</w:t>
      </w:r>
      <w:r>
        <w:rPr>
          <w:rStyle w:val="9"/>
          <w:rFonts w:hint="eastAsia" w:ascii="宋体" w:eastAsia="宋体"/>
          <w:color w:val="auto"/>
          <w:sz w:val="21"/>
          <w:szCs w:val="21"/>
        </w:rPr>
        <w:t>投诉。企业未有违反法律、法规问题和产品质量问题的投诉或重大质量事故发生。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lang w:val="en-US" w:eastAsia="zh-CN"/>
        </w:rPr>
        <w:t>2021年制定5项质量目标，目标由总经办统一管理考核，根据实际情况按月度、季度、年度进行了统计和考核</w:t>
      </w:r>
      <w:r>
        <w:rPr>
          <w:rStyle w:val="9"/>
          <w:rFonts w:hint="eastAsia" w:ascii="宋体" w:eastAsia="宋体"/>
          <w:color w:val="auto"/>
          <w:sz w:val="21"/>
          <w:szCs w:val="21"/>
        </w:rPr>
        <w:t>，质量目标管理满足要求。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spacing w:line="320" w:lineRule="exact"/>
        <w:rPr>
          <w:rStyle w:val="9"/>
          <w:rFonts w:hint="eastAsia" w:ascii="宋体" w:eastAsia="宋体"/>
          <w:color w:val="auto"/>
          <w:sz w:val="21"/>
          <w:szCs w:val="21"/>
        </w:rPr>
      </w:pPr>
      <w:r>
        <w:rPr>
          <w:rStyle w:val="9"/>
          <w:rFonts w:hint="eastAsia" w:ascii="宋体" w:eastAsia="宋体"/>
          <w:color w:val="auto"/>
          <w:sz w:val="21"/>
          <w:szCs w:val="21"/>
        </w:rPr>
        <w:t>用于企业的形象宣传</w:t>
      </w:r>
      <w:r>
        <w:rPr>
          <w:rStyle w:val="9"/>
          <w:rFonts w:hint="eastAsia" w:ascii="宋体" w:eastAsia="宋体"/>
          <w:color w:val="auto"/>
          <w:sz w:val="21"/>
          <w:szCs w:val="21"/>
          <w:lang w:val="en-US" w:eastAsia="zh-CN"/>
        </w:rPr>
        <w:t>及招投标工作</w:t>
      </w:r>
      <w:r>
        <w:rPr>
          <w:rStyle w:val="9"/>
          <w:rFonts w:hint="eastAsia" w:ascii="宋体" w:eastAsia="宋体"/>
          <w:color w:val="auto"/>
          <w:sz w:val="21"/>
          <w:szCs w:val="21"/>
        </w:rPr>
        <w:t>。</w:t>
      </w:r>
    </w:p>
    <w:p>
      <w:pPr>
        <w:widowControl/>
        <w:numPr>
          <w:ilvl w:val="0"/>
          <w:numId w:val="1"/>
        </w:numPr>
        <w:spacing w:line="276" w:lineRule="auto"/>
        <w:rPr>
          <w:rFonts w:hint="default" w:asciiTheme="minorEastAsia" w:hAnsiTheme="minorEastAsia"/>
          <w:bCs/>
          <w:color w:val="auto"/>
          <w:szCs w:val="21"/>
          <w:lang w:val="en-US" w:eastAsia="zh-CN"/>
        </w:rPr>
      </w:pPr>
      <w:r>
        <w:rPr>
          <w:rFonts w:hint="eastAsia" w:asciiTheme="minorEastAsia" w:hAnsiTheme="minorEastAsia"/>
          <w:bCs/>
          <w:color w:val="auto"/>
          <w:szCs w:val="21"/>
          <w:lang w:val="en-US" w:eastAsia="zh-CN"/>
        </w:rPr>
        <w:t>本次审核发现3个不符合项：</w:t>
      </w:r>
    </w:p>
    <w:p>
      <w:pPr>
        <w:widowControl/>
        <w:numPr>
          <w:ilvl w:val="0"/>
          <w:numId w:val="0"/>
        </w:numPr>
        <w:spacing w:line="276" w:lineRule="auto"/>
        <w:rPr>
          <w:rFonts w:hint="eastAsia" w:ascii="宋体" w:hAnsi="宋体" w:eastAsia="宋体" w:cs="Times New Roman"/>
          <w:szCs w:val="21"/>
          <w:lang w:val="en-US" w:eastAsia="zh-CN"/>
        </w:rPr>
      </w:pPr>
      <w:r>
        <w:rPr>
          <w:rFonts w:hint="eastAsia" w:asciiTheme="minorEastAsia" w:hAnsiTheme="minorEastAsia"/>
          <w:bCs/>
          <w:color w:val="auto"/>
          <w:szCs w:val="21"/>
          <w:lang w:val="en-US" w:eastAsia="zh-CN"/>
        </w:rPr>
        <w:t>①</w:t>
      </w:r>
      <w:r>
        <w:rPr>
          <w:rFonts w:hint="eastAsia" w:ascii="宋体" w:hAnsi="宋体" w:eastAsia="宋体" w:cs="Times New Roman"/>
          <w:szCs w:val="21"/>
          <w:lang w:val="en-US" w:eastAsia="zh-CN"/>
        </w:rPr>
        <w:t>生产跟踪卡记录（编号220613A610）上烘箱温度没有计量单位，不符合计量法制要求-法定计量单位；</w:t>
      </w:r>
    </w:p>
    <w:p>
      <w:pPr>
        <w:widowControl/>
        <w:numPr>
          <w:ilvl w:val="0"/>
          <w:numId w:val="0"/>
        </w:numPr>
        <w:spacing w:line="276"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②向武汉鑫维胜不干胶有限公司供电的3块电能表属于贸易结算类型，应该强制检定，未实施检定，不符合计量法制要求-强制管理的计量器具管理要求；</w:t>
      </w:r>
    </w:p>
    <w:p>
      <w:pPr>
        <w:widowControl/>
        <w:numPr>
          <w:ilvl w:val="0"/>
          <w:numId w:val="0"/>
        </w:numPr>
        <w:spacing w:line="276" w:lineRule="auto"/>
        <w:rPr>
          <w:rFonts w:hint="default" w:asciiTheme="minorEastAsia" w:hAnsiTheme="minorEastAsia"/>
          <w:bCs/>
          <w:color w:val="auto"/>
          <w:szCs w:val="21"/>
          <w:lang w:val="en-US" w:eastAsia="zh-CN"/>
        </w:rPr>
      </w:pPr>
      <w:r>
        <w:rPr>
          <w:rFonts w:hint="eastAsia" w:ascii="宋体" w:hAnsi="宋体" w:eastAsia="宋体" w:cs="Times New Roman"/>
          <w:szCs w:val="21"/>
          <w:lang w:val="en-US" w:eastAsia="zh-CN"/>
        </w:rPr>
        <w:t>③抽查227g转移银卡技术标准，其中光引发剂指标委托苏州市信测标准技术服务有限公司检验，抽查2022年4月2日检验报告，技术标准要求的二苯甲酮类指标在检测报告中未见，未见对该单位的合格供方评价记录，不符合6.4外部供方。</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color w:val="auto"/>
          <w:kern w:val="0"/>
          <w:szCs w:val="28"/>
        </w:rPr>
        <w:t>:</w:t>
      </w:r>
    </w:p>
    <w:p>
      <w:pPr>
        <w:snapToGrid w:val="0"/>
        <w:spacing w:line="400" w:lineRule="exact"/>
        <w:ind w:right="-512" w:rightChars="-244" w:firstLine="420" w:firstLineChars="200"/>
        <w:rPr>
          <w:rFonts w:hint="eastAsia"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6</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16</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Style w:val="10"/>
          <w:rFonts w:hint="eastAsia" w:ascii="宋体" w:hAnsi="宋体" w:eastAsia="宋体"/>
          <w:color w:val="auto"/>
          <w:sz w:val="21"/>
          <w:szCs w:val="21"/>
        </w:rPr>
        <w:t>武汉银采天纸业股份有限公司监督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公司领导重视体系运行和管理，体系文件得到有效实施，企业管理规范，过程受控、监视方法正确有效，重要测量人员能力受控，测量设备、测量环境、测量软件、测量记录及外部供方管理等各项工作</w:t>
      </w:r>
      <w:r>
        <w:rPr>
          <w:rFonts w:hint="eastAsia" w:ascii="宋体" w:hAnsi="宋体"/>
          <w:color w:val="auto"/>
          <w:szCs w:val="21"/>
          <w:lang w:val="en-US" w:eastAsia="zh-CN"/>
        </w:rPr>
        <w:t>有序开展</w:t>
      </w:r>
      <w:r>
        <w:rPr>
          <w:rFonts w:hint="eastAsia" w:ascii="宋体" w:hAnsi="宋体"/>
          <w:color w:val="auto"/>
          <w:szCs w:val="21"/>
        </w:rPr>
        <w:t>。</w:t>
      </w:r>
    </w:p>
    <w:p>
      <w:pPr>
        <w:snapToGrid w:val="0"/>
        <w:spacing w:line="400" w:lineRule="exact"/>
        <w:ind w:right="-512" w:rightChars="-244" w:firstLine="420" w:firstLineChars="200"/>
        <w:rPr>
          <w:rFonts w:hint="default" w:ascii="宋体" w:hAnsi="宋体" w:eastAsiaTheme="minorEastAsia"/>
          <w:color w:val="auto"/>
          <w:szCs w:val="21"/>
          <w:lang w:val="en-US" w:eastAsia="zh-CN"/>
        </w:rPr>
      </w:pPr>
      <w:r>
        <w:rPr>
          <w:rFonts w:hint="eastAsia" w:ascii="宋体" w:hAnsi="宋体"/>
          <w:color w:val="auto"/>
          <w:szCs w:val="21"/>
        </w:rPr>
        <w:t>综上所述，审核组认为</w:t>
      </w:r>
      <w:r>
        <w:rPr>
          <w:rStyle w:val="10"/>
          <w:rFonts w:hint="eastAsia" w:ascii="宋体" w:hAnsi="宋体" w:eastAsia="宋体"/>
          <w:color w:val="auto"/>
          <w:sz w:val="21"/>
          <w:szCs w:val="21"/>
        </w:rPr>
        <w:t>武汉银采天纸业股份有限</w:t>
      </w:r>
      <w:r>
        <w:rPr>
          <w:rStyle w:val="10"/>
          <w:rFonts w:hint="eastAsia" w:ascii="宋体" w:hAnsi="宋体" w:eastAsia="宋体"/>
          <w:color w:val="auto"/>
          <w:sz w:val="21"/>
          <w:szCs w:val="21"/>
          <w:lang w:val="en-US" w:eastAsia="zh-CN"/>
        </w:rPr>
        <w:t>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drawing>
          <wp:inline distT="0" distB="0" distL="114300" distR="114300">
            <wp:extent cx="506730" cy="332105"/>
            <wp:effectExtent l="0" t="0" r="11430" b="3175"/>
            <wp:docPr id="2" name="图片 2" descr="cb88f998a1837f13216e4cd28681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b88f998a1837f13216e4cd2868156c"/>
                    <pic:cNvPicPr>
                      <a:picLocks noChangeAspect="1"/>
                    </pic:cNvPicPr>
                  </pic:nvPicPr>
                  <pic:blipFill>
                    <a:blip r:embed="rId6"/>
                    <a:stretch>
                      <a:fillRect/>
                    </a:stretch>
                  </pic:blipFill>
                  <pic:spPr>
                    <a:xfrm>
                      <a:off x="0" y="0"/>
                      <a:ext cx="506730" cy="332105"/>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2022年6月16日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drawing>
          <wp:inline distT="0" distB="0" distL="114300" distR="114300">
            <wp:extent cx="669290" cy="381635"/>
            <wp:effectExtent l="0" t="0" r="1270" b="14605"/>
            <wp:docPr id="3" name="图片 3" descr="c846b7df19d23e92f9b998976b140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846b7df19d23e92f9b998976b1408d"/>
                    <pic:cNvPicPr>
                      <a:picLocks noChangeAspect="1"/>
                    </pic:cNvPicPr>
                  </pic:nvPicPr>
                  <pic:blipFill>
                    <a:blip r:embed="rId7"/>
                    <a:stretch>
                      <a:fillRect/>
                    </a:stretch>
                  </pic:blipFill>
                  <pic:spPr>
                    <a:xfrm>
                      <a:off x="0" y="0"/>
                      <a:ext cx="669290" cy="381635"/>
                    </a:xfrm>
                    <a:prstGeom prst="rect">
                      <a:avLst/>
                    </a:prstGeom>
                  </pic:spPr>
                </pic:pic>
              </a:graphicData>
            </a:graphic>
          </wp:inline>
        </w:drawing>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rPr>
        <w:drawing>
          <wp:inline distT="0" distB="0" distL="114300" distR="114300">
            <wp:extent cx="715010" cy="367665"/>
            <wp:effectExtent l="0" t="0" r="1270" b="13335"/>
            <wp:docPr id="4" name="图片 4" descr="王一婷-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一婷-电子签名"/>
                    <pic:cNvPicPr>
                      <a:picLocks noChangeAspect="1"/>
                    </pic:cNvPicPr>
                  </pic:nvPicPr>
                  <pic:blipFill>
                    <a:blip r:embed="rId8"/>
                    <a:stretch>
                      <a:fillRect/>
                    </a:stretch>
                  </pic:blipFill>
                  <pic:spPr>
                    <a:xfrm>
                      <a:off x="0" y="0"/>
                      <a:ext cx="715010" cy="367665"/>
                    </a:xfrm>
                    <a:prstGeom prst="rect">
                      <a:avLst/>
                    </a:prstGeom>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2022年6月16日</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5"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wps:txbx>
                    <wps:bodyPr upright="1"/>
                  </wps:wsp>
                </a:graphicData>
              </a:graphic>
            </wp:anchor>
          </w:drawing>
        </mc:Choice>
        <mc:Fallback>
          <w:pict>
            <v:shape id="文本框 1" o:spid="_x0000_s1026" o:spt="202" type="#_x0000_t202" style="position:absolute;left:0pt;margin-left:288.95pt;margin-top:15.6pt;height:20.6pt;width:173.9pt;z-index:251659264;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aIB/XAAAACQEAAA8AAAAAAAAAAQAgAAAAIgAAAGRycy9kb3ducmV2Lnht&#10;bFBLAQIUABQAAAAIAIdO4kDBs2wEwQEAAHcDAAAOAAAAAAAAAAEAIAAAACYBAABkcnMvZTJvRG9j&#10;LnhtbFBLBQYAAAAABgAGAFkBAABZBQ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29845</wp:posOffset>
              </wp:positionV>
              <wp:extent cx="5849620" cy="8890"/>
              <wp:effectExtent l="0" t="0" r="0" b="0"/>
              <wp:wrapNone/>
              <wp:docPr id="6" name="直线 3"/>
              <wp:cNvGraphicFramePr/>
              <a:graphic xmlns:a="http://schemas.openxmlformats.org/drawingml/2006/main">
                <a:graphicData uri="http://schemas.microsoft.com/office/word/2010/wordprocessingShape">
                  <wps:wsp>
                    <wps:cNvSp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60288;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E&#10;oADWAAAABwEAAA8AAAAAAAAAAQAgAAAAIgAAAGRycy9kb3ducmV2LnhtbFBLAQIUABQAAAAIAIdO&#10;4kCSfwik7AEAAN4DAAAOAAAAAAAAAAEAIAAAACUBAABkcnMvZTJvRG9jLnhtbFBLBQYAAAAABgAG&#10;AFkBAACDBQAAAAA=&#10;">
              <v:fill on="f" focussize="0,0"/>
              <v:stroke color="#000000" joinstyle="round"/>
              <v:imagedata o:title=""/>
              <o:lock v:ext="edit" aspectratio="f"/>
            </v:line>
          </w:pict>
        </mc:Fallback>
      </mc:AlternateConten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YThmM2JjNWQ2ZmJlYmZkNjQyYTE2OGQwMTExN2IifQ=="/>
  </w:docVars>
  <w:rsids>
    <w:rsidRoot w:val="00000000"/>
    <w:rsid w:val="06764670"/>
    <w:rsid w:val="097B6570"/>
    <w:rsid w:val="0BA14B6E"/>
    <w:rsid w:val="0C3E1B25"/>
    <w:rsid w:val="0DD8719C"/>
    <w:rsid w:val="171A5666"/>
    <w:rsid w:val="17BB3326"/>
    <w:rsid w:val="1D7B0EF0"/>
    <w:rsid w:val="25F44F47"/>
    <w:rsid w:val="263C7E48"/>
    <w:rsid w:val="2F616C4E"/>
    <w:rsid w:val="3076362E"/>
    <w:rsid w:val="35AD44D7"/>
    <w:rsid w:val="3B441E7E"/>
    <w:rsid w:val="3ED440F1"/>
    <w:rsid w:val="4FCF51CE"/>
    <w:rsid w:val="52395EC8"/>
    <w:rsid w:val="5F1240A2"/>
    <w:rsid w:val="60580AB6"/>
    <w:rsid w:val="60890C1F"/>
    <w:rsid w:val="62BB3098"/>
    <w:rsid w:val="6DE20811"/>
    <w:rsid w:val="6E4B132D"/>
    <w:rsid w:val="782902B2"/>
    <w:rsid w:val="78E05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1989</Words>
  <Characters>2230</Characters>
  <Lines>15</Lines>
  <Paragraphs>4</Paragraphs>
  <TotalTime>3</TotalTime>
  <ScaleCrop>false</ScaleCrop>
  <LinksUpToDate>false</LinksUpToDate>
  <CharactersWithSpaces>2313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白鹭</cp:lastModifiedBy>
  <cp:lastPrinted>2017-09-01T06:24:00Z</cp:lastPrinted>
  <dcterms:modified xsi:type="dcterms:W3CDTF">2022-06-24T06:14:15Z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0A2501AB011B4CA68E42A71641DA4261</vt:lpwstr>
  </property>
</Properties>
</file>