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auto"/>
        <w:ind w:firstLine="6557" w:firstLineChars="3110"/>
        <w:rPr>
          <w:b/>
          <w:bCs/>
          <w:color w:val="000000" w:themeColor="text1"/>
          <w:sz w:val="21"/>
          <w:szCs w:val="21"/>
          <w:u w:val="single"/>
        </w:rPr>
      </w:pPr>
      <w:r>
        <w:rPr>
          <w:rFonts w:hint="eastAsia"/>
          <w:b/>
          <w:color w:val="000000" w:themeColor="text1"/>
          <w:sz w:val="21"/>
          <w:szCs w:val="21"/>
        </w:rPr>
        <w:drawing>
          <wp:anchor distT="0" distB="0" distL="114300" distR="114300" simplePos="0" relativeHeight="251660288" behindDoc="0" locked="0" layoutInCell="1" allowOverlap="1">
            <wp:simplePos x="0" y="0"/>
            <wp:positionH relativeFrom="column">
              <wp:posOffset>-487045</wp:posOffset>
            </wp:positionH>
            <wp:positionV relativeFrom="paragraph">
              <wp:posOffset>-661670</wp:posOffset>
            </wp:positionV>
            <wp:extent cx="7223125" cy="9743440"/>
            <wp:effectExtent l="0" t="0" r="3175" b="10160"/>
            <wp:wrapNone/>
            <wp:docPr id="2" name="图片 2" descr="微信图片_2022062221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622215814"/>
                    <pic:cNvPicPr>
                      <a:picLocks noChangeAspect="1"/>
                    </pic:cNvPicPr>
                  </pic:nvPicPr>
                  <pic:blipFill>
                    <a:blip r:embed="rId5"/>
                    <a:stretch>
                      <a:fillRect/>
                    </a:stretch>
                  </pic:blipFill>
                  <pic:spPr>
                    <a:xfrm>
                      <a:off x="0" y="0"/>
                      <a:ext cx="7223125" cy="9743440"/>
                    </a:xfrm>
                    <a:prstGeom prst="rect">
                      <a:avLst/>
                    </a:prstGeom>
                  </pic:spPr>
                </pic:pic>
              </a:graphicData>
            </a:graphic>
          </wp:anchor>
        </w:drawing>
      </w:r>
      <w:r>
        <w:rPr>
          <w:rFonts w:hint="eastAsia"/>
          <w:b/>
          <w:color w:val="000000" w:themeColor="text1"/>
          <w:sz w:val="21"/>
          <w:szCs w:val="21"/>
        </w:rPr>
        <w:t>合同编号:</w:t>
      </w:r>
      <w:bookmarkStart w:id="0" w:name="合同编号"/>
      <w:r>
        <w:rPr>
          <w:b/>
          <w:bCs/>
          <w:color w:val="000000" w:themeColor="text1"/>
          <w:sz w:val="21"/>
          <w:szCs w:val="21"/>
          <w:u w:val="single"/>
        </w:rPr>
        <w:t>0803-2022-QEO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上海诺山工程设计咨询有限公司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91310230594732443L</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Q:50,E:50,O:50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上海诺山工程设计咨询有限公司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Q：资质证书范围内的工程设计；资信证书范围内的工程咨询；工程技术领域内的技术服务（水土保持方案编制、水土保持监测、水土保持设施验收）</w:t>
            </w:r>
          </w:p>
          <w:p>
            <w:pPr>
              <w:snapToGrid w:val="0"/>
              <w:spacing w:line="0" w:lineRule="atLeast"/>
              <w:jc w:val="left"/>
              <w:rPr>
                <w:sz w:val="22"/>
                <w:szCs w:val="22"/>
              </w:rPr>
            </w:pPr>
            <w:r>
              <w:rPr>
                <w:sz w:val="22"/>
                <w:szCs w:val="22"/>
              </w:rPr>
              <w:t>E：资质证书范围内的工程设计；资信证书范围内的工程咨询；工程技术领域内的技术服务（水土保持方案编制、水土保持监测、水土保持设施验收）所涉及场所的相关环境管理活动</w:t>
            </w:r>
          </w:p>
          <w:p>
            <w:pPr>
              <w:snapToGrid w:val="0"/>
              <w:spacing w:line="0" w:lineRule="atLeast"/>
              <w:jc w:val="left"/>
              <w:rPr>
                <w:sz w:val="22"/>
                <w:szCs w:val="22"/>
              </w:rPr>
            </w:pPr>
            <w:r>
              <w:rPr>
                <w:sz w:val="22"/>
                <w:szCs w:val="22"/>
              </w:rPr>
              <w:t>O：资质证书范围内的工程设计；资信证书范围内的工程咨询；工程技术领域内的技术服务（水土保持方案编制、水土保持监测、水土保持设施验收）所涉及场所的相关职业健康安全管理活动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上海市普陀区中江路879弄18号2层218室</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上海市普陀区中江路879弄18号2层</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FF0000"/>
                <w:sz w:val="22"/>
                <w:szCs w:val="22"/>
              </w:rPr>
            </w:pPr>
            <w:r>
              <w:rPr>
                <w:rFonts w:hint="eastAsia" w:cs="Arial"/>
                <w:b/>
                <w:bCs/>
                <w:color w:val="FF0000"/>
                <w:sz w:val="22"/>
                <w:szCs w:val="16"/>
              </w:rPr>
              <w:t>XXXXX</w:t>
            </w:r>
            <w:r>
              <w:rPr>
                <w:rFonts w:cs="Arial"/>
                <w:b/>
                <w:bCs/>
                <w:color w:val="FF0000"/>
                <w:sz w:val="22"/>
                <w:szCs w:val="16"/>
              </w:rPr>
              <w:t xml:space="preserve"> Co.Ltd</w:t>
            </w:r>
          </w:p>
        </w:tc>
        <w:tc>
          <w:tcPr>
            <w:tcW w:w="1337" w:type="dxa"/>
          </w:tcPr>
          <w:p>
            <w:pPr>
              <w:snapToGrid w:val="0"/>
              <w:spacing w:line="0" w:lineRule="atLeast"/>
              <w:jc w:val="left"/>
              <w:rPr>
                <w:color w:val="FF0000"/>
                <w:sz w:val="22"/>
                <w:szCs w:val="22"/>
              </w:rPr>
            </w:pPr>
            <w:r>
              <w:rPr>
                <w:rFonts w:hint="eastAsia"/>
                <w:color w:val="FF0000"/>
                <w:sz w:val="22"/>
                <w:szCs w:val="22"/>
              </w:rPr>
              <w:t>QMS/EcMS</w:t>
            </w:r>
          </w:p>
        </w:tc>
        <w:tc>
          <w:tcPr>
            <w:tcW w:w="3676" w:type="dxa"/>
            <w:gridSpan w:val="3"/>
          </w:tcPr>
          <w:p>
            <w:pPr>
              <w:snapToGrid w:val="0"/>
              <w:spacing w:line="0" w:lineRule="atLeast"/>
              <w:jc w:val="left"/>
              <w:rPr>
                <w:color w:val="FF0000"/>
                <w:sz w:val="21"/>
                <w:szCs w:val="16"/>
              </w:rPr>
            </w:pPr>
            <w:r>
              <w:rPr>
                <w:rFonts w:hint="eastAsia"/>
                <w:color w:val="FF0000"/>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FF0000"/>
                <w:sz w:val="22"/>
                <w:szCs w:val="16"/>
              </w:rPr>
            </w:pPr>
          </w:p>
        </w:tc>
        <w:tc>
          <w:tcPr>
            <w:tcW w:w="1337" w:type="dxa"/>
          </w:tcPr>
          <w:p>
            <w:pPr>
              <w:snapToGrid w:val="0"/>
              <w:spacing w:line="0" w:lineRule="atLeast"/>
              <w:jc w:val="left"/>
              <w:rPr>
                <w:color w:val="FF0000"/>
                <w:sz w:val="22"/>
                <w:szCs w:val="22"/>
              </w:rPr>
            </w:pPr>
            <w:r>
              <w:rPr>
                <w:rFonts w:hint="eastAsia"/>
                <w:color w:val="FF0000"/>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FF0000"/>
                <w:sz w:val="22"/>
                <w:szCs w:val="22"/>
              </w:rPr>
            </w:pPr>
            <w:r>
              <w:rPr>
                <w:rFonts w:cs="Arial"/>
                <w:b/>
                <w:bCs/>
                <w:color w:val="FF0000"/>
                <w:sz w:val="22"/>
                <w:szCs w:val="16"/>
              </w:rPr>
              <w:t>Room</w:t>
            </w:r>
            <w:r>
              <w:rPr>
                <w:rFonts w:hint="eastAsia" w:cs="Arial"/>
                <w:b/>
                <w:bCs/>
                <w:color w:val="FF0000"/>
                <w:sz w:val="22"/>
                <w:szCs w:val="16"/>
              </w:rPr>
              <w:t xml:space="preserve"> XXXX</w:t>
            </w:r>
            <w:r>
              <w:rPr>
                <w:rFonts w:cs="Arial"/>
                <w:b/>
                <w:bCs/>
                <w:color w:val="FF0000"/>
                <w:sz w:val="22"/>
                <w:szCs w:val="16"/>
              </w:rPr>
              <w:t>,</w:t>
            </w:r>
            <w:r>
              <w:rPr>
                <w:rFonts w:hint="eastAsia" w:cs="Arial"/>
                <w:b/>
                <w:bCs/>
                <w:color w:val="FF0000"/>
                <w:sz w:val="22"/>
                <w:szCs w:val="16"/>
              </w:rPr>
              <w:t xml:space="preserve"> X</w:t>
            </w:r>
            <w:r>
              <w:rPr>
                <w:rFonts w:hint="eastAsia" w:cs="Arial"/>
                <w:b/>
                <w:bCs/>
                <w:color w:val="FF0000"/>
                <w:sz w:val="22"/>
                <w:szCs w:val="16"/>
                <w:vertAlign w:val="superscript"/>
              </w:rPr>
              <w:t>th</w:t>
            </w:r>
            <w:r>
              <w:rPr>
                <w:rFonts w:hint="eastAsia" w:cs="Arial"/>
                <w:b/>
                <w:bCs/>
                <w:color w:val="FF0000"/>
                <w:sz w:val="22"/>
                <w:szCs w:val="16"/>
              </w:rPr>
              <w:t xml:space="preserve"> Floor,No.XX </w:t>
            </w:r>
            <w:r>
              <w:rPr>
                <w:rFonts w:cs="Arial"/>
                <w:b/>
                <w:bCs/>
                <w:color w:val="FF0000"/>
                <w:sz w:val="22"/>
                <w:szCs w:val="16"/>
              </w:rPr>
              <w:t xml:space="preserve"> Building,</w:t>
            </w:r>
            <w:r>
              <w:rPr>
                <w:rFonts w:hint="eastAsia" w:cs="Arial"/>
                <w:b/>
                <w:bCs/>
                <w:color w:val="FF0000"/>
                <w:sz w:val="22"/>
                <w:szCs w:val="16"/>
              </w:rPr>
              <w:t xml:space="preserve"> XXX </w:t>
            </w:r>
            <w:r>
              <w:rPr>
                <w:rFonts w:cs="Arial"/>
                <w:b/>
                <w:bCs/>
                <w:color w:val="FF0000"/>
                <w:sz w:val="22"/>
                <w:szCs w:val="16"/>
              </w:rPr>
              <w:t xml:space="preserve"> District,</w:t>
            </w:r>
            <w:r>
              <w:rPr>
                <w:rFonts w:hint="eastAsia" w:cs="Arial"/>
                <w:b/>
                <w:bCs/>
                <w:color w:val="FF0000"/>
                <w:sz w:val="22"/>
                <w:szCs w:val="16"/>
              </w:rPr>
              <w:t xml:space="preserve"> XXX Province,XXXXXX, P.R.China</w:t>
            </w:r>
          </w:p>
        </w:tc>
        <w:tc>
          <w:tcPr>
            <w:tcW w:w="1337" w:type="dxa"/>
          </w:tcPr>
          <w:p>
            <w:pPr>
              <w:snapToGrid w:val="0"/>
              <w:spacing w:line="0" w:lineRule="atLeast"/>
              <w:jc w:val="left"/>
              <w:rPr>
                <w:color w:val="FF0000"/>
                <w:sz w:val="22"/>
                <w:szCs w:val="22"/>
              </w:rPr>
            </w:pPr>
            <w:r>
              <w:rPr>
                <w:rFonts w:hint="eastAsia"/>
                <w:color w:val="FF0000"/>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FF0000"/>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color w:val="FF0000"/>
                <w:sz w:val="22"/>
                <w:szCs w:val="22"/>
              </w:rPr>
            </w:pPr>
            <w:r>
              <w:rPr>
                <w:rFonts w:cs="Arial"/>
                <w:b/>
                <w:bCs/>
                <w:color w:val="FF0000"/>
                <w:sz w:val="22"/>
                <w:szCs w:val="16"/>
              </w:rPr>
              <w:t>Room</w:t>
            </w:r>
            <w:r>
              <w:rPr>
                <w:rFonts w:hint="eastAsia" w:cs="Arial"/>
                <w:b/>
                <w:bCs/>
                <w:color w:val="FF0000"/>
                <w:sz w:val="22"/>
                <w:szCs w:val="16"/>
              </w:rPr>
              <w:t xml:space="preserve"> XXXX</w:t>
            </w:r>
            <w:r>
              <w:rPr>
                <w:rFonts w:cs="Arial"/>
                <w:b/>
                <w:bCs/>
                <w:color w:val="FF0000"/>
                <w:sz w:val="22"/>
                <w:szCs w:val="16"/>
              </w:rPr>
              <w:t>,</w:t>
            </w:r>
            <w:r>
              <w:rPr>
                <w:rFonts w:hint="eastAsia" w:cs="Arial"/>
                <w:b/>
                <w:bCs/>
                <w:color w:val="FF0000"/>
                <w:sz w:val="22"/>
                <w:szCs w:val="16"/>
              </w:rPr>
              <w:t xml:space="preserve"> X</w:t>
            </w:r>
            <w:r>
              <w:rPr>
                <w:rFonts w:hint="eastAsia" w:cs="Arial"/>
                <w:b/>
                <w:bCs/>
                <w:color w:val="FF0000"/>
                <w:sz w:val="22"/>
                <w:szCs w:val="16"/>
                <w:vertAlign w:val="superscript"/>
              </w:rPr>
              <w:t>th</w:t>
            </w:r>
            <w:r>
              <w:rPr>
                <w:rFonts w:hint="eastAsia" w:cs="Arial"/>
                <w:b/>
                <w:bCs/>
                <w:color w:val="FF0000"/>
                <w:sz w:val="22"/>
                <w:szCs w:val="16"/>
              </w:rPr>
              <w:t xml:space="preserve"> Floor,No.XX </w:t>
            </w:r>
            <w:r>
              <w:rPr>
                <w:rFonts w:cs="Arial"/>
                <w:b/>
                <w:bCs/>
                <w:color w:val="FF0000"/>
                <w:sz w:val="22"/>
                <w:szCs w:val="16"/>
              </w:rPr>
              <w:t xml:space="preserve"> Building,</w:t>
            </w:r>
            <w:r>
              <w:rPr>
                <w:rFonts w:hint="eastAsia" w:cs="Arial"/>
                <w:b/>
                <w:bCs/>
                <w:color w:val="FF0000"/>
                <w:sz w:val="22"/>
                <w:szCs w:val="16"/>
              </w:rPr>
              <w:t xml:space="preserve"> XXX </w:t>
            </w:r>
            <w:r>
              <w:rPr>
                <w:rFonts w:cs="Arial"/>
                <w:b/>
                <w:bCs/>
                <w:color w:val="FF0000"/>
                <w:sz w:val="22"/>
                <w:szCs w:val="16"/>
              </w:rPr>
              <w:t xml:space="preserve"> District,</w:t>
            </w:r>
            <w:r>
              <w:rPr>
                <w:rFonts w:hint="eastAsia" w:cs="Arial"/>
                <w:b/>
                <w:bCs/>
                <w:color w:val="FF0000"/>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bookmarkStart w:id="21" w:name="_GoBack"/>
            <w:r>
              <w:rPr>
                <w:rFonts w:hint="eastAsia" w:eastAsia="宋体" w:cs="Arial"/>
                <w:b/>
                <w:bCs/>
                <w:sz w:val="22"/>
                <w:szCs w:val="16"/>
                <w:lang w:eastAsia="zh-CN"/>
              </w:rPr>
              <w:drawing>
                <wp:anchor distT="0" distB="0" distL="114300" distR="114300" simplePos="0" relativeHeight="251661312" behindDoc="0" locked="0" layoutInCell="1" allowOverlap="1">
                  <wp:simplePos x="0" y="0"/>
                  <wp:positionH relativeFrom="column">
                    <wp:posOffset>-494665</wp:posOffset>
                  </wp:positionH>
                  <wp:positionV relativeFrom="paragraph">
                    <wp:posOffset>-676275</wp:posOffset>
                  </wp:positionV>
                  <wp:extent cx="6859905" cy="7889875"/>
                  <wp:effectExtent l="0" t="0" r="10795" b="9525"/>
                  <wp:wrapNone/>
                  <wp:docPr id="3" name="图片 3" descr="微信图片_2022062221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622215830"/>
                          <pic:cNvPicPr>
                            <a:picLocks noChangeAspect="1"/>
                          </pic:cNvPicPr>
                        </pic:nvPicPr>
                        <pic:blipFill>
                          <a:blip r:embed="rId6"/>
                          <a:stretch>
                            <a:fillRect/>
                          </a:stretch>
                        </pic:blipFill>
                        <pic:spPr>
                          <a:xfrm>
                            <a:off x="0" y="0"/>
                            <a:ext cx="6859905" cy="7889875"/>
                          </a:xfrm>
                          <a:prstGeom prst="rect">
                            <a:avLst/>
                          </a:prstGeom>
                        </pic:spPr>
                      </pic:pic>
                    </a:graphicData>
                  </a:graphic>
                </wp:anchor>
              </w:drawing>
            </w:r>
            <w:bookmarkEnd w:id="21"/>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hint="eastAsia" w:eastAsia="宋体" w:cs="Arial"/>
                <w:b/>
                <w:bCs/>
                <w:sz w:val="22"/>
                <w:szCs w:val="16"/>
                <w:lang w:eastAsia="zh-CN"/>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sz w:val="22"/>
                <w:szCs w:val="22"/>
                <w:lang w:val="en-US" w:eastAsia="zh-CN"/>
              </w:rPr>
            </w:pPr>
            <w:r>
              <w:rPr>
                <w:rFonts w:hint="eastAsia" w:ascii="宋体" w:hAnsi="宋体" w:eastAsia="宋体" w:cs="Times New Roman"/>
                <w:szCs w:val="21"/>
                <w:lang w:eastAsia="zh-CN"/>
              </w:rPr>
              <w:drawing>
                <wp:anchor distT="0" distB="0" distL="114300" distR="114300" simplePos="0" relativeHeight="251659264" behindDoc="0" locked="0" layoutInCell="1" allowOverlap="1">
                  <wp:simplePos x="0" y="0"/>
                  <wp:positionH relativeFrom="column">
                    <wp:posOffset>385445</wp:posOffset>
                  </wp:positionH>
                  <wp:positionV relativeFrom="paragraph">
                    <wp:posOffset>-274320</wp:posOffset>
                  </wp:positionV>
                  <wp:extent cx="203200" cy="927100"/>
                  <wp:effectExtent l="0" t="0" r="0" b="0"/>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7"/>
                          <a:stretch>
                            <a:fillRect/>
                          </a:stretch>
                        </pic:blipFill>
                        <pic:spPr>
                          <a:xfrm rot="-5400000">
                            <a:off x="0" y="0"/>
                            <a:ext cx="203200" cy="927100"/>
                          </a:xfrm>
                          <a:prstGeom prst="rect">
                            <a:avLst/>
                          </a:prstGeom>
                          <a:noFill/>
                          <a:ln>
                            <a:noFill/>
                          </a:ln>
                        </pic:spPr>
                      </pic:pic>
                    </a:graphicData>
                  </a:graphic>
                </wp:anchor>
              </w:drawing>
            </w:r>
          </w:p>
          <w:p>
            <w:pPr>
              <w:snapToGrid w:val="0"/>
              <w:spacing w:line="0" w:lineRule="atLeast"/>
              <w:jc w:val="left"/>
              <w:rPr>
                <w:rFonts w:hint="eastAsia"/>
                <w:sz w:val="22"/>
                <w:szCs w:val="22"/>
                <w:lang w:val="en-US" w:eastAsia="zh-CN"/>
              </w:rPr>
            </w:pPr>
          </w:p>
          <w:p>
            <w:pPr>
              <w:snapToGrid w:val="0"/>
              <w:spacing w:line="0" w:lineRule="atLeast"/>
              <w:jc w:val="left"/>
              <w:rPr>
                <w:rFonts w:hint="eastAsia"/>
                <w:sz w:val="22"/>
                <w:szCs w:val="22"/>
                <w:lang w:val="en-US" w:eastAsia="zh-CN"/>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2022.6.19</w:t>
            </w: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000000"/>
    <w:rsid w:val="269254CF"/>
    <w:rsid w:val="3EA64A8D"/>
    <w:rsid w:val="65217844"/>
    <w:rsid w:val="7CCB09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923</Words>
  <Characters>1414</Characters>
  <Lines>18</Lines>
  <Paragraphs>5</Paragraphs>
  <TotalTime>1</TotalTime>
  <ScaleCrop>false</ScaleCrop>
  <LinksUpToDate>false</LinksUpToDate>
  <CharactersWithSpaces>1581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强子</cp:lastModifiedBy>
  <cp:lastPrinted>2019-05-13T03:13:00Z</cp:lastPrinted>
  <dcterms:modified xsi:type="dcterms:W3CDTF">2022-06-22T13:59:34Z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