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66" w:rsidRDefault="005D3C1E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F06E68">
        <w:trPr>
          <w:trHeight w:val="557"/>
        </w:trPr>
        <w:tc>
          <w:tcPr>
            <w:tcW w:w="1142" w:type="dxa"/>
            <w:vAlign w:val="center"/>
          </w:tcPr>
          <w:p w:rsidR="00A62166" w:rsidRDefault="005D3C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5D3C1E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重庆铭弘工程塑料制品有限公司</w:t>
            </w:r>
            <w:bookmarkEnd w:id="0"/>
          </w:p>
        </w:tc>
      </w:tr>
      <w:tr w:rsidR="00F06E68">
        <w:trPr>
          <w:trHeight w:val="557"/>
        </w:trPr>
        <w:tc>
          <w:tcPr>
            <w:tcW w:w="1142" w:type="dxa"/>
            <w:vAlign w:val="center"/>
          </w:tcPr>
          <w:p w:rsidR="00A62166" w:rsidRDefault="005D3C1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5D3C1E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重庆市巴南区南彭公路物流基地环道东路16号</w:t>
            </w:r>
            <w:bookmarkEnd w:id="1"/>
          </w:p>
        </w:tc>
      </w:tr>
      <w:tr w:rsidR="00F06E68">
        <w:trPr>
          <w:trHeight w:val="557"/>
        </w:trPr>
        <w:tc>
          <w:tcPr>
            <w:tcW w:w="1142" w:type="dxa"/>
            <w:vAlign w:val="center"/>
          </w:tcPr>
          <w:p w:rsidR="00A62166" w:rsidRDefault="005D3C1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5D3C1E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_GoBack"/>
            <w:r>
              <w:rPr>
                <w:rFonts w:asciiTheme="minorEastAsia" w:eastAsiaTheme="minorEastAsia" w:hAnsiTheme="minorEastAsia"/>
                <w:sz w:val="20"/>
              </w:rPr>
              <w:t>重庆市江津区珞璜工业园B区中兴大道二路7号</w:t>
            </w:r>
            <w:bookmarkEnd w:id="2"/>
            <w:bookmarkEnd w:id="3"/>
          </w:p>
        </w:tc>
      </w:tr>
      <w:tr w:rsidR="00F06E68">
        <w:trPr>
          <w:trHeight w:val="557"/>
        </w:trPr>
        <w:tc>
          <w:tcPr>
            <w:tcW w:w="1142" w:type="dxa"/>
            <w:vAlign w:val="center"/>
          </w:tcPr>
          <w:p w:rsidR="00A62166" w:rsidRDefault="005D3C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5D3C1E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张康明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 w:rsidRDefault="005D3C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5D3C1E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13608303762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 w:rsidRDefault="005D3C1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5D3C1E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</w:t>
            </w:r>
            <w:bookmarkEnd w:id="6"/>
          </w:p>
        </w:tc>
      </w:tr>
      <w:tr w:rsidR="00F06E68">
        <w:trPr>
          <w:trHeight w:val="557"/>
        </w:trPr>
        <w:tc>
          <w:tcPr>
            <w:tcW w:w="1142" w:type="dxa"/>
            <w:vAlign w:val="center"/>
          </w:tcPr>
          <w:p w:rsidR="00A62166" w:rsidRDefault="005D3C1E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FA7025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 w:rsidRDefault="005D3C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FA7025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 w:rsidRDefault="005D3C1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FA7025">
            <w:pPr>
              <w:rPr>
                <w:sz w:val="21"/>
                <w:szCs w:val="21"/>
              </w:rPr>
            </w:pPr>
          </w:p>
        </w:tc>
      </w:tr>
      <w:tr w:rsidR="00F06E68">
        <w:trPr>
          <w:trHeight w:val="418"/>
        </w:trPr>
        <w:tc>
          <w:tcPr>
            <w:tcW w:w="1142" w:type="dxa"/>
            <w:vAlign w:val="center"/>
          </w:tcPr>
          <w:p w:rsidR="00A62166" w:rsidRDefault="005D3C1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5D3C1E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0507-2021-EO-2022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 w:rsidRDefault="005D3C1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Default="005D3C1E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 w:rsidRDefault="005D3C1E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F06E68">
        <w:trPr>
          <w:trHeight w:val="455"/>
        </w:trPr>
        <w:tc>
          <w:tcPr>
            <w:tcW w:w="1142" w:type="dxa"/>
            <w:vAlign w:val="center"/>
          </w:tcPr>
          <w:p w:rsidR="00A62166" w:rsidRDefault="005D3C1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5D3C1E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F06E68">
        <w:trPr>
          <w:trHeight w:val="455"/>
        </w:trPr>
        <w:tc>
          <w:tcPr>
            <w:tcW w:w="1142" w:type="dxa"/>
          </w:tcPr>
          <w:p w:rsidR="00A62166" w:rsidRDefault="005D3C1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5D3C1E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F06E68">
        <w:trPr>
          <w:trHeight w:val="455"/>
        </w:trPr>
        <w:tc>
          <w:tcPr>
            <w:tcW w:w="1142" w:type="dxa"/>
          </w:tcPr>
          <w:p w:rsidR="00A62166" w:rsidRDefault="005D3C1E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5D3C1E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F06E68">
        <w:trPr>
          <w:trHeight w:val="455"/>
        </w:trPr>
        <w:tc>
          <w:tcPr>
            <w:tcW w:w="1142" w:type="dxa"/>
          </w:tcPr>
          <w:p w:rsidR="00A62166" w:rsidRDefault="005D3C1E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5D3C1E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F06E68">
        <w:trPr>
          <w:trHeight w:val="990"/>
        </w:trPr>
        <w:tc>
          <w:tcPr>
            <w:tcW w:w="1142" w:type="dxa"/>
            <w:vAlign w:val="center"/>
          </w:tcPr>
          <w:p w:rsidR="00A62166" w:rsidRDefault="005D3C1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Default="005D3C1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5D3C1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5D3C1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5D3C1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5D3C1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 w:rsidRDefault="005D3C1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47462B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5D3C1E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F06E68">
        <w:trPr>
          <w:trHeight w:val="4810"/>
        </w:trPr>
        <w:tc>
          <w:tcPr>
            <w:tcW w:w="1142" w:type="dxa"/>
            <w:vAlign w:val="center"/>
          </w:tcPr>
          <w:p w:rsidR="00A62166" w:rsidRDefault="005D3C1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5D3C1E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：塑料包装桶的生产（需生产许可证的除外）所涉及场所的相关环境管理活动</w:t>
            </w:r>
          </w:p>
          <w:p w:rsidR="00A62166" w:rsidRDefault="005D3C1E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：塑料包装桶的生产（需生产许可证的除外）所涉及场所的相关职业健康安全管理活动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 w:rsidRDefault="005D3C1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5D3C1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5D3C1E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14.02.02</w:t>
            </w:r>
          </w:p>
          <w:p w:rsidR="00A62166" w:rsidRDefault="005D3C1E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14.02.02</w:t>
            </w:r>
            <w:bookmarkEnd w:id="26"/>
          </w:p>
        </w:tc>
      </w:tr>
      <w:tr w:rsidR="00F06E68">
        <w:trPr>
          <w:trHeight w:val="1184"/>
        </w:trPr>
        <w:tc>
          <w:tcPr>
            <w:tcW w:w="1142" w:type="dxa"/>
            <w:vAlign w:val="center"/>
          </w:tcPr>
          <w:p w:rsidR="00A62166" w:rsidRDefault="005D3C1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5D3C1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5D3C1E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5D3C1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5D3C1E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5D3C1E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5D3C1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 w:rsidRDefault="005D3C1E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 w:rsidR="00F06E68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5D3C1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5D3C1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F06E68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FA7025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Default="005D3C1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F06E68">
        <w:trPr>
          <w:trHeight w:val="465"/>
        </w:trPr>
        <w:tc>
          <w:tcPr>
            <w:tcW w:w="1142" w:type="dxa"/>
            <w:vAlign w:val="center"/>
          </w:tcPr>
          <w:p w:rsidR="00A62166" w:rsidRDefault="005D3C1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47462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5D3C1E">
              <w:rPr>
                <w:rFonts w:hint="eastAsia"/>
                <w:b/>
                <w:sz w:val="20"/>
              </w:rPr>
              <w:t>普通话</w:t>
            </w:r>
            <w:r w:rsidR="005D3C1E">
              <w:rPr>
                <w:rFonts w:hint="eastAsia"/>
                <w:sz w:val="20"/>
                <w:lang w:val="de-DE"/>
              </w:rPr>
              <w:t>□</w:t>
            </w:r>
            <w:r w:rsidR="005D3C1E">
              <w:rPr>
                <w:rFonts w:hint="eastAsia"/>
                <w:b/>
                <w:sz w:val="20"/>
              </w:rPr>
              <w:t>英语</w:t>
            </w:r>
            <w:r w:rsidR="005D3C1E">
              <w:rPr>
                <w:rFonts w:hint="eastAsia"/>
                <w:sz w:val="20"/>
                <w:lang w:val="de-DE"/>
              </w:rPr>
              <w:t>□</w:t>
            </w:r>
            <w:r w:rsidR="005D3C1E">
              <w:rPr>
                <w:rFonts w:hint="eastAsia"/>
                <w:b/>
                <w:sz w:val="20"/>
              </w:rPr>
              <w:t>其他</w:t>
            </w:r>
          </w:p>
        </w:tc>
      </w:tr>
      <w:tr w:rsidR="00F06E68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5D3C1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F06E68">
        <w:trPr>
          <w:trHeight w:val="465"/>
        </w:trPr>
        <w:tc>
          <w:tcPr>
            <w:tcW w:w="1142" w:type="dxa"/>
            <w:vAlign w:val="center"/>
          </w:tcPr>
          <w:p w:rsidR="00A62166" w:rsidRDefault="005D3C1E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5D3C1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5D3C1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5D3C1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5D3C1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5D3C1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5D3C1E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F06E68">
        <w:trPr>
          <w:trHeight w:val="465"/>
        </w:trPr>
        <w:tc>
          <w:tcPr>
            <w:tcW w:w="1142" w:type="dxa"/>
            <w:vAlign w:val="center"/>
          </w:tcPr>
          <w:p w:rsidR="00A62166" w:rsidRDefault="005D3C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5D3C1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:rsidR="00A62166" w:rsidRDefault="005D3C1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5D3C1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 w:rsidR="00A62166" w:rsidRDefault="005D3C1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2019-N1OHSMS-2093566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5D3C1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E:14.02.02</w:t>
            </w:r>
          </w:p>
          <w:p w:rsidR="00A62166" w:rsidRDefault="005D3C1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O:14.02.02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5D3C1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 w:rsidR="00A62166" w:rsidRDefault="00FA7025">
            <w:pPr>
              <w:rPr>
                <w:sz w:val="20"/>
                <w:lang w:val="de-DE"/>
              </w:rPr>
            </w:pPr>
          </w:p>
        </w:tc>
      </w:tr>
      <w:tr w:rsidR="00F06E68">
        <w:trPr>
          <w:trHeight w:val="465"/>
        </w:trPr>
        <w:tc>
          <w:tcPr>
            <w:tcW w:w="1142" w:type="dxa"/>
            <w:vAlign w:val="center"/>
          </w:tcPr>
          <w:p w:rsidR="00A62166" w:rsidRDefault="005D3C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5D3C1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 w:rsidR="00A62166" w:rsidRDefault="005D3C1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5D3C1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 w:rsidR="00A62166" w:rsidRDefault="005D3C1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5D3C1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E:14.02.02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5D3C1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 w:rsidR="00A62166" w:rsidRDefault="00FA7025">
            <w:pPr>
              <w:rPr>
                <w:sz w:val="20"/>
                <w:lang w:val="de-DE"/>
              </w:rPr>
            </w:pPr>
          </w:p>
        </w:tc>
      </w:tr>
      <w:tr w:rsidR="00F06E68">
        <w:trPr>
          <w:trHeight w:val="827"/>
        </w:trPr>
        <w:tc>
          <w:tcPr>
            <w:tcW w:w="1142" w:type="dxa"/>
            <w:vAlign w:val="center"/>
          </w:tcPr>
          <w:p w:rsidR="00A62166" w:rsidRDefault="00FA7025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FA702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FA702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FA702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FA7025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FA7025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FA7025">
            <w:pPr>
              <w:jc w:val="center"/>
              <w:rPr>
                <w:sz w:val="21"/>
                <w:szCs w:val="21"/>
              </w:rPr>
            </w:pPr>
          </w:p>
        </w:tc>
      </w:tr>
      <w:tr w:rsidR="00F06E68">
        <w:trPr>
          <w:trHeight w:val="985"/>
        </w:trPr>
        <w:tc>
          <w:tcPr>
            <w:tcW w:w="1142" w:type="dxa"/>
            <w:vAlign w:val="center"/>
          </w:tcPr>
          <w:p w:rsidR="00A62166" w:rsidRDefault="00FA7025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FA702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FA702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FA702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FA7025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FA7025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FA7025">
            <w:pPr>
              <w:jc w:val="center"/>
              <w:rPr>
                <w:sz w:val="21"/>
                <w:szCs w:val="21"/>
              </w:rPr>
            </w:pPr>
          </w:p>
        </w:tc>
      </w:tr>
      <w:tr w:rsidR="00F06E68">
        <w:trPr>
          <w:trHeight w:val="970"/>
        </w:trPr>
        <w:tc>
          <w:tcPr>
            <w:tcW w:w="1142" w:type="dxa"/>
            <w:vAlign w:val="center"/>
          </w:tcPr>
          <w:p w:rsidR="00A62166" w:rsidRDefault="00FA7025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FA702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FA702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FA702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FA7025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FA7025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FA7025">
            <w:pPr>
              <w:jc w:val="center"/>
              <w:rPr>
                <w:sz w:val="21"/>
                <w:szCs w:val="21"/>
              </w:rPr>
            </w:pPr>
          </w:p>
        </w:tc>
      </w:tr>
      <w:tr w:rsidR="00F06E68">
        <w:trPr>
          <w:trHeight w:val="879"/>
        </w:trPr>
        <w:tc>
          <w:tcPr>
            <w:tcW w:w="1142" w:type="dxa"/>
            <w:vAlign w:val="center"/>
          </w:tcPr>
          <w:p w:rsidR="00A62166" w:rsidRDefault="00FA7025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FA702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FA702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FA702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FA7025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FA7025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FA7025">
            <w:pPr>
              <w:jc w:val="center"/>
              <w:rPr>
                <w:sz w:val="21"/>
                <w:szCs w:val="21"/>
              </w:rPr>
            </w:pPr>
          </w:p>
        </w:tc>
      </w:tr>
      <w:tr w:rsidR="00F06E68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5D3C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F06E68">
        <w:trPr>
          <w:trHeight w:val="465"/>
        </w:trPr>
        <w:tc>
          <w:tcPr>
            <w:tcW w:w="1142" w:type="dxa"/>
            <w:vAlign w:val="center"/>
          </w:tcPr>
          <w:p w:rsidR="00A62166" w:rsidRDefault="005D3C1E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5D3C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5D3C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5D3C1E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5D3C1E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5D3C1E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5D3C1E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5D3C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F06E68">
        <w:trPr>
          <w:trHeight w:val="567"/>
        </w:trPr>
        <w:tc>
          <w:tcPr>
            <w:tcW w:w="1142" w:type="dxa"/>
            <w:vAlign w:val="center"/>
          </w:tcPr>
          <w:p w:rsidR="00A62166" w:rsidRDefault="00FA7025"/>
        </w:tc>
        <w:tc>
          <w:tcPr>
            <w:tcW w:w="1350" w:type="dxa"/>
            <w:vAlign w:val="center"/>
          </w:tcPr>
          <w:p w:rsidR="00A62166" w:rsidRDefault="00FA7025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FA7025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FA7025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FA702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FA7025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FA7025"/>
        </w:tc>
        <w:tc>
          <w:tcPr>
            <w:tcW w:w="1380" w:type="dxa"/>
            <w:vAlign w:val="center"/>
          </w:tcPr>
          <w:p w:rsidR="00A62166" w:rsidRDefault="00FA7025">
            <w:pPr>
              <w:rPr>
                <w:sz w:val="21"/>
                <w:szCs w:val="21"/>
              </w:rPr>
            </w:pPr>
          </w:p>
        </w:tc>
      </w:tr>
      <w:tr w:rsidR="00F06E68">
        <w:trPr>
          <w:trHeight w:val="465"/>
        </w:trPr>
        <w:tc>
          <w:tcPr>
            <w:tcW w:w="1142" w:type="dxa"/>
            <w:vAlign w:val="center"/>
          </w:tcPr>
          <w:p w:rsidR="00A62166" w:rsidRDefault="00FA7025"/>
        </w:tc>
        <w:tc>
          <w:tcPr>
            <w:tcW w:w="1350" w:type="dxa"/>
            <w:vAlign w:val="center"/>
          </w:tcPr>
          <w:p w:rsidR="00A62166" w:rsidRDefault="00FA7025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FA7025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FA7025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FA702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FA7025"/>
        </w:tc>
        <w:tc>
          <w:tcPr>
            <w:tcW w:w="1299" w:type="dxa"/>
            <w:gridSpan w:val="4"/>
            <w:vAlign w:val="center"/>
          </w:tcPr>
          <w:p w:rsidR="00A62166" w:rsidRDefault="00FA7025"/>
        </w:tc>
        <w:tc>
          <w:tcPr>
            <w:tcW w:w="1380" w:type="dxa"/>
            <w:vAlign w:val="center"/>
          </w:tcPr>
          <w:p w:rsidR="00A62166" w:rsidRDefault="00FA7025">
            <w:pPr>
              <w:rPr>
                <w:sz w:val="21"/>
                <w:szCs w:val="21"/>
              </w:rPr>
            </w:pPr>
          </w:p>
        </w:tc>
      </w:tr>
      <w:tr w:rsidR="00F06E68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Default="005D3C1E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F06E68">
        <w:trPr>
          <w:trHeight w:val="586"/>
        </w:trPr>
        <w:tc>
          <w:tcPr>
            <w:tcW w:w="1142" w:type="dxa"/>
            <w:vAlign w:val="center"/>
          </w:tcPr>
          <w:p w:rsidR="00A62166" w:rsidRDefault="005D3C1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4746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5D3C1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5D3C1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5D3C1E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5D3C1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5D3C1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 w:rsidRDefault="00FA7025">
            <w:pPr>
              <w:rPr>
                <w:sz w:val="21"/>
                <w:szCs w:val="21"/>
              </w:rPr>
            </w:pPr>
          </w:p>
        </w:tc>
      </w:tr>
      <w:tr w:rsidR="00F06E68">
        <w:trPr>
          <w:trHeight w:val="509"/>
        </w:trPr>
        <w:tc>
          <w:tcPr>
            <w:tcW w:w="1142" w:type="dxa"/>
            <w:vAlign w:val="center"/>
          </w:tcPr>
          <w:p w:rsidR="00A62166" w:rsidRDefault="005D3C1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4746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FA7025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FA7025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FA7025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 w:rsidRDefault="00FA7025">
            <w:pPr>
              <w:rPr>
                <w:sz w:val="21"/>
                <w:szCs w:val="21"/>
              </w:rPr>
            </w:pPr>
          </w:p>
        </w:tc>
      </w:tr>
      <w:tr w:rsidR="00F06E68">
        <w:trPr>
          <w:trHeight w:val="600"/>
        </w:trPr>
        <w:tc>
          <w:tcPr>
            <w:tcW w:w="1142" w:type="dxa"/>
            <w:vAlign w:val="center"/>
          </w:tcPr>
          <w:p w:rsidR="00A62166" w:rsidRDefault="005D3C1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47462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2022.6.13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5D3C1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4746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2022.6.13</w:t>
            </w:r>
          </w:p>
        </w:tc>
        <w:tc>
          <w:tcPr>
            <w:tcW w:w="2061" w:type="dxa"/>
            <w:gridSpan w:val="5"/>
            <w:vAlign w:val="center"/>
          </w:tcPr>
          <w:p w:rsidR="00A62166" w:rsidRDefault="005D3C1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 w:rsidRDefault="004746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2022.6.13</w:t>
            </w:r>
          </w:p>
        </w:tc>
      </w:tr>
    </w:tbl>
    <w:p w:rsidR="00A62166" w:rsidRDefault="00FA7025"/>
    <w:p w:rsidR="0093357A" w:rsidRDefault="0093357A" w:rsidP="0093357A">
      <w:pPr>
        <w:pStyle w:val="a0"/>
      </w:pPr>
    </w:p>
    <w:p w:rsidR="0093357A" w:rsidRDefault="0093357A" w:rsidP="0093357A">
      <w:pPr>
        <w:pStyle w:val="a0"/>
      </w:pPr>
    </w:p>
    <w:p w:rsidR="0093357A" w:rsidRDefault="0093357A" w:rsidP="00346141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411"/>
        <w:gridCol w:w="861"/>
        <w:gridCol w:w="5868"/>
        <w:gridCol w:w="1226"/>
      </w:tblGrid>
      <w:tr w:rsidR="0093357A" w:rsidTr="00DF0726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3357A" w:rsidRDefault="0093357A" w:rsidP="00DF072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审核日程安排</w:t>
            </w:r>
          </w:p>
        </w:tc>
      </w:tr>
      <w:tr w:rsidR="0093357A" w:rsidTr="00DF0726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93357A" w:rsidRDefault="0093357A" w:rsidP="00DF072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411" w:type="dxa"/>
            <w:vAlign w:val="center"/>
          </w:tcPr>
          <w:p w:rsidR="0093357A" w:rsidRDefault="0093357A" w:rsidP="00DF072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861" w:type="dxa"/>
            <w:vAlign w:val="center"/>
          </w:tcPr>
          <w:p w:rsidR="0093357A" w:rsidRDefault="0093357A" w:rsidP="00DF072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5868" w:type="dxa"/>
            <w:vAlign w:val="center"/>
          </w:tcPr>
          <w:p w:rsidR="0093357A" w:rsidRDefault="0093357A" w:rsidP="00DF072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:rsidR="0093357A" w:rsidRDefault="0093357A" w:rsidP="00DF072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审核人员</w:t>
            </w:r>
          </w:p>
        </w:tc>
      </w:tr>
      <w:tr w:rsidR="0093357A" w:rsidTr="00DF0726">
        <w:trPr>
          <w:cantSplit/>
          <w:trHeight w:val="396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93357A" w:rsidRDefault="0047462B" w:rsidP="00DF072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6</w:t>
            </w:r>
          </w:p>
          <w:p w:rsidR="0093357A" w:rsidRDefault="0093357A" w:rsidP="00DF072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月</w:t>
            </w:r>
          </w:p>
          <w:p w:rsidR="0093357A" w:rsidRDefault="0047462B" w:rsidP="00DF072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16</w:t>
            </w:r>
          </w:p>
          <w:p w:rsidR="0093357A" w:rsidRDefault="0093357A" w:rsidP="00DF072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日</w:t>
            </w:r>
          </w:p>
        </w:tc>
        <w:tc>
          <w:tcPr>
            <w:tcW w:w="1411" w:type="dxa"/>
            <w:vAlign w:val="center"/>
          </w:tcPr>
          <w:p w:rsidR="0093357A" w:rsidRDefault="0093357A" w:rsidP="0093357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8:30-9:00</w:t>
            </w:r>
          </w:p>
        </w:tc>
        <w:tc>
          <w:tcPr>
            <w:tcW w:w="6729" w:type="dxa"/>
            <w:gridSpan w:val="2"/>
            <w:vAlign w:val="center"/>
          </w:tcPr>
          <w:p w:rsidR="0093357A" w:rsidRDefault="0093357A" w:rsidP="00DF072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首次会议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:rsidR="0093357A" w:rsidRDefault="0093357A" w:rsidP="0093357A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文平、杨珍全</w:t>
            </w:r>
          </w:p>
        </w:tc>
      </w:tr>
      <w:tr w:rsidR="0093357A" w:rsidTr="0093357A">
        <w:trPr>
          <w:cantSplit/>
          <w:trHeight w:val="4315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93357A" w:rsidRDefault="0093357A" w:rsidP="00DF072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  <w:vMerge w:val="restart"/>
          </w:tcPr>
          <w:p w:rsidR="0093357A" w:rsidRDefault="0093357A" w:rsidP="00DF07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9:00-12:00</w:t>
            </w:r>
          </w:p>
          <w:p w:rsidR="0093357A" w:rsidRDefault="0093357A" w:rsidP="0093357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（午餐12:00-12:30）</w:t>
            </w:r>
          </w:p>
          <w:p w:rsidR="0093357A" w:rsidRDefault="0093357A" w:rsidP="00DF07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861" w:type="dxa"/>
          </w:tcPr>
          <w:p w:rsidR="0093357A" w:rsidRDefault="0093357A" w:rsidP="00DF0726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管理层</w:t>
            </w:r>
          </w:p>
        </w:tc>
        <w:tc>
          <w:tcPr>
            <w:tcW w:w="5868" w:type="dxa"/>
          </w:tcPr>
          <w:p w:rsidR="0093357A" w:rsidRDefault="0093357A" w:rsidP="00DF0726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E；</w:t>
            </w:r>
          </w:p>
          <w:p w:rsidR="0093357A" w:rsidRDefault="0093357A" w:rsidP="00DF0726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 w:rsidR="0093357A" w:rsidRDefault="0093357A" w:rsidP="00DF072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O:</w:t>
            </w:r>
          </w:p>
          <w:p w:rsidR="0093357A" w:rsidRDefault="0093357A" w:rsidP="00DF072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 4.1组织及其环境;4.2相关方需求与期望;4.3确定体系范围;4.4体系;5.1领导作用与承诺;5.2方针;5.3组织的角色、职责和权限；5.4员工参与和协商；6.1应对风险和机遇的措施；6.1.4措施的策划；6.2目标及其实现的策划；7.1资源；7.4信息和沟通；9.1监视、测量、分析和评价；9.2内部审核；9.3管理评审；10.1事件、不符合和纠正措施；10.</w:t>
            </w:r>
            <w:r w:rsidR="00346141">
              <w:rPr>
                <w:rFonts w:ascii="宋体" w:hAnsi="宋体" w:cs="新宋体" w:hint="eastAsia"/>
                <w:sz w:val="18"/>
                <w:szCs w:val="18"/>
              </w:rPr>
              <w:t>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持续改进。</w:t>
            </w:r>
          </w:p>
          <w:p w:rsidR="0093357A" w:rsidRDefault="0093357A" w:rsidP="00DF0726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资质的确认、管理体系变化情况、质量监督抽查情况、顾客对产品质量的投诉、认证证书及标识使用情况、上次不符合验证。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93357A" w:rsidRDefault="0093357A" w:rsidP="0093357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杨珍全</w:t>
            </w:r>
          </w:p>
        </w:tc>
      </w:tr>
      <w:tr w:rsidR="0093357A" w:rsidTr="0093357A">
        <w:trPr>
          <w:cantSplit/>
          <w:trHeight w:val="988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93357A" w:rsidRDefault="0093357A" w:rsidP="00DF072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93357A" w:rsidRDefault="0093357A" w:rsidP="00DF07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861" w:type="dxa"/>
          </w:tcPr>
          <w:p w:rsidR="0093357A" w:rsidRDefault="0093357A" w:rsidP="00DF0726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综合部</w:t>
            </w:r>
          </w:p>
        </w:tc>
        <w:tc>
          <w:tcPr>
            <w:tcW w:w="5868" w:type="dxa"/>
          </w:tcPr>
          <w:p w:rsidR="0093357A" w:rsidRDefault="0093357A" w:rsidP="00DF0726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E：</w:t>
            </w:r>
          </w:p>
          <w:p w:rsidR="0093357A" w:rsidRDefault="0093357A" w:rsidP="00DF0726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6.1.2环境因素； 8.1运行策划和控制；8.2应急准备和响应</w:t>
            </w:r>
          </w:p>
          <w:p w:rsidR="0093357A" w:rsidRDefault="0093357A" w:rsidP="00DF072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O：</w:t>
            </w:r>
          </w:p>
          <w:p w:rsidR="0093357A" w:rsidRDefault="0093357A" w:rsidP="00DF072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 6.1.2环境因素； 8.1运行策划和控制；8.2应急准备和响应。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93357A" w:rsidRDefault="0093357A" w:rsidP="00DF07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93357A" w:rsidTr="0093357A">
        <w:trPr>
          <w:cantSplit/>
          <w:trHeight w:val="172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93357A" w:rsidRDefault="0093357A" w:rsidP="00DF072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  <w:vMerge w:val="restart"/>
          </w:tcPr>
          <w:p w:rsidR="0093357A" w:rsidRDefault="0093357A" w:rsidP="0093357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12:30-16:30</w:t>
            </w:r>
          </w:p>
          <w:p w:rsidR="0093357A" w:rsidRDefault="0093357A" w:rsidP="00DF07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861" w:type="dxa"/>
          </w:tcPr>
          <w:p w:rsidR="0093357A" w:rsidRDefault="0093357A" w:rsidP="00DF0726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生产部</w:t>
            </w:r>
          </w:p>
        </w:tc>
        <w:tc>
          <w:tcPr>
            <w:tcW w:w="5868" w:type="dxa"/>
          </w:tcPr>
          <w:p w:rsidR="0093357A" w:rsidRDefault="0093357A" w:rsidP="00DF0726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E：</w:t>
            </w:r>
          </w:p>
          <w:p w:rsidR="0093357A" w:rsidRDefault="0093357A" w:rsidP="00DF072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5.3组织的角色、职责和权限、6.1.2环境因素；6.2目标及其达成的策划；7.4沟通；8.1运行策划和控制；8.2应急准备和响应；</w:t>
            </w:r>
          </w:p>
          <w:p w:rsidR="0093357A" w:rsidRDefault="0093357A" w:rsidP="00DF072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93357A" w:rsidRDefault="0093357A" w:rsidP="00DF072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O：</w:t>
            </w:r>
          </w:p>
          <w:p w:rsidR="0093357A" w:rsidRDefault="0093357A" w:rsidP="00DF072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93357A" w:rsidRDefault="0093357A" w:rsidP="0093357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93357A" w:rsidTr="00DF0726">
        <w:trPr>
          <w:cantSplit/>
          <w:trHeight w:val="69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93357A" w:rsidRDefault="0093357A" w:rsidP="00DF072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93357A" w:rsidRDefault="0093357A" w:rsidP="00DF07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861" w:type="dxa"/>
          </w:tcPr>
          <w:p w:rsidR="0093357A" w:rsidRDefault="0093357A" w:rsidP="00DF0726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综合部</w:t>
            </w:r>
          </w:p>
        </w:tc>
        <w:tc>
          <w:tcPr>
            <w:tcW w:w="5868" w:type="dxa"/>
          </w:tcPr>
          <w:p w:rsidR="0093357A" w:rsidRDefault="0093357A" w:rsidP="00DF0726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E：</w:t>
            </w:r>
          </w:p>
          <w:p w:rsidR="0093357A" w:rsidRDefault="0093357A" w:rsidP="00DF0726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5.3组织的角色、职责和权限;</w:t>
            </w:r>
            <w:r w:rsidR="0047462B">
              <w:rPr>
                <w:rFonts w:ascii="宋体" w:hAnsi="宋体" w:cs="新宋体" w:hint="eastAsia"/>
                <w:sz w:val="18"/>
                <w:szCs w:val="18"/>
              </w:rPr>
              <w:t xml:space="preserve"> 6.1.3法律法规要求和其他要求; 6.2目标及其实现的策划；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9.1监视、测量、分析与评估；9.1.2符合性评估；10.2不符合和纠正措施；10.3持续改进/EMS运行控制相关财务支出证据。</w:t>
            </w:r>
          </w:p>
          <w:p w:rsidR="0093357A" w:rsidRDefault="0093357A" w:rsidP="00DF0726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93357A" w:rsidRDefault="0093357A" w:rsidP="00DF072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O：</w:t>
            </w:r>
          </w:p>
          <w:p w:rsidR="0093357A" w:rsidRDefault="0093357A" w:rsidP="0047462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 5.3组织的角色、职责和权限；6.1.3法律法规要求和其他要求；6.2目标及其实现的策划；</w:t>
            </w:r>
            <w:r w:rsidR="0047462B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93357A" w:rsidRDefault="0093357A" w:rsidP="00DF07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杨珍全</w:t>
            </w:r>
          </w:p>
        </w:tc>
      </w:tr>
      <w:tr w:rsidR="0093357A" w:rsidTr="00DF0726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93357A" w:rsidRDefault="0093357A" w:rsidP="00DF07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</w:tcPr>
          <w:p w:rsidR="0093357A" w:rsidRDefault="0093357A" w:rsidP="00DF07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16:30-17:00</w:t>
            </w:r>
          </w:p>
        </w:tc>
        <w:tc>
          <w:tcPr>
            <w:tcW w:w="6729" w:type="dxa"/>
            <w:gridSpan w:val="2"/>
            <w:vAlign w:val="center"/>
          </w:tcPr>
          <w:p w:rsidR="0093357A" w:rsidRDefault="0093357A" w:rsidP="00DF072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审核组内部沟通,并与受审核方沟通、末次会议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:rsidR="0093357A" w:rsidRDefault="0093357A" w:rsidP="0093357A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文平、杨珍全</w:t>
            </w:r>
          </w:p>
        </w:tc>
      </w:tr>
    </w:tbl>
    <w:p w:rsidR="00A62166" w:rsidRDefault="005D3C1E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5D3C1E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 w:rsidRDefault="005D3C1E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 w:rsidRDefault="005D3C1E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 w:rsidRDefault="005D3C1E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 w:rsidRDefault="005D3C1E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 w:rsidRDefault="005D3C1E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</w:t>
      </w:r>
      <w:r>
        <w:rPr>
          <w:rFonts w:ascii="宋体" w:hAnsi="宋体" w:hint="eastAsia"/>
          <w:b/>
          <w:sz w:val="18"/>
          <w:szCs w:val="18"/>
        </w:rPr>
        <w:lastRenderedPageBreak/>
        <w:t>事故、监督抽查情况、体系变动</w:t>
      </w:r>
    </w:p>
    <w:p w:rsidR="00A62166" w:rsidRDefault="00FA7025"/>
    <w:p w:rsidR="00A62166" w:rsidRDefault="00FA7025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025" w:rsidRDefault="00FA7025" w:rsidP="00F06E68">
      <w:r>
        <w:separator/>
      </w:r>
    </w:p>
  </w:endnote>
  <w:endnote w:type="continuationSeparator" w:id="0">
    <w:p w:rsidR="00FA7025" w:rsidRDefault="00FA7025" w:rsidP="00F06E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025" w:rsidRDefault="00FA7025" w:rsidP="00F06E68">
      <w:r>
        <w:separator/>
      </w:r>
    </w:p>
  </w:footnote>
  <w:footnote w:type="continuationSeparator" w:id="0">
    <w:p w:rsidR="00FA7025" w:rsidRDefault="00FA7025" w:rsidP="00F06E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 w:rsidRDefault="005D3C1E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548F" w:rsidRPr="0058548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5D3C1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5D3C1E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6E68"/>
    <w:rsid w:val="00346141"/>
    <w:rsid w:val="0047462B"/>
    <w:rsid w:val="0058548F"/>
    <w:rsid w:val="005D3C1E"/>
    <w:rsid w:val="0093357A"/>
    <w:rsid w:val="00F06E68"/>
    <w:rsid w:val="00FA7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459</Words>
  <Characters>2617</Characters>
  <Application>Microsoft Office Word</Application>
  <DocSecurity>0</DocSecurity>
  <Lines>21</Lines>
  <Paragraphs>6</Paragraphs>
  <ScaleCrop>false</ScaleCrop>
  <Company>微软中国</Company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61</cp:revision>
  <dcterms:created xsi:type="dcterms:W3CDTF">2015-06-17T14:31:00Z</dcterms:created>
  <dcterms:modified xsi:type="dcterms:W3CDTF">2022-06-16T05:50:00Z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