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0788-2022-Q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四川省什邡市农科化工有限公司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四川省什邡市农科化工有限公司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什邡市禾丰镇龚林村十二组</w:t>
            </w:r>
            <w:bookmarkEnd w:id="6"/>
          </w:p>
        </w:tc>
        <w:tc>
          <w:tcPr>
            <w:tcW w:w="1242" w:type="dxa"/>
            <w:vMerge w:val="restart"/>
            <w:vAlign w:val="center"/>
          </w:tcPr>
          <w:p>
            <w:r>
              <w:rPr>
                <w:rFonts w:hint="eastAsia"/>
              </w:rPr>
              <w:t>邮编</w:t>
            </w:r>
          </w:p>
        </w:tc>
        <w:tc>
          <w:tcPr>
            <w:tcW w:w="1771" w:type="dxa"/>
          </w:tcPr>
          <w:p>
            <w:bookmarkStart w:id="7" w:name="注册邮编"/>
            <w:r>
              <w:t>618400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什邡市禾丰镇龚林村十二组</w:t>
            </w:r>
            <w:bookmarkEnd w:id="8"/>
          </w:p>
        </w:tc>
        <w:tc>
          <w:tcPr>
            <w:tcW w:w="1242" w:type="dxa"/>
            <w:vMerge w:val="continue"/>
            <w:vAlign w:val="center"/>
          </w:tcPr>
          <w:p/>
        </w:tc>
        <w:tc>
          <w:tcPr>
            <w:tcW w:w="1771" w:type="dxa"/>
          </w:tcPr>
          <w:p>
            <w:bookmarkStart w:id="9" w:name="办公邮编"/>
            <w:r>
              <w:t>618400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邹勋泽</w:t>
            </w:r>
            <w:bookmarkEnd w:id="10"/>
          </w:p>
        </w:tc>
        <w:tc>
          <w:tcPr>
            <w:tcW w:w="1313" w:type="dxa"/>
            <w:vAlign w:val="center"/>
          </w:tcPr>
          <w:p>
            <w:r>
              <w:rPr>
                <w:rFonts w:hint="eastAsia"/>
              </w:rPr>
              <w:t>电话.</w:t>
            </w:r>
          </w:p>
        </w:tc>
        <w:tc>
          <w:tcPr>
            <w:tcW w:w="2180" w:type="dxa"/>
            <w:vAlign w:val="center"/>
          </w:tcPr>
          <w:p>
            <w:bookmarkStart w:id="11" w:name="联系人电话"/>
            <w:r>
              <w:t>0838-6060699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周宗模</w:t>
            </w:r>
            <w:bookmarkEnd w:id="13"/>
          </w:p>
        </w:tc>
        <w:tc>
          <w:tcPr>
            <w:tcW w:w="1313" w:type="dxa"/>
            <w:vAlign w:val="center"/>
          </w:tcPr>
          <w:p>
            <w:r>
              <w:rPr>
                <w:rFonts w:hint="eastAsia"/>
              </w:rPr>
              <w:t>管理者代表</w:t>
            </w:r>
          </w:p>
        </w:tc>
        <w:tc>
          <w:tcPr>
            <w:tcW w:w="2180" w:type="dxa"/>
          </w:tcPr>
          <w:p>
            <w:bookmarkStart w:id="14" w:name="管理者代表"/>
            <w:r>
              <w:t>邹勋泽</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rPr>
                <w:rFonts w:hint="eastAsia"/>
              </w:rPr>
            </w:pPr>
            <w:r>
              <w:rPr>
                <w:rFonts w:hint="eastAsia"/>
              </w:rPr>
              <w:t>硝酸钾：母液加硝酸铵溶解→真空过滤（分离氯化铵）→加氯化钾溶解反应→冷却结晶→溶解过滤→重结晶→干燥→检验→包装。</w:t>
            </w:r>
          </w:p>
          <w:p>
            <w:r>
              <w:rPr>
                <w:rFonts w:hint="eastAsia"/>
              </w:rPr>
              <w:t>大量元素水溶肥料：配料→混合→理化检验→包装→入库。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lang w:eastAsia="zh-CN"/>
              </w:rPr>
              <w:t>2022年06月</w:t>
            </w:r>
            <w:r>
              <w:rPr>
                <w:rFonts w:hint="eastAsia"/>
                <w:lang w:val="en-US" w:eastAsia="zh-CN"/>
              </w:rPr>
              <w:t>19</w:t>
            </w:r>
            <w:r>
              <w:rPr>
                <w:rFonts w:hint="eastAsia"/>
                <w:lang w:eastAsia="zh-CN"/>
              </w:rPr>
              <w:t>日</w:t>
            </w:r>
            <w:r>
              <w:rPr>
                <w:rFonts w:hint="eastAsia"/>
              </w:rPr>
              <w:t xml:space="preserve"> 下午至</w:t>
            </w:r>
            <w:r>
              <w:rPr>
                <w:rFonts w:hint="eastAsia"/>
                <w:lang w:eastAsia="zh-CN"/>
              </w:rPr>
              <w:t>2022年06月20日</w:t>
            </w:r>
            <w:r>
              <w:rPr>
                <w:rFonts w:hint="eastAsia"/>
              </w:rPr>
              <w:t xml:space="preserve">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资质范围内工业硝酸钾、大量元素水溶肥料的生产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12.01.03;12.01.05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2018年9月1日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25</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099"/>
        <w:gridCol w:w="137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099" w:type="dxa"/>
            <w:shd w:val="clear" w:color="auto" w:fill="F3F3F3"/>
            <w:tcMar>
              <w:left w:w="57" w:type="dxa"/>
              <w:right w:w="57" w:type="dxa"/>
            </w:tcMar>
          </w:tcPr>
          <w:p>
            <w:r>
              <w:rPr>
                <w:rFonts w:hint="eastAsia"/>
              </w:rPr>
              <w:t>审核范围（产品和过程）</w:t>
            </w:r>
          </w:p>
          <w:p/>
          <w:p/>
        </w:tc>
        <w:tc>
          <w:tcPr>
            <w:tcW w:w="137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四川省什邡市农科化工有限公司</w:t>
            </w:r>
            <w:r>
              <w:rPr>
                <w:rFonts w:hint="eastAsia"/>
                <w:sz w:val="21"/>
                <w:szCs w:val="21"/>
                <w:lang w:val="en-US" w:eastAsia="zh-CN"/>
              </w:rPr>
              <w:t>/什邡市禾丰镇龚林村十二组</w:t>
            </w:r>
          </w:p>
        </w:tc>
        <w:tc>
          <w:tcPr>
            <w:tcW w:w="2267" w:type="dxa"/>
          </w:tcPr>
          <w:p>
            <w:pPr>
              <w:rPr>
                <w:lang w:val="de-DE" w:eastAsia="ja-JP"/>
              </w:rPr>
            </w:pPr>
            <w:r>
              <w:rPr>
                <w:rFonts w:hint="eastAsia"/>
                <w:lang w:val="de-DE" w:eastAsia="ja-JP"/>
              </w:rPr>
              <w:t>什邡市禾丰镇龚林村十二组</w:t>
            </w:r>
          </w:p>
        </w:tc>
        <w:tc>
          <w:tcPr>
            <w:tcW w:w="571" w:type="dxa"/>
            <w:vAlign w:val="center"/>
          </w:tcPr>
          <w:p>
            <w:pPr>
              <w:rPr>
                <w:rFonts w:hint="default" w:eastAsia="宋体"/>
                <w:highlight w:val="none"/>
                <w:lang w:val="en-US" w:eastAsia="zh-CN"/>
              </w:rPr>
            </w:pPr>
            <w:r>
              <w:rPr>
                <w:rFonts w:hint="eastAsia"/>
                <w:highlight w:val="none"/>
                <w:lang w:val="en-US" w:eastAsia="zh-CN"/>
              </w:rPr>
              <w:t>100</w:t>
            </w:r>
          </w:p>
        </w:tc>
        <w:tc>
          <w:tcPr>
            <w:tcW w:w="2099" w:type="dxa"/>
            <w:vAlign w:val="center"/>
          </w:tcPr>
          <w:p>
            <w:pPr>
              <w:rPr>
                <w:highlight w:val="none"/>
                <w:lang w:eastAsia="ja-JP"/>
              </w:rPr>
            </w:pPr>
            <w:r>
              <w:rPr>
                <w:sz w:val="20"/>
                <w:highlight w:val="none"/>
              </w:rPr>
              <w:t>资质范围内工业硝酸钾、大量元素水溶肥料的生产</w:t>
            </w:r>
          </w:p>
        </w:tc>
        <w:tc>
          <w:tcPr>
            <w:tcW w:w="1373" w:type="dxa"/>
            <w:vAlign w:val="center"/>
          </w:tcPr>
          <w:p>
            <w:pPr>
              <w:rPr>
                <w:lang w:eastAsia="ja-JP"/>
              </w:rPr>
            </w:pPr>
            <w:r>
              <w:rPr>
                <w:rFonts w:hint="eastAsia"/>
                <w:lang w:eastAsia="ja-JP"/>
              </w:rPr>
              <w:t>GB/T19001-2016</w:t>
            </w:r>
          </w:p>
        </w:tc>
        <w:tc>
          <w:tcPr>
            <w:tcW w:w="668" w:type="dxa"/>
            <w:shd w:val="clear" w:color="auto" w:fill="FFFFFF"/>
          </w:tcPr>
          <w:p>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99" w:type="dxa"/>
            <w:vAlign w:val="center"/>
          </w:tcPr>
          <w:p>
            <w:pPr>
              <w:rPr>
                <w:lang w:eastAsia="ja-JP"/>
              </w:rPr>
            </w:pPr>
          </w:p>
        </w:tc>
        <w:tc>
          <w:tcPr>
            <w:tcW w:w="137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99" w:type="dxa"/>
            <w:vAlign w:val="center"/>
          </w:tcPr>
          <w:p>
            <w:pPr>
              <w:rPr>
                <w:lang w:eastAsia="ja-JP"/>
              </w:rPr>
            </w:pPr>
          </w:p>
        </w:tc>
        <w:tc>
          <w:tcPr>
            <w:tcW w:w="137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99" w:type="dxa"/>
            <w:vAlign w:val="center"/>
          </w:tcPr>
          <w:p>
            <w:pPr>
              <w:rPr>
                <w:lang w:eastAsia="ja-JP"/>
              </w:rPr>
            </w:pPr>
          </w:p>
        </w:tc>
        <w:tc>
          <w:tcPr>
            <w:tcW w:w="137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99" w:type="dxa"/>
            <w:vAlign w:val="center"/>
          </w:tcPr>
          <w:p>
            <w:pPr>
              <w:rPr>
                <w:lang w:eastAsia="ja-JP"/>
              </w:rPr>
            </w:pPr>
          </w:p>
        </w:tc>
        <w:tc>
          <w:tcPr>
            <w:tcW w:w="1373"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组长</w:t>
            </w:r>
          </w:p>
        </w:tc>
        <w:tc>
          <w:tcPr>
            <w:tcW w:w="711" w:type="dxa"/>
            <w:vAlign w:val="center"/>
          </w:tcPr>
          <w:p>
            <w:r>
              <w:t>男</w:t>
            </w:r>
          </w:p>
        </w:tc>
        <w:tc>
          <w:tcPr>
            <w:tcW w:w="3870" w:type="dxa"/>
            <w:vAlign w:val="center"/>
          </w:tcPr>
          <w:p>
            <w:r>
              <w:t>2020-N1QMS-1265256</w:t>
            </w:r>
          </w:p>
        </w:tc>
        <w:tc>
          <w:tcPr>
            <w:tcW w:w="2179" w:type="dxa"/>
            <w:vAlign w:val="center"/>
          </w:tcPr>
          <w:p>
            <w:r>
              <w:t>12.01.03,12.01.05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eastAsia="zh-CN"/>
              </w:rPr>
              <w:t>由</w:t>
            </w:r>
            <w:r>
              <w:rPr>
                <w:rFonts w:hint="eastAsia"/>
                <w:lang w:val="en-US" w:eastAsia="zh-CN"/>
              </w:rPr>
              <w:t>85人变更为100人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eastAsia="zh-CN"/>
              </w:rPr>
              <w:t>上次不符合为</w:t>
            </w:r>
            <w:r>
              <w:rPr>
                <w:rFonts w:hint="eastAsia"/>
                <w:lang w:val="en-US" w:eastAsia="zh-CN"/>
              </w:rPr>
              <w:t>Q7.1.3，经验证不符合整改有效。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资质范围内工业硝酸钾、大量元素水溶肥料的生产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sz w:val="22"/>
                <w:szCs w:val="22"/>
              </w:rPr>
              <w:drawing>
                <wp:anchor distT="0" distB="0" distL="114300" distR="114300" simplePos="0" relativeHeight="251662336" behindDoc="0" locked="0" layoutInCell="1" allowOverlap="1">
                  <wp:simplePos x="0" y="0"/>
                  <wp:positionH relativeFrom="column">
                    <wp:posOffset>330835</wp:posOffset>
                  </wp:positionH>
                  <wp:positionV relativeFrom="paragraph">
                    <wp:posOffset>60325</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cstate="print"/>
                          <a:stretch>
                            <a:fillRect/>
                          </a:stretch>
                        </pic:blipFill>
                        <pic:spPr>
                          <a:xfrm>
                            <a:off x="0" y="0"/>
                            <a:ext cx="516255" cy="33845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000000" w:themeColor="text1"/>
                <w:szCs w:val="21"/>
                <w:lang w:val="en-US" w:eastAsia="zh-CN"/>
              </w:rPr>
              <w:t>2022.6.20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最高管理者制定了文件化的管理体系方针：质量为本、信誉至上，持续改进，争创一流，满足要求</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r>
                    <w:rPr>
                      <w:rFonts w:hint="eastAsia"/>
                    </w:rPr>
                    <w:t>产品交验合格率100%</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GB" w:eastAsia="zh-CN"/>
                    </w:rPr>
                    <w:t>产品检验合格数</w:t>
                  </w:r>
                  <w:r>
                    <w:rPr>
                      <w:rFonts w:hint="eastAsia"/>
                      <w:lang w:val="en-US" w:eastAsia="zh-CN"/>
                    </w:rPr>
                    <w:t>/产品检验总数*100%</w:t>
                  </w:r>
                </w:p>
              </w:tc>
              <w:tc>
                <w:tcPr>
                  <w:tcW w:w="1350"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r>
                    <w:rPr>
                      <w:rFonts w:hint="eastAsia"/>
                    </w:rPr>
                    <w:t>交货期满意率90%</w:t>
                  </w:r>
                </w:p>
              </w:tc>
              <w:tc>
                <w:tcPr>
                  <w:tcW w:w="3136"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实际交货时间未超期</w:t>
                  </w:r>
                </w:p>
              </w:tc>
              <w:tc>
                <w:tcPr>
                  <w:tcW w:w="135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r>
                    <w:rPr>
                      <w:rFonts w:hint="eastAsia"/>
                    </w:rPr>
                    <w:t>顾客满意率95%以上</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eastAsia="zh-CN"/>
                    </w:rPr>
                    <w:t>顾客调查满意度</w:t>
                  </w:r>
                  <w:r>
                    <w:rPr>
                      <w:rFonts w:hint="eastAsia" w:ascii="宋体" w:hAnsi="宋体"/>
                      <w:lang w:val="en-US" w:eastAsia="zh-CN"/>
                    </w:rPr>
                    <w:t>/调查总数</w:t>
                  </w:r>
                  <w:r>
                    <w:rPr>
                      <w:rFonts w:hint="eastAsia"/>
                      <w:lang w:val="en-US" w:eastAsia="zh-CN"/>
                    </w:rPr>
                    <w:t>*100%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eastAsia="zh-CN"/>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highlight w:val="none"/>
                <w:lang w:eastAsia="zh-CN"/>
              </w:rPr>
              <w:t>建筑面积2</w:t>
            </w:r>
            <w:r>
              <w:rPr>
                <w:rFonts w:hint="eastAsia"/>
                <w:highlight w:val="none"/>
                <w:lang w:val="en-US" w:eastAsia="zh-CN"/>
              </w:rPr>
              <w:t>5</w:t>
            </w:r>
            <w:r>
              <w:rPr>
                <w:rFonts w:hint="eastAsia"/>
                <w:highlight w:val="none"/>
                <w:lang w:eastAsia="zh-CN"/>
              </w:rPr>
              <w:t>000平方米；生产车间4个；库房5个；实验室1个</w:t>
            </w:r>
            <w:r>
              <w:rPr>
                <w:rFonts w:hint="eastAsia"/>
                <w:highlight w:val="none"/>
              </w:rPr>
              <w:t>；</w:t>
            </w:r>
          </w:p>
          <w:p>
            <w:pPr>
              <w:shd w:val="clear" w:color="auto" w:fill="C7DAF1" w:themeFill="text2" w:themeFillTint="32"/>
              <w:rPr>
                <w:u w:val="single"/>
              </w:rPr>
            </w:pPr>
            <w:r>
              <w:rPr>
                <w:rFonts w:hint="eastAsia"/>
              </w:rPr>
              <w:t>主要生产设备有：</w:t>
            </w:r>
            <w:r>
              <w:rPr>
                <w:rFonts w:hint="eastAsia"/>
                <w:u w:val="single"/>
              </w:rPr>
              <w:t>（溶解槽、过滤机、冷却罐、真空泵、振动流化床、冷却机、蒸发器、母液槽、振动筛、粉粹机、混合机、粉碎机、提升机、混料机、锅炉、叉车等）</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叉车</w:t>
            </w:r>
            <w:r>
              <w:rPr>
                <w:rFonts w:hint="eastAsia" w:ascii="Wingdings" w:hAnsi="Wingdings"/>
                <w:highlight w:val="none"/>
                <w:lang w:eastAsia="zh-CN"/>
              </w:rPr>
              <w:t>□</w:t>
            </w:r>
            <w:r>
              <w:rPr>
                <w:rFonts w:hint="eastAsia"/>
                <w:highlight w:val="none"/>
              </w:rPr>
              <w:t>行车</w:t>
            </w:r>
            <w:r>
              <w:rPr>
                <w:rFonts w:hint="eastAsia" w:ascii="Wingdings" w:hAnsi="Wingdings"/>
                <w:highlight w:val="none"/>
                <w:lang w:eastAsia="zh-CN"/>
              </w:rPr>
              <w:t>☑</w:t>
            </w:r>
            <w:r>
              <w:rPr>
                <w:rFonts w:hint="eastAsia"/>
                <w:highlight w:val="none"/>
              </w:rPr>
              <w:t>锅炉</w:t>
            </w:r>
            <w:r>
              <w:rPr>
                <w:rFonts w:hint="eastAsia" w:ascii="Wingdings" w:hAnsi="Wingdings"/>
                <w:highlight w:val="none"/>
                <w:lang w:eastAsia="zh-CN"/>
              </w:rPr>
              <w:t>□</w:t>
            </w:r>
            <w:r>
              <w:rPr>
                <w:rFonts w:hint="eastAsia"/>
                <w:highlight w:val="none"/>
              </w:rPr>
              <w:t>电梯</w:t>
            </w:r>
            <w:r>
              <w:rPr>
                <w:rFonts w:hint="eastAsia" w:ascii="Wingdings" w:hAnsi="Wingdings"/>
                <w:highlight w:val="none"/>
                <w:lang w:eastAsia="zh-CN"/>
              </w:rPr>
              <w:t>□</w:t>
            </w:r>
            <w:r>
              <w:rPr>
                <w:rFonts w:hint="eastAsia"/>
                <w:highlight w:val="none"/>
              </w:rPr>
              <w:t>压力容器</w:t>
            </w:r>
            <w:r>
              <w:rPr>
                <w:rFonts w:hint="eastAsia" w:ascii="Wingdings" w:hAnsi="Wingdings"/>
                <w:highlight w:val="none"/>
                <w:lang w:eastAsia="zh-CN"/>
              </w:rPr>
              <w:t>□</w:t>
            </w:r>
            <w:r>
              <w:rPr>
                <w:rFonts w:hint="eastAsia"/>
                <w:highlight w:val="none"/>
              </w:rPr>
              <w:t>压力管道</w:t>
            </w:r>
            <w:r>
              <w:rPr>
                <w:rFonts w:hint="eastAsia" w:ascii="Wingdings" w:hAnsi="Wingdings"/>
                <w:highlight w:val="none"/>
                <w:lang w:eastAsia="zh-CN"/>
              </w:rPr>
              <w:t>□</w:t>
            </w:r>
            <w:r>
              <w:rPr>
                <w:rFonts w:hint="eastAsia"/>
                <w:highlight w:val="none"/>
              </w:rPr>
              <w:t>不适用</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进行了定期检验</w:t>
            </w:r>
            <w:r>
              <w:rPr>
                <w:rFonts w:hint="eastAsia" w:ascii="Wingdings" w:hAnsi="Wingdings"/>
                <w:highlight w:val="none"/>
                <w:lang w:eastAsia="zh-CN"/>
              </w:rPr>
              <w:t>□</w:t>
            </w:r>
            <w:r>
              <w:rPr>
                <w:rFonts w:hint="eastAsia"/>
                <w:highlight w:val="none"/>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lang w:eastAsia="zh-CN"/>
              </w:rPr>
              <w:t>□</w:t>
            </w: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（电子秤、电子天平、可见分光光度计、PH计、电热恒温箱、温度计等）</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资质范围内工业硝酸钾、大量元素水溶肥料的生产</w:t>
                  </w:r>
                </w:p>
              </w:tc>
              <w:tc>
                <w:tcPr>
                  <w:tcW w:w="3665" w:type="dxa"/>
                </w:tcPr>
                <w:p>
                  <w:pPr>
                    <w:shd w:val="clear" w:color="auto" w:fill="C7DAF1" w:themeFill="text2" w:themeFillTint="32"/>
                    <w:jc w:val="left"/>
                    <w:rPr>
                      <w:rFonts w:hint="eastAsia" w:eastAsia="宋体"/>
                      <w:lang w:eastAsia="zh-CN"/>
                    </w:rPr>
                  </w:pPr>
                  <w:r>
                    <w:rPr>
                      <w:rFonts w:hint="eastAsia"/>
                      <w:lang w:eastAsia="zh-CN"/>
                    </w:rPr>
                    <w:t>硝酸钾生产过程</w:t>
                  </w:r>
                </w:p>
              </w:tc>
              <w:tc>
                <w:tcPr>
                  <w:tcW w:w="3265" w:type="dxa"/>
                </w:tcPr>
                <w:p>
                  <w:pPr>
                    <w:shd w:val="clear" w:color="auto" w:fill="C7DAF1" w:themeFill="text2" w:themeFillTint="32"/>
                    <w:jc w:val="left"/>
                    <w:rPr>
                      <w:rFonts w:hint="eastAsia" w:eastAsia="宋体"/>
                      <w:lang w:eastAsia="zh-CN"/>
                    </w:rPr>
                  </w:pPr>
                  <w:r>
                    <w:rPr>
                      <w:rFonts w:hint="eastAsia"/>
                      <w:lang w:eastAsia="zh-CN"/>
                    </w:rPr>
                    <w:t>温度、浓度、时间等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硝酸钾生产</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rPr>
                <w:highlight w:val="none"/>
              </w:rPr>
            </w:pPr>
            <w:r>
              <w:rPr>
                <w:rFonts w:hint="eastAsia"/>
                <w:highlight w:val="none"/>
              </w:rPr>
              <w:t>《型式检验报告》，如：</w:t>
            </w:r>
            <w:r>
              <w:rPr>
                <w:rFonts w:hint="eastAsia"/>
                <w:highlight w:val="none"/>
                <w:lang w:eastAsia="zh-CN"/>
              </w:rPr>
              <w:t>大量元素水溶肥</w:t>
            </w:r>
            <w:r>
              <w:rPr>
                <w:rFonts w:hint="eastAsia"/>
                <w:highlight w:val="none"/>
                <w:lang w:val="en-US" w:eastAsia="zh-CN"/>
              </w:rPr>
              <w:t xml:space="preserve"> 川危化（F2021-2-2019）号</w:t>
            </w:r>
            <w:r>
              <w:rPr>
                <w:rFonts w:hint="eastAsia"/>
                <w:highlight w:val="none"/>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通过年度策划于2022年1月18日实施了质量管理体系内部审核，对质量管理体系的符合性和有效性进行了审核。内审发现的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最高管理者已按策划的时间间隔，在2022年1月26日对组织的质量管理体系进行了评审，以确保其持续的适宜性、充分性和有效性；管理评审输入、输出均按要求提供。并对提出的改进措施进行了落实。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bookmarkStart w:id="34" w:name="_GoBack"/>
      <w:bookmarkEnd w:id="34"/>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FmNDE1OTA0NjMzMTc3MjRkMDFmMDVlMjFhNzg3YjQifQ=="/>
  </w:docVars>
  <w:rsids>
    <w:rsidRoot w:val="00000000"/>
    <w:rsid w:val="00F73EEA"/>
    <w:rsid w:val="018D6FF8"/>
    <w:rsid w:val="0275668A"/>
    <w:rsid w:val="05541611"/>
    <w:rsid w:val="05A64CE0"/>
    <w:rsid w:val="08183C31"/>
    <w:rsid w:val="08386081"/>
    <w:rsid w:val="0913740C"/>
    <w:rsid w:val="09573238"/>
    <w:rsid w:val="0A897FDE"/>
    <w:rsid w:val="0B12633E"/>
    <w:rsid w:val="0CEF76E3"/>
    <w:rsid w:val="0D696CDD"/>
    <w:rsid w:val="0E060087"/>
    <w:rsid w:val="12857B13"/>
    <w:rsid w:val="16FB64B3"/>
    <w:rsid w:val="1A063670"/>
    <w:rsid w:val="1CB77429"/>
    <w:rsid w:val="1DDC2BB3"/>
    <w:rsid w:val="1FD6400E"/>
    <w:rsid w:val="257E6F17"/>
    <w:rsid w:val="259F40A6"/>
    <w:rsid w:val="25C66C19"/>
    <w:rsid w:val="2D45339C"/>
    <w:rsid w:val="2F5702B4"/>
    <w:rsid w:val="2F963509"/>
    <w:rsid w:val="2FD35390"/>
    <w:rsid w:val="32822E26"/>
    <w:rsid w:val="33263BF1"/>
    <w:rsid w:val="34211362"/>
    <w:rsid w:val="34FF5F5B"/>
    <w:rsid w:val="37DB6A4E"/>
    <w:rsid w:val="3A3B58E5"/>
    <w:rsid w:val="3A4154E8"/>
    <w:rsid w:val="3AA71716"/>
    <w:rsid w:val="3AAD0BFB"/>
    <w:rsid w:val="3B8A4CB0"/>
    <w:rsid w:val="3C410EB6"/>
    <w:rsid w:val="3CAB22F9"/>
    <w:rsid w:val="3E692D43"/>
    <w:rsid w:val="40800E16"/>
    <w:rsid w:val="42BC473B"/>
    <w:rsid w:val="42E66EDA"/>
    <w:rsid w:val="43C75114"/>
    <w:rsid w:val="46601D24"/>
    <w:rsid w:val="47456FBB"/>
    <w:rsid w:val="48AF0F60"/>
    <w:rsid w:val="49331F2A"/>
    <w:rsid w:val="49365565"/>
    <w:rsid w:val="49C11094"/>
    <w:rsid w:val="4B007631"/>
    <w:rsid w:val="4E3D3014"/>
    <w:rsid w:val="4F410252"/>
    <w:rsid w:val="4FBE2337"/>
    <w:rsid w:val="508A6E38"/>
    <w:rsid w:val="52A33867"/>
    <w:rsid w:val="563E2B2E"/>
    <w:rsid w:val="57994519"/>
    <w:rsid w:val="5AD7533E"/>
    <w:rsid w:val="5B392763"/>
    <w:rsid w:val="5C37252E"/>
    <w:rsid w:val="5CF24051"/>
    <w:rsid w:val="5E2A0C80"/>
    <w:rsid w:val="5F3B6B68"/>
    <w:rsid w:val="6071159A"/>
    <w:rsid w:val="62EE5586"/>
    <w:rsid w:val="66F43399"/>
    <w:rsid w:val="67C93707"/>
    <w:rsid w:val="6C9541BA"/>
    <w:rsid w:val="6E3561DC"/>
    <w:rsid w:val="6E700D11"/>
    <w:rsid w:val="71DB04FE"/>
    <w:rsid w:val="725E4254"/>
    <w:rsid w:val="748216E4"/>
    <w:rsid w:val="766677CF"/>
    <w:rsid w:val="77BF09F5"/>
    <w:rsid w:val="78B67941"/>
    <w:rsid w:val="79D614B5"/>
    <w:rsid w:val="7A313B69"/>
    <w:rsid w:val="7A3C3932"/>
    <w:rsid w:val="7B273FF1"/>
    <w:rsid w:val="7B6063CF"/>
    <w:rsid w:val="7B971AAB"/>
    <w:rsid w:val="7E6A15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6</TotalTime>
  <ScaleCrop>false</ScaleCrop>
  <LinksUpToDate>false</LinksUpToDate>
  <CharactersWithSpaces>21168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2022-06-21T09:35:41Z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2052-11.1.0.11691</vt:lpwstr>
  </property>
</Properties>
</file>