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绿色售后）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绿色售后）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（生产技术、质检、业务）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王学平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乔秀鑫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2020.12.26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:2020.12.26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陕西大雄家具制造有限公司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EB70AA8"/>
    <w:rsid w:val="1A8B4E4D"/>
    <w:rsid w:val="293B04DF"/>
    <w:rsid w:val="2B9C05E9"/>
    <w:rsid w:val="2EB1318C"/>
    <w:rsid w:val="2FDA64CB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5D3D2E6A"/>
    <w:rsid w:val="64304E1B"/>
    <w:rsid w:val="678A4A99"/>
    <w:rsid w:val="69361EF2"/>
    <w:rsid w:val="6F217993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2021-06-20T03:39:15Z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9FB3C041A4454FC2AF0BB422F19FF006</vt:lpwstr>
  </property>
</Properties>
</file>