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2022年1-7月份单位产品能耗升高的</w:t>
      </w: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原因分析</w:t>
      </w:r>
      <w:bookmarkEnd w:id="0"/>
    </w:p>
    <w:p>
      <w:pPr>
        <w:rPr>
          <w:rFonts w:hint="eastAsia"/>
          <w:lang w:val="en-US" w:eastAsia="zh-CN"/>
        </w:rPr>
      </w:pPr>
    </w:p>
    <w:p>
      <w:pP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2022年1-7月份单位产品能耗1244.035kgce/台，大于2021年的1095.03kgce/台。主要原因为：</w:t>
      </w:r>
    </w:p>
    <w:p>
      <w:pPr>
        <w:numPr>
          <w:ilvl w:val="0"/>
          <w:numId w:val="1"/>
        </w:numP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公司的产品是干燥设备，型号的大小不一样。2022年1-7月份单位产品能耗升高的主要原因是从2022年开始主要生产一些大型号的干燥设备，造成了2022年1-7月份单位产品能耗升高的主要原因。从单位产值能耗逐步走低就可以看的出来。</w:t>
      </w:r>
    </w:p>
    <w:p>
      <w:pPr>
        <w:numPr>
          <w:ilvl w:val="0"/>
          <w:numId w:val="1"/>
        </w:numPr>
        <w:rPr>
          <w:rFonts w:hint="default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2022年因疫情的原因规模性生产下降，是单位产品能耗升高的次要原因。</w:t>
      </w:r>
    </w:p>
    <w:p>
      <w:pPr>
        <w:widowControl w:val="0"/>
        <w:numPr>
          <w:numId w:val="0"/>
        </w:numPr>
        <w:jc w:val="both"/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控制措施：</w:t>
      </w:r>
    </w:p>
    <w:p>
      <w:pPr>
        <w:widowControl w:val="0"/>
        <w:numPr>
          <w:ilvl w:val="0"/>
          <w:numId w:val="2"/>
        </w:numPr>
        <w:jc w:val="both"/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加强销售管理，在保证大型干燥设备生产的同时，再生产一些小型的干燥设备；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在生产过程中注意节能，不生产时及时关闭电源；</w:t>
      </w:r>
    </w:p>
    <w:p>
      <w:pPr>
        <w:widowControl w:val="0"/>
        <w:numPr>
          <w:ilvl w:val="0"/>
          <w:numId w:val="2"/>
        </w:numPr>
        <w:jc w:val="both"/>
        <w:rPr>
          <w:rFonts w:hint="default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>提高员工的操作技能，生产同型号的设备节约能耗。</w:t>
      </w:r>
    </w:p>
    <w:p>
      <w:pPr>
        <w:widowControl w:val="0"/>
        <w:numPr>
          <w:numId w:val="0"/>
        </w:numPr>
        <w:jc w:val="both"/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 xml:space="preserve">                   常州范群干燥设备有限公司-生产部</w:t>
      </w:r>
    </w:p>
    <w:p>
      <w:pPr>
        <w:widowControl w:val="0"/>
        <w:numPr>
          <w:numId w:val="0"/>
        </w:numPr>
        <w:jc w:val="both"/>
        <w:rPr>
          <w:rFonts w:hint="default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方正仿宋简体" w:hAnsi="Times New Roman" w:eastAsia="方正仿宋简体" w:cs="Times New Roman"/>
          <w:b w:val="0"/>
          <w:bCs/>
          <w:sz w:val="32"/>
          <w:szCs w:val="32"/>
          <w:lang w:val="en-US" w:eastAsia="zh-CN"/>
        </w:rPr>
        <w:t xml:space="preserve">                          2022年8月14日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ABC2F"/>
    <w:multiLevelType w:val="singleLevel"/>
    <w:tmpl w:val="EDBABC2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2A5C34"/>
    <w:multiLevelType w:val="singleLevel"/>
    <w:tmpl w:val="2F2A5C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OTUxOWU4NmEyZTY3NTg5Zjg0ZDY5NTZmMzA5NGQifQ=="/>
  </w:docVars>
  <w:rsids>
    <w:rsidRoot w:val="00000000"/>
    <w:rsid w:val="7648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开门大吉～ISO认证服务</cp:lastModifiedBy>
  <dcterms:modified xsi:type="dcterms:W3CDTF">2022-08-14T15:43:40Z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A487D1759FF340D185273F3FFCA03D11</vt:lpwstr>
  </property>
</Properties>
</file>