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浙江新地里农产品有限公司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0584-2021-H-2022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浙江省嘉兴市桐乡市梧桐街道环城北路339号7幢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沈伟学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浙江省嘉兴市桐乡市梧桐街道环城北路339号7幢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周晓峰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15858367591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15858367591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危害分析与关键控制点体系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危害分析与关键控制点（HACCP）体系认证要求（V1.0）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位于浙江省嘉兴市桐乡市梧桐街道环城北路339号7幢浙江新地里农产品有限公司的配送加工区的食用农产品（肉类、果蔬类）初加工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CI-1;CII-1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shd w:val="clear" w:color="auto" w:fill="F1F1F1" w:themeFill="background1" w:themeFillShade="F2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color w:val="7030A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7030A0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color w:val="7030A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shd w:val="clear" w:color="auto" w:fill="F1F1F1" w:themeFill="background1" w:themeFillShade="F2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shd w:val="clear" w:color="auto" w:fill="F1F1F1" w:themeFill="background1" w:themeFillShade="F2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eastAsia="zh-CN"/>
              </w:rPr>
              <w:t>——</w:t>
            </w:r>
            <w:r>
              <w:rPr>
                <w:rFonts w:hint="eastAsia"/>
                <w:sz w:val="24"/>
                <w:lang w:val="en-US" w:eastAsia="zh-CN"/>
              </w:rPr>
              <w:t>HACCP体系转版全条款全部门审核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shd w:val="clear" w:color="auto" w:fill="F1F1F1" w:themeFill="background1" w:themeFillShade="F2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配送部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HACCP体系3.3/3.5条款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s1026" o:spid="_x0000_s1026" o:spt="75" alt="肖新龙" type="#_x0000_t75" style="position:absolute;left:0pt;margin-left:102.8pt;margin-top:6.35pt;height:48.5pt;width:84pt;mso-wrap-distance-bottom:0pt;mso-wrap-distance-left:9pt;mso-wrap-distance-right:9pt;mso-wrap-distance-top:0pt;z-index:251659264;mso-width-relative:page;mso-height-relative:page;" filled="f" o:preferrelative="t" stroked="f" coordsize="21600,21600" wrapcoords="21592 -2 0 0 0 21600 21592 21602 8 21602 21600 21600 21600 0 8 -2 21592 -2">
                  <v:path/>
                  <v:fill on="f" focussize="0,0"/>
                  <v:stroke on="f"/>
                  <v:imagedata r:id="rId6" o:title="肖新龙"/>
                  <o:lock v:ext="edit" aspectratio="t"/>
                  <w10:wrap type="square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2022-07-06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M3N2UwYzRjODcyYjBmZWI4OGFkMDIyNTk1M2M5ZTMifQ=="/>
  </w:docVars>
  <w:rsids>
    <w:rsidRoot w:val="00000000"/>
    <w:rsid w:val="0D466D18"/>
    <w:rsid w:val="10886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1788</Words>
  <Characters>1895</Characters>
  <Lines>16</Lines>
  <Paragraphs>4</Paragraphs>
  <TotalTime>13</TotalTime>
  <ScaleCrop>false</ScaleCrop>
  <LinksUpToDate>false</LinksUpToDate>
  <CharactersWithSpaces>2413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2022-07-06T07:26:13Z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