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陕西地建物业管理有限责任公司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赵茜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物业服务流程：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签订合同--派遣人员--物业服务--客户反馈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主要物业服务过程有：绿化、保洁、客服、工程、秩序安保等过程。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需要确认的过程：物业服务过程确认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物业管理条例、物业服务收费管理办法、陕西省住宅小区物业服务指导标准、陕西省物业管理条例、西安市物业管理条例、住宅室内装饰装修工程质量验收规范、前期物业管理招标投标管理暂行办法、城市供水水质管理规定、机动车停放服务收费管理办法、普通住宅小区物业管理服务等级标准、物业服务企业资质管理办法、陕西省物业管理收费管理办法、关于陕西省物业服务收费管理办法的补充通知、关于印发《陕西省住宅小区物业服务指导标准》的通知、变配电室安全管理规范、服务标准化工作指南、商业服务业顾客满意度测评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物业服务过程确认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73521C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2022-06-20T01:40:50Z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