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大庆市金拓石油机械制造有限公司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0098-2020-2022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0098-2020-2022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大庆市金拓石油机械制造有限公司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陈娇娇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ISC-2020-0726</w:t>
            </w:r>
            <w:bookmarkEnd w:id="5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2025-06-02 0:00:00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二</w:t>
            </w:r>
            <w:bookmarkEnd w:id="7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2022年06月15日 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color w:val="000000"/>
                <w:szCs w:val="21"/>
                <w:shd w:val="clear" w:color="auto" w:fill="auto"/>
              </w:rPr>
            </w:pPr>
            <w:r>
              <w:rPr>
                <w:color w:val="000000"/>
                <w:szCs w:val="21"/>
              </w:rPr>
              <w:t>王玉玲</w:t>
            </w:r>
            <w:r>
              <w:rPr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color w:val="000000"/>
                <w:szCs w:val="21"/>
                <w:shd w:val="clear" w:color="auto" w:fill="auto"/>
              </w:rPr>
            </w:pPr>
            <w:r>
              <w:rPr>
                <w:color w:val="000000"/>
                <w:szCs w:val="21"/>
              </w:rPr>
              <w:t>ISC[S]0006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color w:val="000000"/>
                <w:szCs w:val="21"/>
                <w:shd w:val="clear" w:color="auto" w:fill="auto"/>
              </w:rPr>
            </w:pPr>
            <w:r>
              <w:rPr>
                <w:rFonts w:hint="eastAsia"/>
                <w:color w:val="000000"/>
                <w:szCs w:val="21"/>
                <w:shd w:val="clear" w:color="auto" w:fill="auto"/>
                <w:lang w:val="en-US" w:eastAsia="zh-CN"/>
              </w:rPr>
              <w:t>崔敬民</w:t>
            </w:r>
            <w:r>
              <w:rPr>
                <w:color w:val="000000"/>
                <w:szCs w:val="21"/>
                <w:shd w:val="clear" w:color="auto" w:fill="auto"/>
              </w:rPr>
              <w:t>2021-M1MMS-1289340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/>
                <w:color w:val="000000"/>
                <w:szCs w:val="21"/>
                <w:shd w:val="clear" w:color="auto" w:fill="auto"/>
                <w:lang w:val="en-US" w:eastAsia="zh-CN"/>
              </w:rPr>
            </w:pPr>
            <w:r>
              <w:rPr>
                <w:color w:val="000000"/>
                <w:szCs w:val="21"/>
              </w:rPr>
              <w:t>ISC-289340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管理者代表、生产技术部、办公室、供销部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1</w:t>
      </w:r>
      <w:r>
        <w:rPr>
          <w:szCs w:val="21"/>
        </w:rPr>
        <w:t>年测量管理体系客户满意度调查工作报告》，共发出内部客户满</w:t>
      </w:r>
      <w:r>
        <w:rPr>
          <w:color w:val="auto"/>
          <w:szCs w:val="21"/>
        </w:rPr>
        <w:t>意度</w:t>
      </w:r>
      <w:r>
        <w:rPr>
          <w:color w:val="auto"/>
          <w:szCs w:val="21"/>
          <w:highlight w:val="none"/>
        </w:rPr>
        <w:t>调查表</w:t>
      </w:r>
      <w:r>
        <w:rPr>
          <w:rFonts w:hint="eastAsia"/>
          <w:color w:val="auto"/>
          <w:szCs w:val="21"/>
          <w:highlight w:val="none"/>
          <w:lang w:val="en-US" w:eastAsia="zh-CN"/>
        </w:rPr>
        <w:t>5</w:t>
      </w:r>
      <w:r>
        <w:rPr>
          <w:color w:val="auto"/>
          <w:szCs w:val="21"/>
          <w:highlight w:val="none"/>
        </w:rPr>
        <w:t>份，顾客满意度为</w:t>
      </w:r>
      <w:r>
        <w:rPr>
          <w:rFonts w:hint="eastAsia"/>
          <w:color w:val="auto"/>
          <w:szCs w:val="21"/>
          <w:highlight w:val="none"/>
          <w:lang w:val="en-US" w:eastAsia="zh-CN"/>
        </w:rPr>
        <w:t>98</w:t>
      </w:r>
      <w:r>
        <w:rPr>
          <w:color w:val="auto"/>
          <w:szCs w:val="21"/>
          <w:highlight w:val="none"/>
        </w:rPr>
        <w:t>%。</w:t>
      </w:r>
      <w:r>
        <w:rPr>
          <w:color w:val="auto"/>
          <w:szCs w:val="21"/>
        </w:rPr>
        <w:t>已达</w:t>
      </w:r>
      <w:r>
        <w:rPr>
          <w:szCs w:val="21"/>
        </w:rPr>
        <w:t>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6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进水阀座外径尺寸测量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内审情况：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公司于202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  <w:highlight w:val="red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2.2管理评审情况：企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20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  <w:highlight w:val="none"/>
        </w:rPr>
        <w:t>体系管理评审，会议</w:t>
      </w:r>
      <w:r>
        <w:rPr>
          <w:color w:val="000000" w:themeColor="text1"/>
          <w:szCs w:val="21"/>
          <w:highlight w:val="none"/>
        </w:rPr>
        <w:t>由</w:t>
      </w:r>
      <w:r>
        <w:rPr>
          <w:rFonts w:hint="eastAsia"/>
          <w:color w:val="000000" w:themeColor="text1"/>
          <w:szCs w:val="21"/>
          <w:highlight w:val="none"/>
        </w:rPr>
        <w:t>公司总经理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高清河</w:t>
      </w:r>
      <w:r>
        <w:rPr>
          <w:rStyle w:val="9"/>
          <w:rFonts w:hint="eastAsia" w:ascii="宋体" w:eastAsia="宋体"/>
          <w:color w:val="auto"/>
          <w:sz w:val="21"/>
          <w:szCs w:val="21"/>
          <w:highlight w:val="none"/>
        </w:rPr>
        <w:t>主持，</w:t>
      </w:r>
      <w:r>
        <w:rPr>
          <w:rFonts w:hint="eastAsia"/>
          <w:color w:val="auto"/>
          <w:szCs w:val="21"/>
          <w:highlight w:val="none"/>
        </w:rPr>
        <w:t>由</w:t>
      </w:r>
      <w:r>
        <w:rPr>
          <w:color w:val="auto"/>
          <w:szCs w:val="21"/>
          <w:highlight w:val="none"/>
        </w:rPr>
        <w:t>管理者代表</w:t>
      </w:r>
      <w:r>
        <w:rPr>
          <w:rFonts w:hint="eastAsia"/>
          <w:color w:val="auto"/>
          <w:szCs w:val="21"/>
          <w:highlight w:val="none"/>
          <w:lang w:val="en-US" w:eastAsia="zh-CN"/>
        </w:rPr>
        <w:t>刘泉</w:t>
      </w:r>
      <w:r>
        <w:rPr>
          <w:color w:val="auto"/>
          <w:szCs w:val="21"/>
          <w:highlight w:val="none"/>
        </w:rPr>
        <w:t>汇报了体系运行情</w:t>
      </w:r>
      <w:r>
        <w:rPr>
          <w:color w:val="auto"/>
          <w:szCs w:val="21"/>
        </w:rPr>
        <w:t>况。</w:t>
      </w:r>
      <w:r>
        <w:rPr>
          <w:rFonts w:hint="eastAsia"/>
          <w:color w:val="auto"/>
          <w:szCs w:val="21"/>
        </w:rPr>
        <w:t>会议肯定</w:t>
      </w:r>
      <w:r>
        <w:rPr>
          <w:color w:val="auto"/>
          <w:szCs w:val="21"/>
        </w:rPr>
        <w:t>了公司测量管理体系的充分</w:t>
      </w:r>
      <w:r>
        <w:rPr>
          <w:rFonts w:hint="eastAsia"/>
          <w:color w:val="auto"/>
          <w:szCs w:val="21"/>
        </w:rPr>
        <w:t>性</w:t>
      </w:r>
      <w:r>
        <w:rPr>
          <w:color w:val="auto"/>
          <w:szCs w:val="21"/>
        </w:rPr>
        <w:t>、有效性和适宜性</w:t>
      </w:r>
      <w:r>
        <w:rPr>
          <w:rFonts w:hint="eastAsia"/>
          <w:color w:val="auto"/>
          <w:szCs w:val="21"/>
        </w:rPr>
        <w:t>。形成</w:t>
      </w:r>
      <w:r>
        <w:rPr>
          <w:color w:val="auto"/>
          <w:szCs w:val="21"/>
        </w:rPr>
        <w:t>了管理评审报告</w:t>
      </w:r>
      <w:r>
        <w:rPr>
          <w:rFonts w:hint="eastAsia"/>
          <w:color w:val="auto"/>
          <w:szCs w:val="21"/>
        </w:rPr>
        <w:t>，对公司测量管理体系目前存在的</w:t>
      </w:r>
      <w:r>
        <w:rPr>
          <w:rFonts w:hint="eastAsia"/>
          <w:color w:val="auto"/>
          <w:szCs w:val="21"/>
          <w:lang w:val="en-US" w:eastAsia="zh-CN"/>
        </w:rPr>
        <w:t>2</w:t>
      </w:r>
      <w:r>
        <w:rPr>
          <w:rFonts w:hint="eastAsia"/>
          <w:color w:val="auto"/>
          <w:szCs w:val="21"/>
        </w:rPr>
        <w:t>个方</w:t>
      </w:r>
      <w:r>
        <w:rPr>
          <w:rFonts w:hint="eastAsia"/>
          <w:color w:val="000000" w:themeColor="text1"/>
          <w:szCs w:val="21"/>
        </w:rPr>
        <w:t>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进水阀座外径尺寸测量</w:t>
      </w:r>
      <w:r>
        <w:rPr>
          <w:rFonts w:hint="eastAsia"/>
          <w:color w:val="auto"/>
        </w:rPr>
        <w:t>测量过程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进水阀座外径尺寸测量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进水阀座外径尺寸测量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游标卡尺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进水阀座外径尺寸测量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e)测量过程的监视：查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《进水阀座外径尺寸测量》</w:t>
      </w:r>
      <w:r>
        <w:rPr>
          <w:rFonts w:hint="eastAsia" w:ascii="Times New Roman" w:hAnsi="Times New Roman" w:eastAsia="宋体" w:cs="Times New Roman"/>
          <w:szCs w:val="21"/>
        </w:rPr>
        <w:t>计量测量过程，采用统计技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术进行控制和监视测量过程。祥见《测量过程监视记录》</w:t>
      </w:r>
    </w:p>
    <w:p>
      <w:pPr>
        <w:widowControl/>
        <w:spacing w:line="276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</w:t>
      </w:r>
      <w:r>
        <w:rPr>
          <w:rFonts w:hint="eastAsia" w:ascii="Times New Roman" w:hAnsi="Times New Roman" w:eastAsia="宋体" w:cs="Times New Roman"/>
          <w:szCs w:val="21"/>
        </w:rPr>
        <w:t>源：公司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未</w:t>
      </w:r>
      <w:r>
        <w:rPr>
          <w:rFonts w:hint="eastAsia" w:ascii="Times New Roman" w:hAnsi="Times New Roman" w:eastAsia="宋体" w:cs="Times New Roman"/>
          <w:szCs w:val="21"/>
        </w:rPr>
        <w:t>建最高标准，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企业无强制检定测量设备，符合要求。</w:t>
      </w:r>
      <w:r>
        <w:rPr>
          <w:rFonts w:hint="eastAsia" w:ascii="Times New Roman" w:hAnsi="Times New Roman" w:eastAsia="宋体" w:cs="Times New Roman"/>
          <w:szCs w:val="21"/>
        </w:rPr>
        <w:t>企业测量设备外送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大庆油田计量检定测试所</w:t>
      </w:r>
      <w:r>
        <w:rPr>
          <w:rFonts w:hint="eastAsia" w:ascii="Times New Roman" w:hAnsi="Times New Roman" w:eastAsia="宋体" w:cs="Times New Roman"/>
          <w:szCs w:val="21"/>
        </w:rPr>
        <w:t>等机构检定/校准。抽查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1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企业20</w:t>
      </w:r>
      <w:r>
        <w:rPr>
          <w:rFonts w:hint="eastAsia"/>
          <w:color w:val="auto"/>
          <w:szCs w:val="21"/>
          <w:lang w:val="en-US" w:eastAsia="zh-CN"/>
        </w:rPr>
        <w:t>21</w:t>
      </w:r>
      <w:r>
        <w:rPr>
          <w:rFonts w:hint="eastAsia"/>
          <w:color w:val="auto"/>
          <w:szCs w:val="21"/>
        </w:rPr>
        <w:t>年耗</w:t>
      </w:r>
      <w:r>
        <w:rPr>
          <w:rFonts w:hint="eastAsia"/>
          <w:color w:val="auto"/>
          <w:szCs w:val="21"/>
          <w:lang w:val="en-US" w:eastAsia="zh-CN"/>
        </w:rPr>
        <w:t>25.3</w:t>
      </w:r>
      <w:r>
        <w:rPr>
          <w:rFonts w:hint="eastAsia"/>
          <w:color w:val="auto"/>
          <w:szCs w:val="21"/>
        </w:rPr>
        <w:t>吨标准煤。</w:t>
      </w:r>
      <w:r>
        <w:rPr>
          <w:rFonts w:hint="eastAsia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lang w:val="en-US" w:eastAsia="zh-CN"/>
        </w:rPr>
        <w:t>企业</w:t>
      </w:r>
      <w:r>
        <w:rPr>
          <w:rFonts w:hint="eastAsia" w:ascii="宋体" w:hAnsi="宋体"/>
          <w:color w:val="auto"/>
          <w:szCs w:val="21"/>
        </w:rPr>
        <w:t>的能源计量器具准确度等级：2.0</w:t>
      </w:r>
      <w:r>
        <w:rPr>
          <w:rFonts w:hint="eastAsia"/>
          <w:color w:val="auto"/>
          <w:szCs w:val="21"/>
        </w:rPr>
        <w:t>级的三相四线电能表和2.5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级的水表</w:t>
      </w:r>
      <w:r>
        <w:rPr>
          <w:rFonts w:hint="eastAsia" w:ascii="宋体" w:hAnsi="宋体"/>
          <w:color w:val="auto"/>
          <w:szCs w:val="21"/>
        </w:rPr>
        <w:t>，满足GB17167标准4.3.8表4的要求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  <w:lang w:val="en-US" w:eastAsia="zh-CN"/>
        </w:rPr>
        <w:t>电能表均由当地供电部门统一管理，水表由当地供水部门统一管理，不</w:t>
      </w:r>
      <w:r>
        <w:rPr>
          <w:rFonts w:hint="eastAsia"/>
          <w:color w:val="auto"/>
          <w:szCs w:val="21"/>
        </w:rPr>
        <w:t>是重点耗能单位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能源测量设备配备率满足要求，对重要的能源数据能定期进行监视核查，能源计量管理满足</w:t>
      </w:r>
      <w:r>
        <w:rPr>
          <w:rFonts w:hint="eastAsia" w:ascii="宋体" w:hAnsi="宋体" w:eastAsia="宋体"/>
          <w:bCs/>
          <w:color w:val="auto"/>
          <w:szCs w:val="21"/>
        </w:rPr>
        <w:t>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210" w:firstLineChars="1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  <w:lang w:val="en-US" w:eastAsia="zh-CN"/>
        </w:rPr>
        <w:t>出具一项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不符合项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  <w:lang w:val="en-US" w:eastAsia="zh-CN"/>
        </w:rPr>
        <w:t>已在现场审核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中整改完成并关闭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zh-CN"/>
        </w:rPr>
        <w:t>生产技术部在用的编号</w:t>
      </w:r>
      <w:r>
        <w:rPr>
          <w:rFonts w:hint="eastAsia" w:ascii="宋体" w:hAnsi="宋体" w:cs="宋体"/>
          <w:color w:val="000000"/>
          <w:kern w:val="0"/>
          <w:szCs w:val="21"/>
        </w:rPr>
        <w:t>107875，规格为（35-50）的百分表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日期20</w:t>
      </w:r>
      <w:r>
        <w:rPr>
          <w:rFonts w:hint="eastAsia" w:ascii="宋体" w:hAnsi="宋体" w:cs="宋体"/>
          <w:color w:val="000000"/>
          <w:kern w:val="0"/>
          <w:szCs w:val="21"/>
        </w:rPr>
        <w:t>22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.</w:t>
      </w:r>
      <w:r>
        <w:rPr>
          <w:rFonts w:hint="eastAsia" w:ascii="宋体" w:hAnsi="宋体" w:cs="宋体"/>
          <w:color w:val="000000"/>
          <w:kern w:val="0"/>
          <w:szCs w:val="21"/>
        </w:rPr>
        <w:t>5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.</w:t>
      </w:r>
      <w:r>
        <w:rPr>
          <w:rFonts w:hint="eastAsia" w:ascii="宋体" w:hAnsi="宋体" w:cs="宋体"/>
          <w:color w:val="000000"/>
          <w:kern w:val="0"/>
          <w:szCs w:val="21"/>
        </w:rPr>
        <w:t>26。</w:t>
      </w:r>
      <w:r>
        <w:rPr>
          <w:rFonts w:hint="eastAsia" w:ascii="宋体" w:hAnsi="宋体" w:cs="宋体"/>
          <w:kern w:val="0"/>
          <w:szCs w:val="21"/>
        </w:rPr>
        <w:t>未</w:t>
      </w:r>
      <w:r>
        <w:rPr>
          <w:rFonts w:hint="eastAsia" w:ascii="宋体" w:hAnsi="宋体" w:cs="宋体"/>
          <w:kern w:val="0"/>
          <w:szCs w:val="21"/>
          <w:lang w:val="zh-CN"/>
        </w:rPr>
        <w:t>粘贴计量确认标识</w:t>
      </w:r>
      <w:r>
        <w:rPr>
          <w:rFonts w:hint="eastAsia" w:ascii="宋体" w:hAnsi="宋体" w:cs="宋体"/>
          <w:kern w:val="0"/>
          <w:szCs w:val="21"/>
        </w:rPr>
        <w:t>。不符合GB/T19022-2003标准6.2.4条款“---应清楚地标识测量管理体系中所有的测量设备和技术程序，可以单独或集中地标识。应有设备计量确认状态的标识。”的规定要求。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企业质量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质量目标</w:t>
      </w:r>
      <w:r>
        <w:rPr>
          <w:rFonts w:hint="eastAsia" w:ascii="宋体" w:hAnsi="宋体" w:eastAsia="宋体"/>
          <w:bCs/>
          <w:color w:val="auto"/>
          <w:szCs w:val="21"/>
        </w:rPr>
        <w:t>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2022年5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hint="default" w:asciiTheme="minorEastAsia" w:hAnsiTheme="minorEastAsia" w:eastAsiaTheme="minorEastAsia"/>
          <w:bCs/>
          <w:color w:val="auto"/>
          <w:szCs w:val="21"/>
          <w:lang w:val="en-US"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企业于2022年1月1日任命刘泉为管理者代表（见附件）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企业营业执照于2021年11月30日因法人变更换证。符合要求。</w:t>
      </w:r>
    </w:p>
    <w:p>
      <w:pPr>
        <w:spacing w:line="300" w:lineRule="auto"/>
        <w:rPr>
          <w:rFonts w:hint="default" w:eastAsia="宋体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bidi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10.远程审核情况说明：本次审核采用的是远程加现场审核方式，审核过程采用微信群视频等方式传递信息，已于受审核方达成信息安全协议并满足信息安全要求。审核过程比较顺利未遇到影响审核过程的突发事件，审核计划顺利完成。远程审核已达到审核目标的有效性。无需补充现场审核。</w:t>
      </w:r>
      <w:bookmarkStart w:id="10" w:name="_GoBack"/>
      <w:bookmarkEnd w:id="10"/>
    </w:p>
    <w:p>
      <w:pPr>
        <w:widowControl/>
        <w:spacing w:line="276" w:lineRule="auto"/>
        <w:rPr>
          <w:rFonts w:hint="default" w:ascii="宋体" w:hAnsi="宋体"/>
          <w:color w:val="C00000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11.</w:t>
      </w:r>
      <w:r>
        <w:rPr>
          <w:rFonts w:hint="eastAsia" w:ascii="宋体" w:hAnsi="宋体"/>
          <w:color w:val="auto"/>
          <w:szCs w:val="21"/>
          <w:lang w:val="en-US" w:eastAsia="zh-CN"/>
        </w:rPr>
        <w:t>企业产品销售、售后及维修情况：</w:t>
      </w:r>
      <w:r>
        <w:rPr>
          <w:rFonts w:hint="eastAsia"/>
          <w:color w:val="auto"/>
          <w:highlight w:val="none"/>
          <w:lang w:val="en-US" w:eastAsia="zh-CN"/>
        </w:rPr>
        <w:t>企业对应的销售产品、售后服务及维修过程所有对应的测量过程，均已纳入企业测量过程控制一览表中管理，所需测量设备已纳入企业测量设备动态管理，</w:t>
      </w:r>
      <w:r>
        <w:rPr>
          <w:rFonts w:hint="eastAsia" w:ascii="宋体" w:hAnsi="宋体"/>
          <w:color w:val="auto"/>
          <w:szCs w:val="21"/>
          <w:lang w:val="en-US" w:eastAsia="zh-CN"/>
        </w:rPr>
        <w:t>溯源性符合要求。</w:t>
      </w:r>
      <w:r>
        <w:rPr>
          <w:rFonts w:hint="eastAsia"/>
          <w:color w:val="auto"/>
          <w:highlight w:val="none"/>
          <w:lang w:val="en-US" w:eastAsia="zh-CN"/>
        </w:rPr>
        <w:t>测量设备的配备可满足产品的销售、售后服务及维修过程检验</w:t>
      </w:r>
      <w:r>
        <w:rPr>
          <w:rFonts w:hint="eastAsia"/>
          <w:highlight w:val="none"/>
          <w:lang w:val="en-US" w:eastAsia="zh-CN"/>
        </w:rPr>
        <w:t>要求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6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15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利用1天的时间，远程加现场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</w:t>
      </w:r>
      <w:r>
        <w:rPr>
          <w:rFonts w:hint="eastAsia" w:ascii="宋体" w:hAnsi="宋体"/>
          <w:color w:val="auto"/>
          <w:szCs w:val="21"/>
          <w:highlight w:val="none"/>
        </w:rPr>
        <w:t>为</w:t>
      </w:r>
      <w:r>
        <w:t>大庆市金拓石油机械制造有限公司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2022.6.15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606425" cy="291465"/>
            <wp:effectExtent l="0" t="0" r="3175" b="635"/>
            <wp:docPr id="3" name="图片 1" descr="ccac2b2604742435991800032ec4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cac2b2604742435991800032ec41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2022.6.15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058359E"/>
    <w:rsid w:val="1CC9505B"/>
    <w:rsid w:val="272730F1"/>
    <w:rsid w:val="3084166C"/>
    <w:rsid w:val="33B96E63"/>
    <w:rsid w:val="53070512"/>
    <w:rsid w:val="5E7E1E7F"/>
    <w:rsid w:val="76461D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2257</Words>
  <Characters>2557</Characters>
  <Lines>15</Lines>
  <Paragraphs>4</Paragraphs>
  <TotalTime>0</TotalTime>
  <ScaleCrop>false</ScaleCrop>
  <LinksUpToDate>false</LinksUpToDate>
  <CharactersWithSpaces>2660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2022-06-16T03:48:47Z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71FC767D5F174470AA8894ED75988450</vt:lpwstr>
  </property>
</Properties>
</file>