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83"/>
        <w:gridCol w:w="1681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杭州特种纸业有限公司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浙江省杭州市富阳区鹿山街道上里工业区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浙江省杭州市富阳区鹿山街道上里工业区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朱政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18368090586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zheng.zhu@newstarpaper.cn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0791-2022-Q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特种纸（定性化学分析滤纸、定量化学分析滤纸、体外诊断材料、滤油纸、缓冲纸、花纹纸、吸水纸、杯垫纸、化纤滤纸、娟花纸、色层分析滤纸、钢纸、钢纸原纸）、口罩（非医用）、熔喷法非织造布的设计开发与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04.04.06;04.04.07;07.01.02;07.02.05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2022年06月25日 上午至2022年06月26日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7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7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2021-N1QMS-5059501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卢晶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7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2022-N1QMS-1251867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13588042563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陈权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7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2019-N0QMS-1237169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13336722672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王雷</w:t>
            </w:r>
            <w:r>
              <w:rPr>
                <w:rFonts w:hint="eastAsia"/>
                <w:sz w:val="20"/>
                <w:lang w:val="en-US" w:eastAsia="zh-CN"/>
              </w:rPr>
              <w:t>/D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7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杭州昌睿鑫科技发展有限公司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04.04.06,04.04.07,07.01.02,07.02.05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18258435385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7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王雷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杭州昌睿鑫科技发展有限公司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04.04.06,04.04.07,07.01.02,07.02.05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452"/>
        <w:gridCol w:w="1152"/>
        <w:gridCol w:w="3165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1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5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08:30~9:00</w:t>
            </w:r>
          </w:p>
        </w:tc>
        <w:tc>
          <w:tcPr>
            <w:tcW w:w="1152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5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9:00~12:00</w:t>
            </w:r>
          </w:p>
        </w:tc>
        <w:tc>
          <w:tcPr>
            <w:tcW w:w="1152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165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内外部因素、相关方的需求和期望、体系策划过程、管理承诺相关过程、资源提供过程、内外部沟通、管理评审过程、产品实现策划、顾客投诉处理、监视和测量规划和持续改进等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</w:t>
            </w:r>
          </w:p>
        </w:tc>
        <w:tc>
          <w:tcPr>
            <w:tcW w:w="2469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QMS：4.1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</w:rPr>
              <w:t xml:space="preserve">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6.1,6.2,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7.1.1,7.1.6,9.1.1,9.2,9.3,10.1,10.3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9:00~12:00</w:t>
            </w:r>
          </w:p>
        </w:tc>
        <w:tc>
          <w:tcPr>
            <w:tcW w:w="1152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316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部门职责、目标、监视和测量资源、原材料验收、出厂检验、过程检验等产品的放行、不合格输出的控制、分析与评价、不合格和纠正措施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5.3,6.2,7.1.5，8.6，8.7，9.1.3，10.2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12:00~13:00</w:t>
            </w:r>
          </w:p>
        </w:tc>
        <w:tc>
          <w:tcPr>
            <w:tcW w:w="6786" w:type="dxa"/>
            <w:gridSpan w:val="3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13:00~17:30</w:t>
            </w:r>
          </w:p>
        </w:tc>
        <w:tc>
          <w:tcPr>
            <w:tcW w:w="1152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生产部/车间/晚班生产情况 </w:t>
            </w:r>
          </w:p>
        </w:tc>
        <w:tc>
          <w:tcPr>
            <w:tcW w:w="316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部门职责、目标、基础设施、生产环境 、各类产品生产计划、生产控制、标准和可追溯性、生产和产品防护、生产更改控制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5.3,6.2,7.1.3,7.1.4,8.5.1,8.5.2 ,8.5.4,8.5.6,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13:00~16:00</w:t>
            </w:r>
          </w:p>
        </w:tc>
        <w:tc>
          <w:tcPr>
            <w:tcW w:w="115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16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部门职责、目标、人员、组织的知识、能力、沟通、意识、形成文件的信息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5.3,6.2,7.1.2，7.1.6，7.2， 7.3，7.4，7.5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16:00~17:30</w:t>
            </w:r>
          </w:p>
        </w:tc>
        <w:tc>
          <w:tcPr>
            <w:tcW w:w="115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316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部门职责、目标、产品和服务的要求、顾客或外部供方的财产、交付后的活动、顾客满意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5.3,6.2,8.2，8.5.3，8.5.5，9.1.2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6-26</w:t>
            </w:r>
          </w:p>
        </w:tc>
        <w:tc>
          <w:tcPr>
            <w:tcW w:w="145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8:00~10:00</w:t>
            </w:r>
          </w:p>
        </w:tc>
        <w:tc>
          <w:tcPr>
            <w:tcW w:w="1152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316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部门职责、目标、运行策划和控制、产品和服务的设计和开发 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5.3,6.2,8.1，8.3，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8:00~9:00</w:t>
            </w:r>
          </w:p>
        </w:tc>
        <w:tc>
          <w:tcPr>
            <w:tcW w:w="1152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供应部</w:t>
            </w:r>
          </w:p>
        </w:tc>
        <w:tc>
          <w:tcPr>
            <w:tcW w:w="316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部门职责、目标、采购过程供应商评价、合同供方名录、采购实施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5.3,6.2,8.4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9:00~10:00</w:t>
            </w:r>
          </w:p>
        </w:tc>
        <w:tc>
          <w:tcPr>
            <w:tcW w:w="1152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仓库</w:t>
            </w:r>
          </w:p>
        </w:tc>
        <w:tc>
          <w:tcPr>
            <w:tcW w:w="316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部门职责、目标、仓库内产品防护、标识等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5.3,6.2,8.5.2 ,8.5.4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bookmarkStart w:id="36" w:name="_GoBack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10:00~11:00</w:t>
            </w:r>
          </w:p>
        </w:tc>
        <w:tc>
          <w:tcPr>
            <w:tcW w:w="1152" w:type="dxa"/>
            <w:shd w:val="clear" w:color="auto" w:fill="auto"/>
          </w:tcPr>
          <w:p>
            <w:pP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11:00~11:30</w:t>
            </w:r>
          </w:p>
        </w:tc>
        <w:tc>
          <w:tcPr>
            <w:tcW w:w="115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11:30~12:00</w:t>
            </w:r>
          </w:p>
        </w:tc>
        <w:tc>
          <w:tcPr>
            <w:tcW w:w="115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066F0D93"/>
    <w:rsid w:val="0AA87965"/>
    <w:rsid w:val="15A24B3A"/>
    <w:rsid w:val="43D70273"/>
    <w:rsid w:val="465A4434"/>
    <w:rsid w:val="4DA929B3"/>
    <w:rsid w:val="4E2F2450"/>
    <w:rsid w:val="52A04F89"/>
    <w:rsid w:val="63A850E9"/>
    <w:rsid w:val="720234E5"/>
    <w:rsid w:val="761A7F06"/>
    <w:rsid w:val="7C1518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1767</Words>
  <Characters>2747</Characters>
  <Lines>37</Lines>
  <Paragraphs>10</Paragraphs>
  <TotalTime>16</TotalTime>
  <ScaleCrop>false</ScaleCrop>
  <LinksUpToDate>false</LinksUpToDate>
  <CharactersWithSpaces>2815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2022-07-08T07:34:45Z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