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朱俊宇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朱红云</w:t>
    </w:r>
    <w:r>
      <w:rPr>
        <w:rFonts w:hint="eastAsia"/>
        <w:b/>
        <w:bCs/>
        <w:sz w:val="28"/>
        <w:szCs w:val="44"/>
      </w:rPr>
      <w:t xml:space="preserve">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西安茂盛家具有限公司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557469B"/>
    <w:rsid w:val="09175B80"/>
    <w:rsid w:val="0CFE192A"/>
    <w:rsid w:val="0DB449FE"/>
    <w:rsid w:val="0EB70AA8"/>
    <w:rsid w:val="12FB57F1"/>
    <w:rsid w:val="1A8B4E4D"/>
    <w:rsid w:val="293B04DF"/>
    <w:rsid w:val="2B9C05E9"/>
    <w:rsid w:val="2EB1318C"/>
    <w:rsid w:val="2FDA64CB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5D3D2E6A"/>
    <w:rsid w:val="64304E1B"/>
    <w:rsid w:val="678A4A99"/>
    <w:rsid w:val="69361EF2"/>
    <w:rsid w:val="6F217993"/>
    <w:rsid w:val="712A1690"/>
    <w:rsid w:val="72584DF1"/>
    <w:rsid w:val="73334A0D"/>
    <w:rsid w:val="7593050F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2022-06-13T03:12:09Z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9FB3C041A4454FC2AF0BB422F19FF006</vt:lpwstr>
  </property>
</Properties>
</file>