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48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广东境宇铝业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16日 上午至2019年12月17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