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0771-2022-QEOFH</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贵州尊朋酒业有限公司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11"/>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rFonts w:hint="default" w:eastAsia="宋体"/>
                <w:szCs w:val="21"/>
                <w:lang w:val="en-US" w:eastAsia="zh-CN"/>
              </w:rPr>
            </w:pPr>
            <w:bookmarkStart w:id="8" w:name="审核日期"/>
            <w:r>
              <w:rPr>
                <w:rFonts w:hint="eastAsia" w:ascii="宋体"/>
                <w:b/>
                <w:color w:val="000000"/>
                <w:szCs w:val="21"/>
              </w:rPr>
              <w:t>2022年06月14日 上午</w:t>
            </w:r>
            <w:r>
              <w:rPr>
                <w:rFonts w:hint="eastAsia" w:ascii="宋体"/>
                <w:b/>
                <w:color w:val="000000"/>
                <w:szCs w:val="21"/>
                <w:lang w:val="en-US" w:eastAsia="zh-CN"/>
              </w:rPr>
              <w:t>8:30</w:t>
            </w:r>
            <w:r>
              <w:rPr>
                <w:rFonts w:hint="eastAsia" w:ascii="宋体"/>
                <w:b/>
                <w:color w:val="000000"/>
                <w:szCs w:val="21"/>
              </w:rPr>
              <w:t>至2022年06月15日 下午</w:t>
            </w:r>
            <w:bookmarkEnd w:id="8"/>
            <w:r>
              <w:rPr>
                <w:rFonts w:hint="eastAsia" w:ascii="宋体"/>
                <w:b/>
                <w:color w:val="000000"/>
                <w:szCs w:val="21"/>
                <w:lang w:val="en-US" w:eastAsia="zh-CN"/>
              </w:rPr>
              <w:t>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75"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ISO 22000</w:t>
            </w:r>
            <w:r>
              <w:rPr>
                <w:rFonts w:hint="eastAsia" w:ascii="宋体" w:hAnsi="宋体"/>
                <w:b/>
                <w:color w:val="000000"/>
                <w:szCs w:val="21"/>
                <w:lang w:val="de-DE" w:eastAsia="zh-CN"/>
              </w:rPr>
              <w:t>：</w:t>
            </w:r>
            <w:r>
              <w:rPr>
                <w:rFonts w:hint="eastAsia" w:ascii="宋体" w:hAnsi="宋体"/>
                <w:b/>
                <w:color w:val="000000"/>
                <w:szCs w:val="21"/>
                <w:lang w:val="de-DE"/>
              </w:rPr>
              <w:t xml:space="preserve">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G《危害分析与关键控制点（HACCP体系）认证要求 </w:t>
            </w:r>
            <w:r>
              <w:rPr>
                <w:rFonts w:hint="eastAsia" w:ascii="宋体" w:hAnsi="宋体"/>
                <w:b/>
                <w:color w:val="000000"/>
                <w:szCs w:val="21"/>
                <w:lang w:val="en-US" w:eastAsia="zh-CN"/>
              </w:rPr>
              <w:t>V</w:t>
            </w:r>
            <w:r>
              <w:rPr>
                <w:rFonts w:hint="eastAsia" w:ascii="宋体" w:hAnsi="宋体"/>
                <w:b/>
                <w:color w:val="000000"/>
                <w:szCs w:val="21"/>
                <w:lang w:val="de-DE"/>
              </w:rPr>
              <w:t>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b/>
                <w:szCs w:val="21"/>
              </w:rPr>
              <w:sym w:font="Wingdings 2" w:char="0052"/>
            </w:r>
            <w:r>
              <w:rPr>
                <w:rFonts w:hint="eastAsia" w:ascii="宋体"/>
                <w:b/>
                <w:szCs w:val="21"/>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hint="eastAsia" w:ascii="宋体" w:eastAsia="宋体"/>
                <w:b/>
                <w:color w:val="0000FF"/>
                <w:szCs w:val="21"/>
                <w:lang w:eastAsia="zh-CN"/>
              </w:rPr>
            </w:pPr>
            <w:r>
              <w:rPr>
                <w:sz w:val="21"/>
                <w:szCs w:val="21"/>
              </w:rPr>
              <w:t>贵州省遵义市播州区鸭溪镇金刀村茅台生态循环经济产业示范园区</w:t>
            </w:r>
            <w:r>
              <w:rPr>
                <w:rFonts w:hint="eastAsia"/>
                <w:sz w:val="21"/>
                <w:szCs w:val="21"/>
                <w:lang w:eastAsia="zh-CN"/>
              </w:rPr>
              <w:t>【</w:t>
            </w:r>
            <w:r>
              <w:rPr>
                <w:rFonts w:hint="eastAsia"/>
                <w:sz w:val="21"/>
                <w:szCs w:val="21"/>
                <w:lang w:val="en-US" w:eastAsia="zh-CN"/>
              </w:rPr>
              <w:t>远程</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w:t>
            </w:r>
            <w:r>
              <w:rPr>
                <w:rFonts w:hint="eastAsia" w:ascii="宋体"/>
                <w:b/>
                <w:color w:val="0000FF"/>
                <w:szCs w:val="21"/>
              </w:rPr>
              <w:sym w:font="Wingdings 2" w:char="0052"/>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11"/>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肖新龙</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2020-N1QMS-1232380</w:t>
            </w:r>
          </w:p>
          <w:p>
            <w:pPr>
              <w:spacing w:line="240" w:lineRule="exact"/>
              <w:jc w:val="center"/>
              <w:rPr>
                <w:b/>
                <w:color w:val="000000"/>
                <w:szCs w:val="21"/>
              </w:rPr>
            </w:pPr>
            <w:r>
              <w:rPr>
                <w:b/>
                <w:color w:val="000000"/>
                <w:szCs w:val="21"/>
              </w:rPr>
              <w:t>2021-N1EMS-1232380</w:t>
            </w:r>
          </w:p>
          <w:p>
            <w:pPr>
              <w:spacing w:line="240" w:lineRule="exact"/>
              <w:jc w:val="center"/>
              <w:rPr>
                <w:b/>
                <w:color w:val="000000"/>
                <w:szCs w:val="21"/>
              </w:rPr>
            </w:pPr>
            <w:r>
              <w:rPr>
                <w:b/>
                <w:color w:val="000000"/>
                <w:szCs w:val="21"/>
              </w:rPr>
              <w:t>2021-N1OHSMS-1232380</w:t>
            </w:r>
          </w:p>
          <w:p>
            <w:pPr>
              <w:spacing w:line="240" w:lineRule="exact"/>
              <w:jc w:val="center"/>
              <w:rPr>
                <w:b/>
                <w:color w:val="000000"/>
                <w:szCs w:val="21"/>
              </w:rPr>
            </w:pPr>
            <w:r>
              <w:rPr>
                <w:b/>
                <w:color w:val="000000"/>
                <w:szCs w:val="21"/>
              </w:rPr>
              <w:t>2020-N1FSMS-1232380</w:t>
            </w:r>
          </w:p>
          <w:p>
            <w:pPr>
              <w:spacing w:line="240" w:lineRule="exact"/>
              <w:jc w:val="center"/>
              <w:rPr>
                <w:b/>
                <w:color w:val="000000"/>
                <w:szCs w:val="21"/>
              </w:rPr>
            </w:pPr>
            <w:r>
              <w:rPr>
                <w:b/>
                <w:color w:val="000000"/>
                <w:szCs w:val="21"/>
              </w:rPr>
              <w:t>2020-N1HACCP-1232380</w:t>
            </w:r>
          </w:p>
        </w:tc>
        <w:tc>
          <w:tcPr>
            <w:tcW w:w="1140" w:type="dxa"/>
            <w:vAlign w:val="center"/>
          </w:tcPr>
          <w:p>
            <w:pPr>
              <w:spacing w:line="240" w:lineRule="exact"/>
              <w:jc w:val="center"/>
              <w:rPr>
                <w:b/>
                <w:color w:val="000000"/>
                <w:szCs w:val="21"/>
              </w:rPr>
            </w:pPr>
            <w:r>
              <w:rPr>
                <w:b/>
                <w:color w:val="000000"/>
                <w:szCs w:val="21"/>
              </w:rPr>
              <w:t>E:03.10.01</w:t>
            </w:r>
          </w:p>
          <w:p>
            <w:pPr>
              <w:spacing w:line="240" w:lineRule="exact"/>
              <w:jc w:val="center"/>
              <w:rPr>
                <w:b/>
                <w:color w:val="000000"/>
                <w:szCs w:val="21"/>
              </w:rPr>
            </w:pPr>
            <w:r>
              <w:rPr>
                <w:b/>
                <w:color w:val="000000"/>
                <w:szCs w:val="21"/>
              </w:rPr>
              <w:t>O:03.10.01</w:t>
            </w:r>
          </w:p>
          <w:p>
            <w:pPr>
              <w:spacing w:line="240" w:lineRule="exact"/>
              <w:jc w:val="center"/>
              <w:rPr>
                <w:b/>
                <w:color w:val="000000"/>
                <w:szCs w:val="21"/>
              </w:rPr>
            </w:pPr>
            <w:r>
              <w:rPr>
                <w:b/>
                <w:color w:val="000000"/>
                <w:szCs w:val="21"/>
              </w:rPr>
              <w:t>F:CIV-5</w:t>
            </w:r>
          </w:p>
          <w:p>
            <w:pPr>
              <w:spacing w:line="240" w:lineRule="exact"/>
              <w:jc w:val="center"/>
              <w:rPr>
                <w:b/>
                <w:color w:val="000000"/>
                <w:szCs w:val="21"/>
              </w:rPr>
            </w:pPr>
            <w:r>
              <w:rPr>
                <w:b/>
                <w:color w:val="000000"/>
                <w:szCs w:val="21"/>
              </w:rPr>
              <w:t>H:CIV-5</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任泽华</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2022-N1QMS-4059498</w:t>
            </w:r>
          </w:p>
          <w:p>
            <w:pPr>
              <w:spacing w:line="240" w:lineRule="exact"/>
              <w:jc w:val="center"/>
              <w:rPr>
                <w:b/>
                <w:color w:val="000000"/>
                <w:szCs w:val="21"/>
              </w:rPr>
            </w:pPr>
            <w:r>
              <w:rPr>
                <w:b/>
                <w:color w:val="000000"/>
                <w:szCs w:val="21"/>
              </w:rPr>
              <w:t>2021-N1EMS-3059498</w:t>
            </w:r>
          </w:p>
          <w:p>
            <w:pPr>
              <w:spacing w:line="240" w:lineRule="exact"/>
              <w:jc w:val="center"/>
              <w:rPr>
                <w:b/>
                <w:color w:val="000000"/>
                <w:szCs w:val="21"/>
              </w:rPr>
            </w:pPr>
            <w:r>
              <w:rPr>
                <w:b/>
                <w:color w:val="000000"/>
                <w:szCs w:val="21"/>
              </w:rPr>
              <w:t>2020-N1FSMS-3059498</w:t>
            </w:r>
          </w:p>
        </w:tc>
        <w:tc>
          <w:tcPr>
            <w:tcW w:w="1140" w:type="dxa"/>
            <w:vAlign w:val="center"/>
          </w:tcPr>
          <w:p>
            <w:pPr>
              <w:spacing w:line="240" w:lineRule="exact"/>
              <w:jc w:val="center"/>
              <w:rPr>
                <w:rFonts w:hint="eastAsia" w:eastAsia="宋体"/>
                <w:b/>
                <w:color w:val="000000"/>
                <w:szCs w:val="21"/>
                <w:lang w:eastAsia="zh-CN"/>
              </w:rPr>
            </w:pPr>
            <w:r>
              <w:rPr>
                <w:rFonts w:hint="eastAsia"/>
                <w:b/>
                <w:color w:val="000000"/>
                <w:szCs w:val="21"/>
                <w:lang w:eastAsia="zh-CN"/>
              </w:rPr>
              <w:t>——</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张静</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2021-N1QMS-2011923</w:t>
            </w:r>
          </w:p>
          <w:p>
            <w:pPr>
              <w:spacing w:line="240" w:lineRule="exact"/>
              <w:jc w:val="center"/>
              <w:rPr>
                <w:b/>
                <w:color w:val="000000"/>
                <w:szCs w:val="21"/>
              </w:rPr>
            </w:pPr>
            <w:r>
              <w:rPr>
                <w:b/>
                <w:color w:val="000000"/>
                <w:szCs w:val="21"/>
              </w:rPr>
              <w:t>2021-N1EMS-4011923</w:t>
            </w:r>
          </w:p>
          <w:p>
            <w:pPr>
              <w:spacing w:line="240" w:lineRule="exact"/>
              <w:jc w:val="center"/>
              <w:rPr>
                <w:b/>
                <w:color w:val="000000"/>
                <w:szCs w:val="21"/>
              </w:rPr>
            </w:pPr>
            <w:r>
              <w:rPr>
                <w:b/>
                <w:color w:val="000000"/>
                <w:szCs w:val="21"/>
              </w:rPr>
              <w:t>2020-N1OHSMS-3011923</w:t>
            </w:r>
          </w:p>
          <w:p>
            <w:pPr>
              <w:spacing w:line="240" w:lineRule="exact"/>
              <w:jc w:val="center"/>
              <w:rPr>
                <w:b/>
                <w:color w:val="000000"/>
                <w:szCs w:val="21"/>
              </w:rPr>
            </w:pPr>
            <w:r>
              <w:rPr>
                <w:b/>
                <w:color w:val="000000"/>
                <w:szCs w:val="21"/>
              </w:rPr>
              <w:t>2020-N1FSMS-3011923</w:t>
            </w:r>
          </w:p>
          <w:p>
            <w:pPr>
              <w:spacing w:line="240" w:lineRule="exact"/>
              <w:jc w:val="center"/>
              <w:rPr>
                <w:b/>
                <w:color w:val="000000"/>
                <w:szCs w:val="21"/>
              </w:rPr>
            </w:pPr>
            <w:r>
              <w:rPr>
                <w:b/>
                <w:color w:val="000000"/>
                <w:szCs w:val="21"/>
              </w:rPr>
              <w:t>2021-N1HACCp-3011923</w:t>
            </w:r>
          </w:p>
        </w:tc>
        <w:tc>
          <w:tcPr>
            <w:tcW w:w="1140" w:type="dxa"/>
            <w:vAlign w:val="center"/>
          </w:tcPr>
          <w:p>
            <w:pPr>
              <w:spacing w:line="240" w:lineRule="exact"/>
              <w:jc w:val="center"/>
              <w:rPr>
                <w:b/>
                <w:color w:val="000000"/>
                <w:szCs w:val="21"/>
              </w:rPr>
            </w:pPr>
            <w:r>
              <w:rPr>
                <w:b/>
                <w:color w:val="000000"/>
                <w:szCs w:val="21"/>
              </w:rPr>
              <w:t>Q:03.10.01</w:t>
            </w:r>
          </w:p>
          <w:p>
            <w:pPr>
              <w:spacing w:line="240" w:lineRule="exact"/>
              <w:jc w:val="center"/>
              <w:rPr>
                <w:b/>
                <w:color w:val="000000"/>
                <w:szCs w:val="21"/>
              </w:rPr>
            </w:pPr>
            <w:r>
              <w:rPr>
                <w:b/>
                <w:color w:val="000000"/>
                <w:szCs w:val="21"/>
              </w:rPr>
              <w:t>E:03.10.01</w:t>
            </w:r>
          </w:p>
          <w:p>
            <w:pPr>
              <w:spacing w:line="240" w:lineRule="exact"/>
              <w:jc w:val="center"/>
              <w:rPr>
                <w:b/>
                <w:color w:val="000000"/>
                <w:szCs w:val="21"/>
              </w:rPr>
            </w:pPr>
            <w:r>
              <w:rPr>
                <w:b/>
                <w:color w:val="000000"/>
                <w:szCs w:val="21"/>
              </w:rPr>
              <w:t>O:03.10.01</w:t>
            </w:r>
          </w:p>
          <w:p>
            <w:pPr>
              <w:spacing w:line="240" w:lineRule="exact"/>
              <w:jc w:val="center"/>
              <w:rPr>
                <w:b/>
                <w:color w:val="000000"/>
                <w:szCs w:val="21"/>
              </w:rPr>
            </w:pPr>
            <w:r>
              <w:rPr>
                <w:b/>
                <w:color w:val="000000"/>
                <w:szCs w:val="21"/>
              </w:rPr>
              <w:t>F:CIV-5</w:t>
            </w:r>
          </w:p>
          <w:p>
            <w:pPr>
              <w:spacing w:line="240" w:lineRule="exact"/>
              <w:jc w:val="center"/>
              <w:rPr>
                <w:b/>
                <w:color w:val="000000"/>
                <w:szCs w:val="21"/>
              </w:rPr>
            </w:pPr>
            <w:r>
              <w:rPr>
                <w:b/>
                <w:color w:val="000000"/>
                <w:szCs w:val="21"/>
              </w:rPr>
              <w:t>H:CIV-5</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lang w:eastAsia="zh-CN"/>
              </w:rPr>
            </w:pPr>
            <w:r>
              <w:rPr>
                <w:rFonts w:hint="eastAsia"/>
                <w:b/>
                <w:color w:val="000000"/>
                <w:szCs w:val="21"/>
                <w:lang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11"/>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贵州尊朋酒业有限公司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贵州省遵义市播州区鸭溪镇金刀村茅台生态循环经济产业示范园区</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563108</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贵州省遵义市播州区鸭溪镇金刀村茅台生态循环经济产业示范园区</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563108</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周万银</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15085071520</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张琴</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hint="default" w:ascii="宋体" w:eastAsia="宋体"/>
                <w:b/>
                <w:color w:val="000000"/>
                <w:szCs w:val="21"/>
                <w:lang w:val="en-US" w:eastAsia="zh-CN"/>
              </w:rPr>
            </w:pPr>
            <w:bookmarkStart w:id="34" w:name="管理者代表"/>
            <w:r>
              <w:rPr>
                <w:rFonts w:ascii="宋体"/>
                <w:b/>
                <w:color w:val="000000"/>
                <w:szCs w:val="21"/>
              </w:rPr>
              <w:t>刘磊</w:t>
            </w:r>
            <w:bookmarkEnd w:id="34"/>
            <w:r>
              <w:rPr>
                <w:rFonts w:hint="eastAsia" w:ascii="宋体"/>
                <w:b/>
                <w:color w:val="000000"/>
                <w:szCs w:val="21"/>
                <w:lang w:val="en-US" w:eastAsia="zh-CN"/>
              </w:rPr>
              <w:t>/赵福培</w:t>
            </w:r>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bookmarkStart w:id="35" w:name="联系人邮箱"/>
            <w:r>
              <w:rPr>
                <w:sz w:val="21"/>
                <w:szCs w:val="21"/>
              </w:rPr>
              <w:t>1025268972@qq.com</w:t>
            </w:r>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hint="default" w:ascii="宋体" w:hAnsi="宋体" w:eastAsia="宋体"/>
                <w:b/>
                <w:color w:val="000000"/>
                <w:szCs w:val="21"/>
                <w:lang w:val="en-US" w:eastAsia="zh-CN"/>
              </w:rPr>
            </w:pPr>
            <w:r>
              <w:rPr>
                <w:rFonts w:hint="eastAsia" w:ascii="宋体" w:hAnsi="宋体"/>
                <w:b/>
                <w:color w:val="000000"/>
                <w:szCs w:val="21"/>
                <w:lang w:val="en-US" w:eastAsia="zh-CN"/>
              </w:rPr>
              <w:t>酱香型白酒（基酒）的生产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r>
              <w:rPr>
                <w:rFonts w:hint="eastAsia" w:ascii="宋体" w:hAnsi="宋体"/>
                <w:b/>
                <w:color w:val="000000"/>
                <w:szCs w:val="21"/>
                <w:lang w:val="en-US" w:eastAsia="zh-CN"/>
              </w:rPr>
              <w:t>酱香型白酒（基酒）的生产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rPr>
                <w:color w:val="000000"/>
                <w:szCs w:val="18"/>
              </w:rPr>
            </w:pPr>
          </w:p>
          <w:p>
            <w:pPr>
              <w:tabs>
                <w:tab w:val="left" w:pos="360"/>
              </w:tabs>
              <w:ind w:left="360" w:hanging="360"/>
              <w:rPr>
                <w:rFonts w:hint="default" w:ascii="宋体" w:eastAsia="宋体"/>
                <w:color w:val="000000"/>
                <w:szCs w:val="21"/>
                <w:lang w:val="en-US" w:eastAsia="zh-CN"/>
              </w:rPr>
            </w:pPr>
            <w:r>
              <w:rPr>
                <w:rFonts w:hint="eastAsia" w:ascii="宋体"/>
                <w:color w:val="000000"/>
                <w:szCs w:val="21"/>
                <w:lang w:val="en-US" w:eastAsia="zh-CN"/>
              </w:rPr>
              <w:t>磨粮→润粮→蒸粮→配料→堆积发酵→封闭发酵→开窖取醅→加稻壳→蒸馏取酒→基酒→入库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rPr>
                <w:rFonts w:ascii="宋体" w:hAnsi="宋体"/>
                <w:b/>
                <w:color w:val="000000"/>
                <w:szCs w:val="21"/>
              </w:rPr>
            </w:pPr>
            <w:r>
              <w:t>Q：白酒生产</w:t>
            </w:r>
          </w:p>
        </w:tc>
        <w:tc>
          <w:tcPr>
            <w:tcW w:w="2006" w:type="dxa"/>
            <w:gridSpan w:val="3"/>
            <w:vAlign w:val="center"/>
          </w:tcPr>
          <w:p>
            <w:pPr>
              <w:spacing w:line="400" w:lineRule="exact"/>
              <w:rPr>
                <w:rFonts w:ascii="宋体" w:hAnsi="宋体"/>
                <w:b/>
                <w:color w:val="000000"/>
                <w:szCs w:val="21"/>
              </w:rPr>
            </w:pPr>
            <w:r>
              <w:t>03.10.01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rPr>
                <w:rFonts w:ascii="宋体" w:hAnsi="宋体" w:eastAsia="宋体" w:cs="Times New Roman"/>
                <w:b/>
                <w:color w:val="000000"/>
                <w:kern w:val="2"/>
                <w:sz w:val="21"/>
                <w:szCs w:val="21"/>
                <w:lang w:val="en-US" w:eastAsia="zh-CN" w:bidi="ar-SA"/>
              </w:rPr>
            </w:pPr>
            <w:r>
              <w:t>E：白酒生产所涉及场所的相关环境管理活动</w:t>
            </w:r>
          </w:p>
        </w:tc>
        <w:tc>
          <w:tcPr>
            <w:tcW w:w="2006" w:type="dxa"/>
            <w:gridSpan w:val="3"/>
            <w:vAlign w:val="center"/>
          </w:tcPr>
          <w:p>
            <w:pPr>
              <w:spacing w:line="400" w:lineRule="exact"/>
              <w:rPr>
                <w:rFonts w:ascii="宋体" w:hAnsi="宋体"/>
                <w:b/>
                <w:color w:val="000000"/>
                <w:szCs w:val="21"/>
              </w:rPr>
            </w:pPr>
            <w:r>
              <w:t>03.10.01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rPr>
                <w:rFonts w:ascii="宋体" w:hAnsi="宋体" w:eastAsia="宋体" w:cs="Times New Roman"/>
                <w:b/>
                <w:color w:val="000000"/>
                <w:kern w:val="2"/>
                <w:sz w:val="21"/>
                <w:szCs w:val="21"/>
                <w:lang w:val="en-US" w:eastAsia="zh-CN" w:bidi="ar-SA"/>
              </w:rPr>
            </w:pPr>
            <w:r>
              <w:t>O：白酒生产所涉及场所的相关职业健康安全管理活动</w:t>
            </w:r>
          </w:p>
        </w:tc>
        <w:tc>
          <w:tcPr>
            <w:tcW w:w="2006" w:type="dxa"/>
            <w:gridSpan w:val="3"/>
            <w:vAlign w:val="center"/>
          </w:tcPr>
          <w:p>
            <w:pPr>
              <w:spacing w:line="400" w:lineRule="exact"/>
              <w:rPr>
                <w:rFonts w:ascii="宋体" w:hAnsi="宋体"/>
                <w:b/>
                <w:color w:val="000000"/>
                <w:szCs w:val="21"/>
              </w:rPr>
            </w:pPr>
            <w:r>
              <w:t>03.10.01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r>
              <w:t>位于贵州省遵义市播州区鸭溪镇金刀村茅台生态循环经济产业示范园区贵州尊朋酒业有限公司生产车间的白酒生产</w:t>
            </w:r>
          </w:p>
        </w:tc>
        <w:tc>
          <w:tcPr>
            <w:tcW w:w="2006" w:type="dxa"/>
            <w:gridSpan w:val="3"/>
            <w:vAlign w:val="center"/>
          </w:tcPr>
          <w:p>
            <w:pPr>
              <w:rPr>
                <w:rFonts w:ascii="宋体" w:hAnsi="宋体"/>
                <w:b/>
                <w:color w:val="000000"/>
                <w:szCs w:val="21"/>
              </w:rPr>
            </w:pPr>
            <w:r>
              <w:t>F：CIV-5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r>
              <w:t>位于贵州省遵义市播州区鸭溪镇金刀村茅台生态循环经济产业示范园区贵州尊朋酒业有限公司生产车间的白酒生产</w:t>
            </w:r>
          </w:p>
        </w:tc>
        <w:tc>
          <w:tcPr>
            <w:tcW w:w="2006" w:type="dxa"/>
            <w:gridSpan w:val="3"/>
            <w:vAlign w:val="center"/>
          </w:tcPr>
          <w:p>
            <w:pPr>
              <w:spacing w:line="400" w:lineRule="exact"/>
              <w:rPr>
                <w:rFonts w:ascii="宋体" w:hAnsi="宋体"/>
                <w:b/>
                <w:color w:val="000000"/>
                <w:szCs w:val="21"/>
              </w:rPr>
            </w:pPr>
            <w:r>
              <w:t>H：CIV-5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hint="default" w:ascii="宋体" w:eastAsia="宋体"/>
                <w:color w:val="000000"/>
                <w:spacing w:val="-10"/>
                <w:szCs w:val="21"/>
                <w:lang w:val="en-US" w:eastAsia="zh-CN"/>
              </w:rPr>
            </w:pPr>
            <w:r>
              <w:rPr>
                <w:rFonts w:hint="eastAsia" w:ascii="宋体"/>
                <w:color w:val="000000"/>
                <w:szCs w:val="21"/>
              </w:rPr>
              <w:t>如不一致，请简述不一致情况：</w:t>
            </w:r>
            <w:r>
              <w:rPr>
                <w:rFonts w:hint="eastAsia" w:ascii="宋体"/>
                <w:color w:val="000000"/>
                <w:szCs w:val="21"/>
                <w:lang w:eastAsia="zh-CN"/>
              </w:rPr>
              <w:t>——</w:t>
            </w:r>
            <w:r>
              <w:rPr>
                <w:rFonts w:hint="eastAsia" w:ascii="宋体"/>
                <w:color w:val="00000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3"/>
        <w:rPr>
          <w:rFonts w:eastAsia="黑体" w:cs="Arial"/>
          <w:sz w:val="21"/>
          <w:szCs w:val="21"/>
          <w:lang w:val="en-US" w:eastAsia="ja-JP"/>
        </w:rPr>
      </w:pPr>
      <w:r>
        <w:rPr>
          <w:rFonts w:eastAsia="黑体"/>
          <w:sz w:val="21"/>
          <w:szCs w:val="21"/>
          <w:lang w:eastAsia="zh-CN"/>
        </w:rPr>
        <w:t>认证覆盖以下各场所/场地及其对应的范围:</w:t>
      </w:r>
    </w:p>
    <w:tbl>
      <w:tblPr>
        <w:tblStyle w:val="11"/>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4"/>
              <w:spacing w:before="0" w:after="0"/>
              <w:rPr>
                <w:rFonts w:eastAsia="黑体" w:cs="Arial"/>
                <w:sz w:val="21"/>
                <w:szCs w:val="21"/>
                <w:lang w:eastAsia="zh-CN"/>
              </w:rPr>
            </w:pPr>
            <w:r>
              <w:rPr>
                <w:rFonts w:eastAsia="黑体" w:cs="Arial"/>
                <w:sz w:val="21"/>
                <w:szCs w:val="21"/>
                <w:lang w:eastAsia="zh-CN"/>
              </w:rPr>
              <w:t>场所编号</w:t>
            </w:r>
          </w:p>
          <w:p>
            <w:pPr>
              <w:pStyle w:val="24"/>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4"/>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4"/>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4"/>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4"/>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4"/>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4"/>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4"/>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pPr>
            <w:r>
              <w:t>贵州尊朋酒业有限公司</w:t>
            </w:r>
          </w:p>
          <w:p>
            <w:pPr>
              <w:pStyle w:val="10"/>
              <w:ind w:left="0" w:leftChars="0" w:firstLine="0" w:firstLineChars="0"/>
              <w:rPr>
                <w:lang w:val="de-DE" w:eastAsia="ja-JP"/>
              </w:rPr>
            </w:pPr>
            <w:r>
              <w:rPr>
                <w:sz w:val="21"/>
                <w:szCs w:val="21"/>
              </w:rPr>
              <w:t>贵州省遵义市播州区鸭溪镇金刀村茅台生态循环经济产业示范园区</w:t>
            </w:r>
          </w:p>
        </w:tc>
        <w:tc>
          <w:tcPr>
            <w:tcW w:w="2267" w:type="dxa"/>
          </w:tcPr>
          <w:p>
            <w:pPr>
              <w:spacing w:before="40" w:after="40"/>
              <w:rPr>
                <w:rFonts w:eastAsia="黑体"/>
                <w:szCs w:val="21"/>
                <w:lang w:val="de-DE" w:eastAsia="ja-JP"/>
              </w:rPr>
            </w:pPr>
            <w:r>
              <w:rPr>
                <w:sz w:val="21"/>
                <w:szCs w:val="21"/>
              </w:rPr>
              <w:t>贵州省遵义市播州区鸭溪镇金刀村茅台生态循环经济产业示范园区</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777</w:t>
            </w:r>
          </w:p>
        </w:tc>
        <w:tc>
          <w:tcPr>
            <w:tcW w:w="2803" w:type="dxa"/>
            <w:vAlign w:val="center"/>
          </w:tcPr>
          <w:p>
            <w:pPr>
              <w:pStyle w:val="2"/>
              <w:rPr>
                <w:rFonts w:hint="default"/>
                <w:highlight w:val="none"/>
                <w:lang w:val="en-US" w:eastAsia="zh-CN"/>
              </w:rPr>
            </w:pPr>
            <w:r>
              <w:rPr>
                <w:rFonts w:hint="default"/>
                <w:highlight w:val="none"/>
                <w:lang w:val="en-US" w:eastAsia="zh-CN"/>
              </w:rPr>
              <w:t>Q：酱香型白酒（基酒）</w:t>
            </w:r>
            <w:r>
              <w:rPr>
                <w:rFonts w:hint="eastAsia"/>
                <w:highlight w:val="none"/>
                <w:lang w:val="en-US" w:eastAsia="zh-CN"/>
              </w:rPr>
              <w:t>的</w:t>
            </w:r>
            <w:r>
              <w:rPr>
                <w:rFonts w:hint="default"/>
                <w:highlight w:val="none"/>
                <w:lang w:val="en-US" w:eastAsia="zh-CN"/>
              </w:rPr>
              <w:t>生产</w:t>
            </w:r>
          </w:p>
          <w:p>
            <w:pPr>
              <w:pStyle w:val="2"/>
              <w:rPr>
                <w:rFonts w:hint="default"/>
                <w:highlight w:val="none"/>
                <w:lang w:val="en-US" w:eastAsia="zh-CN"/>
              </w:rPr>
            </w:pPr>
            <w:r>
              <w:rPr>
                <w:rFonts w:hint="default"/>
                <w:highlight w:val="none"/>
                <w:lang w:val="en-US" w:eastAsia="zh-CN"/>
              </w:rPr>
              <w:t>E：酱香型白酒（基酒）</w:t>
            </w:r>
            <w:r>
              <w:rPr>
                <w:rFonts w:hint="eastAsia"/>
                <w:highlight w:val="none"/>
                <w:lang w:val="en-US" w:eastAsia="zh-CN"/>
              </w:rPr>
              <w:t>的</w:t>
            </w:r>
            <w:r>
              <w:rPr>
                <w:rFonts w:hint="default"/>
                <w:highlight w:val="none"/>
                <w:lang w:val="en-US" w:eastAsia="zh-CN"/>
              </w:rPr>
              <w:t>生产所涉及场所的相关环境管理活动</w:t>
            </w:r>
          </w:p>
          <w:p>
            <w:pPr>
              <w:pStyle w:val="2"/>
              <w:rPr>
                <w:rFonts w:hint="default"/>
                <w:highlight w:val="none"/>
                <w:lang w:val="en-US" w:eastAsia="zh-CN"/>
              </w:rPr>
            </w:pPr>
            <w:r>
              <w:rPr>
                <w:rFonts w:hint="default"/>
                <w:highlight w:val="none"/>
                <w:lang w:val="en-US" w:eastAsia="zh-CN"/>
              </w:rPr>
              <w:t>O：酱香型白酒（基酒）</w:t>
            </w:r>
            <w:r>
              <w:rPr>
                <w:rFonts w:hint="eastAsia"/>
                <w:highlight w:val="none"/>
                <w:lang w:val="en-US" w:eastAsia="zh-CN"/>
              </w:rPr>
              <w:t>的</w:t>
            </w:r>
            <w:r>
              <w:rPr>
                <w:rFonts w:hint="default"/>
                <w:highlight w:val="none"/>
                <w:lang w:val="en-US" w:eastAsia="zh-CN"/>
              </w:rPr>
              <w:t>生产所涉及场所的相关职业健康安全管理活动</w:t>
            </w:r>
          </w:p>
          <w:p>
            <w:pPr>
              <w:pStyle w:val="2"/>
              <w:rPr>
                <w:rFonts w:hint="default"/>
                <w:highlight w:val="none"/>
                <w:lang w:val="en-US" w:eastAsia="zh-CN"/>
              </w:rPr>
            </w:pPr>
            <w:r>
              <w:rPr>
                <w:rFonts w:hint="default"/>
                <w:highlight w:val="none"/>
                <w:lang w:val="en-US" w:eastAsia="zh-CN"/>
              </w:rPr>
              <w:t>F：位于贵州省遵义市播州区鸭溪镇金刀村茅台生态循环经济产业示范园区贵州尊朋酒业有限公司</w:t>
            </w:r>
            <w:r>
              <w:rPr>
                <w:rFonts w:hint="eastAsia"/>
                <w:highlight w:val="none"/>
                <w:lang w:val="en-US" w:eastAsia="zh-CN"/>
              </w:rPr>
              <w:t>制酒</w:t>
            </w:r>
            <w:r>
              <w:rPr>
                <w:rFonts w:hint="default"/>
                <w:highlight w:val="none"/>
                <w:lang w:val="en-US" w:eastAsia="zh-CN"/>
              </w:rPr>
              <w:t>车间酱香型白酒（基酒）</w:t>
            </w:r>
            <w:r>
              <w:rPr>
                <w:rFonts w:hint="eastAsia"/>
                <w:highlight w:val="none"/>
                <w:lang w:val="en-US" w:eastAsia="zh-CN"/>
              </w:rPr>
              <w:t>的</w:t>
            </w:r>
            <w:r>
              <w:rPr>
                <w:rFonts w:hint="default"/>
                <w:highlight w:val="none"/>
                <w:lang w:val="en-US" w:eastAsia="zh-CN"/>
              </w:rPr>
              <w:t>生产</w:t>
            </w:r>
          </w:p>
          <w:p>
            <w:pPr>
              <w:pStyle w:val="22"/>
              <w:rPr>
                <w:rFonts w:eastAsia="黑体" w:cs="Arial"/>
                <w:sz w:val="21"/>
                <w:szCs w:val="21"/>
                <w:lang w:val="en-US" w:eastAsia="ja-JP"/>
              </w:rPr>
            </w:pPr>
            <w:r>
              <w:rPr>
                <w:rFonts w:hint="default"/>
                <w:highlight w:val="none"/>
                <w:lang w:val="en-US" w:eastAsia="zh-CN"/>
              </w:rPr>
              <w:t>H：位于贵州省遵义市播州区鸭溪镇金刀村茅台生态循环经济产业示范园区贵州尊朋酒业有限公司</w:t>
            </w:r>
            <w:r>
              <w:rPr>
                <w:rFonts w:hint="eastAsia"/>
                <w:highlight w:val="none"/>
                <w:lang w:val="en-US" w:eastAsia="zh-CN"/>
              </w:rPr>
              <w:t>制酒</w:t>
            </w:r>
            <w:r>
              <w:rPr>
                <w:rFonts w:hint="default"/>
                <w:highlight w:val="none"/>
                <w:lang w:val="en-US" w:eastAsia="zh-CN"/>
              </w:rPr>
              <w:t>车间酱香型白酒（基酒）</w:t>
            </w:r>
            <w:r>
              <w:rPr>
                <w:rFonts w:hint="eastAsia"/>
                <w:highlight w:val="none"/>
                <w:lang w:val="en-US" w:eastAsia="zh-CN"/>
              </w:rPr>
              <w:t>的</w:t>
            </w:r>
            <w:r>
              <w:rPr>
                <w:rFonts w:hint="default"/>
                <w:highlight w:val="none"/>
                <w:lang w:val="en-US" w:eastAsia="zh-CN"/>
              </w:rPr>
              <w:t>生产</w:t>
            </w:r>
          </w:p>
        </w:tc>
        <w:tc>
          <w:tcPr>
            <w:tcW w:w="669" w:type="dxa"/>
            <w:vAlign w:val="center"/>
          </w:tcPr>
          <w:p>
            <w:pPr>
              <w:spacing w:before="40" w:after="40"/>
              <w:rPr>
                <w:rFonts w:hint="default" w:eastAsia="黑体"/>
                <w:szCs w:val="21"/>
                <w:lang w:val="en-US" w:eastAsia="zh-CN"/>
              </w:rPr>
            </w:pPr>
            <w:r>
              <w:rPr>
                <w:rFonts w:hint="eastAsia" w:eastAsia="黑体"/>
                <w:szCs w:val="21"/>
                <w:lang w:val="en-US" w:eastAsia="zh-CN"/>
              </w:rPr>
              <w:t>见审核准则</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tc>
          <w:tcPr>
            <w:tcW w:w="668" w:type="dxa"/>
            <w:shd w:val="clear" w:color="auto" w:fill="FFFFFF"/>
          </w:tcPr>
          <w:p>
            <w:pPr>
              <w:rPr>
                <w:rFonts w:eastAsia="黑体"/>
                <w:szCs w:val="21"/>
              </w:rPr>
            </w:pPr>
            <w:r>
              <w:rPr>
                <w:rFonts w:eastAsia="黑体"/>
                <w:szCs w:val="21"/>
              </w:rPr>
              <w:sym w:font="Wingdings 2" w:char="00A3"/>
            </w:r>
          </w:p>
        </w:tc>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11"/>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4"/>
              <w:jc w:val="left"/>
              <w:rPr>
                <w:rFonts w:ascii="宋体"/>
                <w:color w:val="000000"/>
                <w:sz w:val="21"/>
                <w:szCs w:val="21"/>
                <w:lang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sym w:font="Wingdings 2" w:char="00A3"/>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4"/>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4"/>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4"/>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4"/>
              <w:jc w:val="left"/>
              <w:rPr>
                <w:rFonts w:ascii="宋体"/>
                <w:color w:val="000000"/>
                <w:sz w:val="21"/>
                <w:szCs w:val="21"/>
                <w:lang w:eastAsia="zh-CN"/>
              </w:rPr>
            </w:pPr>
            <w:r>
              <w:rPr>
                <w:rFonts w:hint="eastAsia" w:ascii="Wingdings" w:hAnsi="Wingdings"/>
                <w:color w:val="000000"/>
                <w:sz w:val="21"/>
                <w:szCs w:val="21"/>
              </w:rPr>
              <w:sym w:font="Wingdings 2" w:char="00A3"/>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4"/>
              <w:jc w:val="left"/>
              <w:rPr>
                <w:rFonts w:ascii="宋体"/>
                <w:color w:val="000000"/>
                <w:sz w:val="21"/>
                <w:szCs w:val="21"/>
                <w:lang w:val="en-GB" w:eastAsia="zh-CN"/>
              </w:rPr>
            </w:pPr>
            <w:r>
              <w:rPr>
                <w:rFonts w:hint="eastAsia" w:ascii="Wingdings" w:hAnsi="Wingdings"/>
                <w:color w:val="000000"/>
                <w:sz w:val="21"/>
                <w:szCs w:val="21"/>
              </w:rPr>
              <w:sym w:font="Wingdings 2" w:char="00A3"/>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color w:val="000000"/>
                <w:sz w:val="21"/>
                <w:szCs w:val="21"/>
              </w:rPr>
              <w:sym w:font="Wingdings 2" w:char="0052"/>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color w:val="000000"/>
                <w:sz w:val="21"/>
                <w:szCs w:val="21"/>
              </w:rPr>
              <w:sym w:font="Wingdings 2" w:char="00A3"/>
            </w:r>
            <w:r>
              <w:rPr>
                <w:rFonts w:hint="eastAsia" w:ascii="宋体"/>
                <w:b w:val="0"/>
                <w:bCs/>
                <w:color w:val="000000"/>
                <w:sz w:val="21"/>
                <w:szCs w:val="21"/>
                <w:lang w:val="en-US" w:eastAsia="zh-CN"/>
              </w:rPr>
              <w:t>经营/</w:t>
            </w:r>
            <w:r>
              <w:rPr>
                <w:rFonts w:hint="eastAsia" w:ascii="Wingdings" w:hAnsi="Wingdings"/>
                <w:color w:val="000000"/>
                <w:sz w:val="21"/>
                <w:szCs w:val="21"/>
              </w:rPr>
              <w:sym w:font="Wingdings 2" w:char="00A3"/>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4"/>
              <w:jc w:val="left"/>
              <w:rPr>
                <w:rFonts w:ascii="宋体" w:hAnsi="宋体"/>
                <w:color w:val="000000"/>
                <w:sz w:val="21"/>
                <w:szCs w:val="21"/>
              </w:rPr>
            </w:pPr>
            <w:r>
              <w:rPr>
                <w:rFonts w:hint="eastAsia" w:ascii="Wingdings" w:hAnsi="Wingdings"/>
                <w:color w:val="000000"/>
                <w:sz w:val="21"/>
                <w:szCs w:val="21"/>
              </w:rPr>
              <w:sym w:font="Wingdings 2" w:char="00A3"/>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4"/>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4"/>
              <w:jc w:val="left"/>
              <w:rPr>
                <w:rFonts w:ascii="宋体"/>
                <w:color w:val="000000"/>
                <w:sz w:val="21"/>
                <w:szCs w:val="21"/>
                <w:lang w:val="en-US" w:eastAsia="zh-CN"/>
              </w:rPr>
            </w:pPr>
            <w:r>
              <w:rPr>
                <w:rFonts w:hint="eastAsia" w:ascii="Wingdings" w:hAnsi="Wingdings"/>
                <w:color w:val="000000"/>
                <w:sz w:val="21"/>
                <w:szCs w:val="21"/>
              </w:rPr>
              <w:sym w:font="Wingdings 2" w:char="00A3"/>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4"/>
              <w:jc w:val="left"/>
              <w:rPr>
                <w:rFonts w:ascii="宋体"/>
                <w:color w:val="000000"/>
                <w:sz w:val="21"/>
                <w:szCs w:val="21"/>
                <w:lang w:val="en-US" w:eastAsia="zh-CN"/>
              </w:rPr>
            </w:pPr>
            <w:r>
              <w:rPr>
                <w:rFonts w:hint="eastAsia" w:ascii="Wingdings" w:hAnsi="Wingdings"/>
                <w:color w:val="000000"/>
                <w:sz w:val="21"/>
                <w:szCs w:val="21"/>
              </w:rPr>
              <w:sym w:font="Wingdings 2" w:char="00A3"/>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rPr>
              <w:sym w:font="Wingdings 2" w:char="0052"/>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11"/>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26"/>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6"/>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2"/>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2"/>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6"/>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2"/>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2"/>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6"/>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hint="default" w:ascii="宋体" w:hAnsi="宋体" w:eastAsia="宋体"/>
                <w:color w:val="000000"/>
                <w:spacing w:val="-10"/>
                <w:szCs w:val="21"/>
                <w:lang w:val="en-US" w:eastAsia="zh-CN"/>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r>
              <w:rPr>
                <w:rFonts w:hint="eastAsia"/>
                <w:lang w:eastAsia="zh-CN"/>
              </w:rPr>
              <w:t>——</w:t>
            </w:r>
            <w:r>
              <w:rPr>
                <w:rFonts w:hint="eastAsia"/>
                <w:lang w:val="en-US" w:eastAsia="zh-CN"/>
              </w:rPr>
              <w:t>不适用</w:t>
            </w:r>
          </w:p>
        </w:tc>
        <w:tc>
          <w:tcPr>
            <w:tcW w:w="990"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6"/>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2"/>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6"/>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8"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998" w:type="dxa"/>
            <w:gridSpan w:val="3"/>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2"/>
          </w:tcPr>
          <w:p>
            <w:pPr>
              <w:rPr>
                <w:rFonts w:ascii="宋体"/>
                <w:color w:val="000000"/>
                <w:szCs w:val="21"/>
              </w:rPr>
            </w:pPr>
            <w:r>
              <w:rPr>
                <w:rFonts w:hint="eastAsia" w:ascii="宋体" w:hAnsi="宋体"/>
                <w:color w:val="000000"/>
                <w:szCs w:val="21"/>
              </w:rPr>
              <w:t>是否针对风险和机遇策划了应对措施</w:t>
            </w:r>
          </w:p>
        </w:tc>
        <w:tc>
          <w:tcPr>
            <w:tcW w:w="998" w:type="dxa"/>
            <w:gridSpan w:val="3"/>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6"/>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2"/>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2"/>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6"/>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2"/>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2"/>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2"/>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2"/>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color w:val="0000FF"/>
                <w:szCs w:val="18"/>
                <w:u w:val="single"/>
                <w:lang w:val="en-US" w:eastAsia="zh-CN"/>
              </w:rPr>
              <w:t>2021</w:t>
            </w:r>
            <w:r>
              <w:rPr>
                <w:rFonts w:hint="eastAsia"/>
                <w:color w:val="0000FF"/>
                <w:szCs w:val="18"/>
                <w:u w:val="single"/>
              </w:rPr>
              <w:t>年</w:t>
            </w:r>
            <w:r>
              <w:rPr>
                <w:rFonts w:hint="eastAsia"/>
                <w:color w:val="0000FF"/>
                <w:szCs w:val="18"/>
                <w:u w:val="single"/>
                <w:lang w:val="en-US" w:eastAsia="zh-CN"/>
              </w:rPr>
              <w:t>8</w:t>
            </w:r>
            <w:r>
              <w:rPr>
                <w:rFonts w:hint="eastAsia"/>
                <w:color w:val="0000FF"/>
                <w:szCs w:val="18"/>
                <w:u w:val="single"/>
              </w:rPr>
              <w:t>月</w:t>
            </w:r>
            <w:r>
              <w:rPr>
                <w:rFonts w:hint="eastAsia"/>
                <w:color w:val="0000FF"/>
                <w:szCs w:val="18"/>
                <w:u w:val="single"/>
                <w:lang w:val="en-US" w:eastAsia="zh-CN"/>
              </w:rPr>
              <w:t>20</w:t>
            </w:r>
            <w:r>
              <w:rPr>
                <w:rFonts w:hint="eastAsia"/>
                <w:color w:val="0000FF"/>
                <w:szCs w:val="18"/>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2"/>
          </w:tcPr>
          <w:p>
            <w:pPr>
              <w:rPr>
                <w:rFonts w:ascii="宋体" w:hAnsi="宋体"/>
                <w:b/>
                <w:color w:val="000000"/>
                <w:szCs w:val="21"/>
              </w:rPr>
            </w:pPr>
            <w:r>
              <w:rPr>
                <w:rFonts w:hint="eastAsia" w:ascii="宋体" w:hAnsi="宋体"/>
                <w:b/>
                <w:color w:val="000000"/>
                <w:szCs w:val="21"/>
              </w:rPr>
              <w:t>11.已根据策划和标准要求于</w:t>
            </w:r>
            <w:r>
              <w:rPr>
                <w:rFonts w:hint="eastAsia"/>
                <w:color w:val="000000"/>
                <w:szCs w:val="18"/>
                <w:u w:val="single"/>
                <w:lang w:val="en-US" w:eastAsia="zh-CN"/>
              </w:rPr>
              <w:t>2021</w:t>
            </w:r>
            <w:r>
              <w:rPr>
                <w:rFonts w:hint="eastAsia"/>
                <w:color w:val="000000"/>
                <w:szCs w:val="18"/>
                <w:u w:val="single"/>
              </w:rPr>
              <w:t>年</w:t>
            </w:r>
            <w:r>
              <w:rPr>
                <w:rFonts w:hint="eastAsia"/>
                <w:color w:val="000000"/>
                <w:szCs w:val="18"/>
                <w:u w:val="single"/>
                <w:lang w:val="en-US" w:eastAsia="zh-CN"/>
              </w:rPr>
              <w:t>11月29日至12</w:t>
            </w:r>
            <w:r>
              <w:rPr>
                <w:rFonts w:hint="eastAsia"/>
                <w:color w:val="000000"/>
                <w:szCs w:val="18"/>
                <w:u w:val="single"/>
              </w:rPr>
              <w:t>月</w:t>
            </w:r>
            <w:r>
              <w:rPr>
                <w:rFonts w:hint="eastAsia"/>
                <w:color w:val="000000"/>
                <w:szCs w:val="18"/>
                <w:u w:val="single"/>
                <w:lang w:val="en-US" w:eastAsia="zh-CN"/>
              </w:rPr>
              <w:t>3</w:t>
            </w:r>
            <w:r>
              <w:rPr>
                <w:rFonts w:hint="eastAsia"/>
                <w:color w:val="000000"/>
                <w:szCs w:val="18"/>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2"/>
          </w:tcPr>
          <w:p>
            <w:pPr>
              <w:pStyle w:val="24"/>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color w:val="000000"/>
                <w:szCs w:val="18"/>
                <w:u w:val="single"/>
                <w:lang w:val="en-US" w:eastAsia="zh-CN"/>
              </w:rPr>
              <w:t>2022</w:t>
            </w:r>
            <w:r>
              <w:rPr>
                <w:rFonts w:hint="eastAsia"/>
                <w:color w:val="000000"/>
                <w:szCs w:val="18"/>
                <w:u w:val="single"/>
              </w:rPr>
              <w:t>年</w:t>
            </w:r>
            <w:r>
              <w:rPr>
                <w:rFonts w:hint="eastAsia"/>
                <w:color w:val="000000"/>
                <w:szCs w:val="18"/>
                <w:u w:val="single"/>
                <w:lang w:val="en-US" w:eastAsia="zh-CN"/>
              </w:rPr>
              <w:t>1</w:t>
            </w:r>
            <w:r>
              <w:rPr>
                <w:rFonts w:hint="eastAsia"/>
                <w:color w:val="000000"/>
                <w:szCs w:val="18"/>
                <w:u w:val="single"/>
              </w:rPr>
              <w:t>月</w:t>
            </w:r>
            <w:r>
              <w:rPr>
                <w:rFonts w:hint="eastAsia"/>
                <w:color w:val="000000"/>
                <w:szCs w:val="18"/>
                <w:u w:val="single"/>
                <w:lang w:val="en-US" w:eastAsia="zh-CN"/>
              </w:rPr>
              <w:t>6</w:t>
            </w:r>
            <w:r>
              <w:rPr>
                <w:rFonts w:hint="eastAsia"/>
                <w:color w:val="000000"/>
                <w:szCs w:val="18"/>
                <w:u w:val="single"/>
              </w:rPr>
              <w:t>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2"/>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11"/>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strike/>
                <w:dstrike w:val="0"/>
                <w:color w:val="000000"/>
                <w:szCs w:val="21"/>
              </w:rPr>
            </w:pPr>
            <w:r>
              <w:rPr>
                <w:rFonts w:hint="eastAsia" w:ascii="宋体" w:hAnsi="宋体"/>
                <w:strike/>
                <w:dstrike w:val="0"/>
                <w:color w:val="000000"/>
                <w:szCs w:val="21"/>
              </w:rPr>
              <w:t>（</w:t>
            </w:r>
            <w:r>
              <w:rPr>
                <w:rFonts w:ascii="宋体" w:hAnsi="宋体"/>
                <w:strike/>
                <w:dstrike w:val="0"/>
                <w:color w:val="000000"/>
                <w:szCs w:val="21"/>
              </w:rPr>
              <w:t>3</w:t>
            </w:r>
            <w:r>
              <w:rPr>
                <w:rFonts w:hint="eastAsia" w:ascii="宋体" w:hAnsi="宋体"/>
                <w:strike/>
                <w:dstrike w:val="0"/>
                <w:color w:val="000000"/>
                <w:szCs w:val="21"/>
              </w:rPr>
              <w:t>）不适用条款理由的详细说明</w:t>
            </w:r>
          </w:p>
        </w:tc>
        <w:tc>
          <w:tcPr>
            <w:tcW w:w="1063" w:type="dxa"/>
            <w:shd w:val="clear" w:color="auto" w:fill="DBEEF3" w:themeFill="accent5" w:themeFillTint="32"/>
          </w:tcPr>
          <w:p>
            <w:pPr>
              <w:rPr>
                <w:rFonts w:ascii="宋体"/>
                <w:strike/>
                <w:dstrike w:val="0"/>
                <w:color w:val="000000"/>
                <w:spacing w:val="-10"/>
                <w:szCs w:val="21"/>
              </w:rPr>
            </w:pPr>
            <w:r>
              <w:rPr>
                <w:rFonts w:hint="eastAsia" w:ascii="宋体" w:hAnsi="宋体"/>
                <w:strike/>
                <w:dstrike w:val="0"/>
                <w:color w:val="000000"/>
                <w:spacing w:val="-10"/>
                <w:szCs w:val="21"/>
              </w:rPr>
              <w:t>□</w:t>
            </w:r>
            <w:r>
              <w:rPr>
                <w:rFonts w:hint="eastAsia" w:ascii="宋体" w:hAnsi="宋体"/>
                <w:strike/>
                <w:dstrike w:val="0"/>
                <w:color w:val="000000"/>
                <w:szCs w:val="21"/>
              </w:rPr>
              <w:t>合理</w:t>
            </w:r>
          </w:p>
        </w:tc>
        <w:tc>
          <w:tcPr>
            <w:tcW w:w="1637" w:type="dxa"/>
            <w:shd w:val="clear" w:color="auto" w:fill="DBEEF3" w:themeFill="accent5" w:themeFillTint="32"/>
          </w:tcPr>
          <w:p>
            <w:pPr>
              <w:rPr>
                <w:rFonts w:ascii="宋体"/>
                <w:strike/>
                <w:dstrike w:val="0"/>
                <w:color w:val="000000"/>
                <w:spacing w:val="-10"/>
                <w:szCs w:val="21"/>
              </w:rPr>
            </w:pPr>
            <w:r>
              <w:rPr>
                <w:rFonts w:hint="eastAsia" w:ascii="宋体" w:hAnsi="宋体"/>
                <w:strike/>
                <w:dstrike w:val="0"/>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bookmarkStart w:id="38" w:name="_GoBack" w:colFirst="1" w:colLast="1"/>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ind w:firstLine="343" w:firstLineChars="0"/>
              <w:rPr>
                <w:rFonts w:ascii="宋体"/>
                <w:color w:val="000000"/>
                <w:szCs w:val="21"/>
              </w:rPr>
            </w:pPr>
            <w:r>
              <w:rPr>
                <w:rFonts w:hint="eastAsia"/>
                <w:color w:val="0000FF"/>
                <w:u w:val="single"/>
                <w:lang w:val="en-US" w:eastAsia="zh-CN"/>
              </w:rPr>
              <w:t>发酵、蒸馏摘酒</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r>
              <w:rPr>
                <w:rFonts w:hint="eastAsia"/>
                <w:color w:val="0000FF"/>
                <w:u w:val="single"/>
                <w:lang w:val="en-US" w:eastAsia="zh-CN"/>
              </w:rPr>
              <w:t>窖池发酵</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bookmark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hint="default" w:ascii="宋体" w:hAnsi="宋体" w:eastAsia="宋体"/>
                <w:color w:val="000000"/>
                <w:spacing w:val="-10"/>
                <w:szCs w:val="21"/>
                <w:lang w:val="en-US" w:eastAsia="zh-CN"/>
              </w:rPr>
            </w:pPr>
            <w:r>
              <w:rPr>
                <w:rFonts w:hint="eastAsia" w:ascii="宋体" w:hAnsi="宋体"/>
                <w:color w:val="000000"/>
                <w:spacing w:val="-1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sym w:font="Wingdings 2" w:char="0052"/>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11"/>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w:t>
            </w:r>
            <w:r>
              <w:rPr>
                <w:rFonts w:hint="eastAsia" w:ascii="宋体" w:hAnsi="宋体"/>
                <w:color w:val="000000"/>
                <w:spacing w:val="-10"/>
                <w:szCs w:val="21"/>
              </w:rPr>
              <w:sym w:font="Wingdings 2" w:char="0052"/>
            </w:r>
            <w:r>
              <w:rPr>
                <w:rFonts w:hint="eastAsia" w:ascii="宋体"/>
                <w:color w:val="000000"/>
                <w:szCs w:val="21"/>
              </w:rPr>
              <w:t>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w:t>
            </w:r>
            <w:r>
              <w:rPr>
                <w:rFonts w:hint="eastAsia" w:ascii="宋体" w:hAnsi="宋体"/>
                <w:color w:val="000000"/>
                <w:spacing w:val="-10"/>
                <w:szCs w:val="21"/>
              </w:rPr>
              <w:sym w:font="Wingdings 2" w:char="0052"/>
            </w:r>
            <w:r>
              <w:rPr>
                <w:rFonts w:hint="eastAsia" w:ascii="宋体"/>
                <w:color w:val="000000"/>
                <w:szCs w:val="21"/>
              </w:rPr>
              <w:t>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w:t>
            </w:r>
            <w:r>
              <w:rPr>
                <w:rFonts w:hint="eastAsia" w:ascii="宋体" w:hAnsi="宋体"/>
                <w:color w:val="000000"/>
                <w:spacing w:val="-10"/>
                <w:szCs w:val="21"/>
              </w:rPr>
              <w:sym w:font="Wingdings 2" w:char="0052"/>
            </w:r>
            <w:r>
              <w:rPr>
                <w:rFonts w:hint="eastAsia" w:ascii="宋体"/>
                <w:color w:val="000000"/>
                <w:szCs w:val="21"/>
              </w:rPr>
              <w:t>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t>□环境主管部门、□动力装置场所、□危险化学品仓库、□污染物治疗设施、□危废堆放场所，□作业现场，包括周边境况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11"/>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1165"/>
        <w:gridCol w:w="4461"/>
        <w:gridCol w:w="102"/>
        <w:gridCol w:w="901"/>
        <w:gridCol w:w="162"/>
        <w:gridCol w:w="1628"/>
        <w:gridCol w:w="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gridAfter w:val="1"/>
          <w:wAfter w:w="9" w:type="dxa"/>
          <w:cantSplit/>
          <w:trHeight w:val="57" w:hRule="atLeast"/>
        </w:trPr>
        <w:tc>
          <w:tcPr>
            <w:tcW w:w="9754" w:type="dxa"/>
            <w:gridSpan w:val="7"/>
            <w:shd w:val="clear" w:color="auto" w:fill="F3F3F3"/>
            <w:vAlign w:val="center"/>
          </w:tcPr>
          <w:p>
            <w:pPr>
              <w:spacing w:before="40" w:after="40"/>
              <w:rPr>
                <w:rFonts w:eastAsia="黑体"/>
                <w:szCs w:val="21"/>
              </w:rPr>
            </w:pP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9754" w:type="dxa"/>
            <w:gridSpan w:val="7"/>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3"/>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3"/>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3"/>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gridSpan w:val="2"/>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3"/>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3"/>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3"/>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3"/>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3"/>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3"/>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3"/>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3"/>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3"/>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3"/>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3"/>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3"/>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gridSpan w:val="2"/>
            <w:shd w:val="clear" w:color="auto" w:fill="FFFF00"/>
          </w:tcPr>
          <w:p>
            <w:pPr>
              <w:rPr>
                <w:rFonts w:ascii="宋体"/>
                <w:color w:val="000000"/>
                <w:szCs w:val="21"/>
              </w:rPr>
            </w:pPr>
            <w:r>
              <w:rPr>
                <w:rFonts w:hint="eastAsia" w:ascii="宋体"/>
                <w:color w:val="000000"/>
                <w:szCs w:val="21"/>
              </w:rPr>
              <w:t>是否有安全</w:t>
            </w:r>
            <w:r>
              <w:rPr>
                <w:rFonts w:hint="eastAsia" w:ascii="宋体" w:hAnsi="宋体"/>
                <w:color w:val="000000"/>
                <w:spacing w:val="-10"/>
                <w:szCs w:val="21"/>
              </w:rPr>
              <w:sym w:font="Wingdings 2" w:char="0052"/>
            </w:r>
            <w:r>
              <w:rPr>
                <w:rFonts w:hint="eastAsia" w:ascii="宋体"/>
                <w:color w:val="000000"/>
                <w:szCs w:val="21"/>
              </w:rPr>
              <w:t>预评价/现状评价报告</w:t>
            </w:r>
          </w:p>
        </w:tc>
        <w:tc>
          <w:tcPr>
            <w:tcW w:w="2793" w:type="dxa"/>
            <w:gridSpan w:val="4"/>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gridSpan w:val="2"/>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4"/>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gridSpan w:val="2"/>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4"/>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r>
              <w:rPr>
                <w:rFonts w:hint="eastAsia" w:ascii="宋体" w:hAnsi="宋体"/>
                <w:color w:val="000000"/>
                <w:szCs w:val="21"/>
                <w:lang w:eastAsia="zh-CN"/>
              </w:rPr>
              <w:t>，</w:t>
            </w:r>
            <w:r>
              <w:rPr>
                <w:rFonts w:hint="eastAsia" w:ascii="宋体" w:hAnsi="宋体"/>
                <w:color w:val="000000"/>
                <w:szCs w:val="21"/>
                <w:lang w:val="en-US" w:eastAsia="zh-CN"/>
              </w:rPr>
              <w:t>在办理中</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gridSpan w:val="2"/>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4"/>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gridSpan w:val="2"/>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4"/>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gridSpan w:val="2"/>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4"/>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gridSpan w:val="2"/>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4"/>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gridSpan w:val="2"/>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4"/>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gridSpan w:val="2"/>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4"/>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6"/>
            <w:shd w:val="clear" w:color="auto" w:fill="FFFF0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安全和职业健康主管部门、</w:t>
            </w:r>
            <w:r>
              <w:rPr>
                <w:rFonts w:hint="eastAsia" w:ascii="宋体"/>
                <w:color w:val="000000"/>
                <w:spacing w:val="-10"/>
                <w:szCs w:val="21"/>
              </w:rPr>
              <w:sym w:font="Wingdings 2" w:char="0052"/>
            </w:r>
            <w:r>
              <w:rPr>
                <w:rFonts w:hint="eastAsia" w:ascii="宋体"/>
                <w:color w:val="000000"/>
                <w:spacing w:val="-10"/>
                <w:szCs w:val="21"/>
              </w:rPr>
              <w:t>职业危害场所、□高风险作业场所，</w:t>
            </w:r>
            <w:r>
              <w:rPr>
                <w:rFonts w:hint="eastAsia" w:ascii="宋体"/>
                <w:color w:val="000000"/>
                <w:spacing w:val="-10"/>
                <w:szCs w:val="21"/>
              </w:rPr>
              <w:sym w:font="Wingdings 2" w:char="0052"/>
            </w:r>
            <w:r>
              <w:rPr>
                <w:rFonts w:hint="eastAsia" w:ascii="宋体"/>
                <w:color w:val="000000"/>
                <w:spacing w:val="-10"/>
                <w:szCs w:val="21"/>
              </w:rPr>
              <w:t>危险化学品仓库，包括周边境况。</w:t>
            </w:r>
          </w:p>
          <w:p>
            <w:pPr>
              <w:rPr>
                <w:rFonts w:ascii="宋体"/>
                <w:color w:val="000000"/>
                <w:spacing w:val="-10"/>
                <w:szCs w:val="21"/>
              </w:rPr>
            </w:pPr>
            <w:r>
              <w:rPr>
                <w:rFonts w:hint="eastAsia" w:ascii="宋体"/>
                <w:color w:val="000000"/>
                <w:spacing w:val="-10"/>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8"/>
            <w:shd w:val="clear" w:color="auto" w:fill="F3F3F3"/>
            <w:vAlign w:val="center"/>
          </w:tcPr>
          <w:p>
            <w:pPr>
              <w:spacing w:before="40" w:after="40"/>
              <w:rPr>
                <w:rFonts w:eastAsia="黑体"/>
                <w:szCs w:val="21"/>
              </w:rPr>
            </w:pPr>
            <w:r>
              <w:rPr>
                <w:rFonts w:eastAsia="黑体"/>
                <w:b/>
                <w:szCs w:val="21"/>
              </w:rPr>
              <w:t xml:space="preserve">ISO </w:t>
            </w:r>
            <w:r>
              <w:rPr>
                <w:rFonts w:hint="eastAsia" w:eastAsia="黑体"/>
                <w:b/>
                <w:szCs w:val="21"/>
              </w:rPr>
              <w:t>22000</w:t>
            </w:r>
            <w:r>
              <w:rPr>
                <w:rFonts w:eastAsia="黑体"/>
                <w:b/>
                <w:szCs w:val="21"/>
              </w:rPr>
              <w:t>:20</w:t>
            </w:r>
            <w:r>
              <w:rPr>
                <w:rFonts w:hint="eastAsia" w:eastAsia="黑体"/>
                <w:b/>
                <w:szCs w:val="21"/>
              </w:rPr>
              <w:t>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8"/>
            <w:shd w:val="clear" w:color="auto" w:fill="E6E0EC" w:themeFill="accent4" w:themeFillTint="32"/>
          </w:tcPr>
          <w:p>
            <w:pPr>
              <w:rPr>
                <w:rFonts w:ascii="宋体"/>
                <w:b/>
                <w:color w:val="000000"/>
                <w:szCs w:val="21"/>
              </w:rPr>
            </w:pPr>
            <w:r>
              <w:rPr>
                <w:rFonts w:hint="eastAsia" w:ascii="宋体" w:hAnsi="宋体"/>
                <w:b/>
                <w:color w:val="000000"/>
                <w:szCs w:val="21"/>
              </w:rPr>
              <w:t>FSMS过程和范围识别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）是否阐明了食品安全管理体系的实施范围</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tcPr>
          <w:p>
            <w:pPr>
              <w:rPr>
                <w:rFonts w:hint="default" w:ascii="宋体" w:hAnsi="宋体" w:eastAsia="宋体"/>
                <w:color w:val="000000"/>
                <w:szCs w:val="21"/>
                <w:lang w:val="en-US" w:eastAsia="zh-CN"/>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）对生产加工的外包委托方是否实施了有效的控制（适用时）</w:t>
            </w:r>
            <w:r>
              <w:rPr>
                <w:rFonts w:hint="eastAsia" w:ascii="宋体" w:hAnsi="宋体"/>
                <w:color w:val="000000"/>
                <w:szCs w:val="21"/>
                <w:lang w:val="en-US" w:eastAsia="zh-CN"/>
              </w:rPr>
              <w:t>-不适用</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w:t>
            </w:r>
            <w:r>
              <w:rPr>
                <w:rFonts w:hint="eastAsia" w:ascii="宋体" w:hAnsi="宋体"/>
                <w:bCs/>
                <w:sz w:val="20"/>
                <w:lang w:val="en-GB"/>
              </w:rPr>
              <w:t>成立了</w:t>
            </w:r>
            <w:r>
              <w:rPr>
                <w:rFonts w:hint="eastAsia" w:ascii="宋体" w:hAnsi="宋体"/>
                <w:bCs/>
                <w:sz w:val="20"/>
              </w:rPr>
              <w:t>食品安全</w:t>
            </w:r>
            <w:r>
              <w:rPr>
                <w:rFonts w:hint="eastAsia" w:ascii="宋体" w:hAnsi="宋体"/>
                <w:bCs/>
                <w:sz w:val="20"/>
                <w:lang w:val="en-GB"/>
              </w:rPr>
              <w:t>小组，进行了</w:t>
            </w:r>
            <w:r>
              <w:rPr>
                <w:rFonts w:hint="eastAsia" w:ascii="宋体" w:hAnsi="宋体"/>
                <w:bCs/>
                <w:sz w:val="20"/>
              </w:rPr>
              <w:t>充分的</w:t>
            </w:r>
            <w:r>
              <w:rPr>
                <w:rFonts w:hint="eastAsia" w:ascii="宋体" w:hAnsi="宋体"/>
                <w:bCs/>
                <w:sz w:val="20"/>
                <w:lang w:val="en-GB"/>
              </w:rPr>
              <w:t>食品安全危害分析</w:t>
            </w:r>
            <w:r>
              <w:rPr>
                <w:rFonts w:hint="eastAsia" w:ascii="宋体" w:hAnsi="宋体"/>
                <w:bCs/>
                <w:sz w:val="20"/>
              </w:rPr>
              <w:t>和评估</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tcPr>
          <w:p>
            <w:pPr>
              <w:rPr>
                <w:rFonts w:ascii="宋体" w:hAnsi="宋体"/>
                <w:color w:val="000000"/>
                <w:szCs w:val="21"/>
              </w:rPr>
            </w:pPr>
            <w:r>
              <w:rPr>
                <w:rFonts w:hint="eastAsia" w:ascii="宋体" w:hAnsi="宋体"/>
                <w:color w:val="000000"/>
                <w:szCs w:val="21"/>
              </w:rPr>
              <w:t>（4）</w:t>
            </w:r>
            <w:r>
              <w:rPr>
                <w:rFonts w:hint="eastAsia" w:ascii="宋体" w:hAnsi="宋体"/>
                <w:bCs/>
                <w:sz w:val="20"/>
                <w:lang w:val="en-GB"/>
              </w:rPr>
              <w:t>建立了应急准备、产品撤回/召回程序和可追溯性系统</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tcPr>
          <w:p>
            <w:pPr>
              <w:rPr>
                <w:rFonts w:ascii="宋体" w:hAnsi="宋体"/>
                <w:color w:val="000000"/>
                <w:szCs w:val="21"/>
              </w:rPr>
            </w:pPr>
            <w:r>
              <w:rPr>
                <w:rFonts w:hint="eastAsia" w:ascii="宋体" w:hAnsi="宋体"/>
                <w:bCs/>
                <w:sz w:val="20"/>
                <w:lang w:val="en-GB"/>
              </w:rPr>
              <w:t>（</w:t>
            </w:r>
            <w:r>
              <w:rPr>
                <w:rFonts w:hint="eastAsia" w:ascii="宋体" w:hAnsi="宋体"/>
                <w:bCs/>
                <w:sz w:val="20"/>
              </w:rPr>
              <w:t>5</w:t>
            </w:r>
            <w:r>
              <w:rPr>
                <w:rFonts w:hint="eastAsia" w:ascii="宋体" w:hAnsi="宋体"/>
                <w:bCs/>
                <w:sz w:val="20"/>
                <w:lang w:val="en-GB"/>
              </w:rPr>
              <w:t>）已建立食品安全验证和控制措施/控制措施验证的程序</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vAlign w:val="center"/>
          </w:tcPr>
          <w:p>
            <w:pPr>
              <w:pStyle w:val="24"/>
              <w:jc w:val="left"/>
              <w:rPr>
                <w:rFonts w:ascii="宋体" w:hAnsi="宋体" w:eastAsia="宋体"/>
                <w:b w:val="0"/>
                <w:bCs/>
                <w:sz w:val="20"/>
                <w:lang w:val="en-US"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6</w:t>
            </w:r>
            <w:r>
              <w:rPr>
                <w:rFonts w:hint="eastAsia" w:ascii="宋体" w:hAnsi="宋体" w:eastAsia="宋体"/>
                <w:b w:val="0"/>
                <w:bCs/>
                <w:sz w:val="20"/>
                <w:lang w:val="en-GB" w:eastAsia="zh-CN"/>
              </w:rPr>
              <w:t>）相关法规识别是否正确和</w:t>
            </w:r>
            <w:r>
              <w:rPr>
                <w:rFonts w:hint="eastAsia" w:ascii="宋体" w:hAnsi="宋体" w:eastAsia="宋体"/>
                <w:b w:val="0"/>
                <w:bCs/>
                <w:sz w:val="20"/>
                <w:lang w:val="en-US" w:eastAsia="zh-CN"/>
              </w:rPr>
              <w:t>充分</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vAlign w:val="center"/>
          </w:tcPr>
          <w:p>
            <w:pPr>
              <w:pStyle w:val="24"/>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7</w:t>
            </w:r>
            <w:r>
              <w:rPr>
                <w:rFonts w:hint="eastAsia" w:ascii="宋体" w:hAnsi="宋体" w:eastAsia="宋体"/>
                <w:b w:val="0"/>
                <w:bCs/>
                <w:sz w:val="20"/>
                <w:lang w:val="en-GB" w:eastAsia="zh-CN"/>
              </w:rPr>
              <w:t>）初步评价PRP的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vAlign w:val="center"/>
          </w:tcPr>
          <w:p>
            <w:pPr>
              <w:pStyle w:val="24"/>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8</w:t>
            </w:r>
            <w:r>
              <w:rPr>
                <w:rFonts w:hint="eastAsia" w:ascii="宋体" w:hAnsi="宋体" w:eastAsia="宋体"/>
                <w:b w:val="0"/>
                <w:bCs/>
                <w:sz w:val="20"/>
                <w:lang w:val="en-GB" w:eastAsia="zh-CN"/>
              </w:rPr>
              <w:t>）初步评价OPRP的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vAlign w:val="center"/>
          </w:tcPr>
          <w:p>
            <w:pPr>
              <w:pStyle w:val="26"/>
              <w:ind w:firstLine="0" w:firstLineChars="0"/>
              <w:rPr>
                <w:rFonts w:ascii="宋体" w:hAnsi="宋体"/>
                <w:bCs/>
                <w:sz w:val="20"/>
                <w:lang w:val="en-GB"/>
              </w:rPr>
            </w:pPr>
            <w:r>
              <w:rPr>
                <w:rFonts w:hint="eastAsia" w:ascii="宋体" w:hAnsi="宋体"/>
                <w:bCs/>
                <w:sz w:val="20"/>
                <w:lang w:val="en-GB"/>
              </w:rPr>
              <w:t>（</w:t>
            </w:r>
            <w:r>
              <w:rPr>
                <w:rFonts w:hint="eastAsia" w:ascii="宋体" w:hAnsi="宋体"/>
                <w:bCs/>
                <w:sz w:val="20"/>
              </w:rPr>
              <w:t>9</w:t>
            </w:r>
            <w:r>
              <w:rPr>
                <w:rFonts w:hint="eastAsia" w:ascii="宋体" w:hAnsi="宋体"/>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pPr>
              <w:rPr>
                <w:rFonts w:hint="default" w:ascii="宋体" w:eastAsia="宋体"/>
                <w:color w:val="000000"/>
                <w:spacing w:val="-10"/>
                <w:szCs w:val="21"/>
                <w:lang w:val="en-US" w:eastAsia="zh-CN"/>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zCs w:val="21"/>
                <w:lang w:eastAsia="zh-CN"/>
              </w:rPr>
              <w:t>，</w:t>
            </w:r>
            <w:r>
              <w:rPr>
                <w:rFonts w:hint="eastAsia" w:ascii="宋体" w:hAnsi="宋体"/>
                <w:color w:val="000000"/>
                <w:szCs w:val="21"/>
                <w:lang w:val="en-US" w:eastAsia="zh-CN"/>
              </w:rPr>
              <w:t>不充分，见问题清单</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vAlign w:val="center"/>
          </w:tcPr>
          <w:p>
            <w:pPr>
              <w:pStyle w:val="24"/>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10</w:t>
            </w:r>
            <w:r>
              <w:rPr>
                <w:rFonts w:hint="eastAsia" w:ascii="宋体" w:hAnsi="宋体" w:eastAsia="宋体"/>
                <w:b w:val="0"/>
                <w:bCs/>
                <w:sz w:val="20"/>
                <w:lang w:val="en-GB" w:eastAsia="zh-CN"/>
              </w:rPr>
              <w:t>）企业是否组织了</w:t>
            </w:r>
            <w:r>
              <w:rPr>
                <w:rFonts w:hint="eastAsia" w:ascii="宋体" w:hAnsi="宋体" w:eastAsia="宋体"/>
                <w:b w:val="0"/>
                <w:bCs/>
                <w:sz w:val="20"/>
                <w:lang w:val="en-US" w:eastAsia="zh-CN"/>
              </w:rPr>
              <w:t>食品安全</w:t>
            </w:r>
            <w:r>
              <w:rPr>
                <w:rFonts w:hint="eastAsia" w:ascii="宋体" w:hAnsi="宋体" w:eastAsia="宋体"/>
                <w:b w:val="0"/>
                <w:bCs/>
                <w:sz w:val="20"/>
                <w:lang w:val="en-GB" w:eastAsia="zh-CN"/>
              </w:rPr>
              <w:t>知识的培训</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vAlign w:val="center"/>
          </w:tcPr>
          <w:p>
            <w:pPr>
              <w:pStyle w:val="26"/>
              <w:ind w:firstLine="0" w:firstLineChars="0"/>
              <w:rPr>
                <w:rFonts w:ascii="宋体" w:hAnsi="宋体"/>
                <w:bCs/>
                <w:sz w:val="20"/>
                <w:lang w:val="en-GB"/>
              </w:rPr>
            </w:pPr>
            <w:r>
              <w:rPr>
                <w:rFonts w:hint="eastAsia" w:ascii="宋体" w:hAnsi="宋体"/>
                <w:bCs/>
                <w:sz w:val="20"/>
                <w:lang w:val="en-GB"/>
              </w:rPr>
              <w:t>（</w:t>
            </w:r>
            <w:r>
              <w:rPr>
                <w:rFonts w:hint="eastAsia" w:ascii="宋体" w:hAnsi="宋体"/>
                <w:bCs/>
                <w:sz w:val="20"/>
              </w:rPr>
              <w:t>11</w:t>
            </w:r>
            <w:r>
              <w:rPr>
                <w:rFonts w:hint="eastAsia" w:ascii="宋体" w:hAnsi="宋体"/>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vAlign w:val="center"/>
          </w:tcPr>
          <w:p>
            <w:pPr>
              <w:pStyle w:val="26"/>
              <w:ind w:firstLine="0" w:firstLineChars="0"/>
            </w:pPr>
            <w:r>
              <w:rPr>
                <w:rFonts w:hint="eastAsia" w:ascii="宋体" w:hAnsi="宋体"/>
                <w:bCs/>
                <w:sz w:val="20"/>
                <w:lang w:val="en-GB"/>
              </w:rPr>
              <w:t>（</w:t>
            </w:r>
            <w:r>
              <w:rPr>
                <w:rFonts w:hint="eastAsia" w:ascii="宋体" w:hAnsi="宋体"/>
                <w:bCs/>
                <w:sz w:val="20"/>
              </w:rPr>
              <w:t>12</w:t>
            </w:r>
            <w:r>
              <w:rPr>
                <w:rFonts w:hint="eastAsia" w:ascii="宋体" w:hAnsi="宋体"/>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vAlign w:val="center"/>
          </w:tcPr>
          <w:p>
            <w:pPr>
              <w:pStyle w:val="26"/>
              <w:ind w:firstLine="0" w:firstLineChars="0"/>
            </w:pPr>
            <w:r>
              <w:rPr>
                <w:rFonts w:hint="eastAsia" w:ascii="宋体" w:hAnsi="宋体"/>
                <w:bCs/>
                <w:sz w:val="20"/>
                <w:lang w:val="en-GB"/>
              </w:rPr>
              <w:t>（</w:t>
            </w:r>
            <w:r>
              <w:rPr>
                <w:rFonts w:hint="eastAsia" w:ascii="宋体" w:hAnsi="宋体"/>
                <w:bCs/>
                <w:sz w:val="20"/>
              </w:rPr>
              <w:t>13</w:t>
            </w:r>
            <w:r>
              <w:rPr>
                <w:rFonts w:hint="eastAsia" w:ascii="宋体" w:hAnsi="宋体"/>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vAlign w:val="center"/>
          </w:tcPr>
          <w:p>
            <w:pPr>
              <w:pStyle w:val="24"/>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w:t>
            </w:r>
            <w:r>
              <w:rPr>
                <w:rFonts w:hint="eastAsia" w:ascii="宋体" w:hAnsi="宋体"/>
                <w:b w:val="0"/>
                <w:bCs/>
                <w:sz w:val="20"/>
                <w:lang w:val="en-US" w:eastAsia="zh-CN"/>
              </w:rPr>
              <w:t>4</w:t>
            </w:r>
            <w:r>
              <w:rPr>
                <w:rFonts w:hint="eastAsia" w:ascii="宋体" w:hAnsi="宋体" w:eastAsia="宋体"/>
                <w:b w:val="0"/>
                <w:bCs/>
                <w:sz w:val="20"/>
                <w:lang w:val="en-GB" w:eastAsia="zh-CN"/>
              </w:rPr>
              <w:t>）有关员工是否进行了健康检查</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vAlign w:val="center"/>
          </w:tcPr>
          <w:p>
            <w:pPr>
              <w:pStyle w:val="24"/>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15</w:t>
            </w:r>
            <w:r>
              <w:rPr>
                <w:rFonts w:hint="eastAsia" w:ascii="宋体" w:hAnsi="宋体" w:eastAsia="宋体"/>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vAlign w:val="center"/>
          </w:tcPr>
          <w:p>
            <w:pPr>
              <w:pStyle w:val="24"/>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11</w:t>
            </w:r>
            <w:r>
              <w:rPr>
                <w:rFonts w:hint="eastAsia" w:ascii="宋体" w:hAnsi="宋体" w:eastAsia="宋体"/>
                <w:b w:val="0"/>
                <w:bCs/>
                <w:sz w:val="20"/>
                <w:lang w:val="en-GB" w:eastAsia="zh-CN"/>
              </w:rPr>
              <w:t>）五年内未因违反HACCP实施规则被认证机构撤销认证证书</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vAlign w:val="center"/>
          </w:tcPr>
          <w:p>
            <w:pPr>
              <w:pStyle w:val="24"/>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12</w:t>
            </w:r>
            <w:r>
              <w:rPr>
                <w:rFonts w:hint="eastAsia" w:ascii="宋体" w:hAnsi="宋体" w:eastAsia="宋体"/>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8"/>
            <w:shd w:val="clear" w:color="auto" w:fill="E6E0EC" w:themeFill="accent4" w:themeFillTint="32"/>
            <w:vAlign w:val="center"/>
          </w:tcPr>
          <w:p>
            <w:pPr>
              <w:rPr>
                <w:rFonts w:ascii="宋体"/>
                <w:b/>
                <w:color w:val="000000"/>
                <w:spacing w:val="-10"/>
                <w:szCs w:val="21"/>
              </w:rPr>
            </w:pPr>
            <w:r>
              <w:rPr>
                <w:rFonts w:hint="eastAsia" w:ascii="宋体" w:hAnsi="宋体"/>
                <w:b/>
                <w:color w:val="000000"/>
                <w:spacing w:val="-10"/>
                <w:szCs w:val="21"/>
              </w:rPr>
              <w:t>生产/服务过程食品危害识别与控制情况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500"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关键控制点（CCP）的识别</w:t>
            </w:r>
          </w:p>
        </w:tc>
        <w:tc>
          <w:tcPr>
            <w:tcW w:w="4563" w:type="dxa"/>
            <w:gridSpan w:val="2"/>
            <w:shd w:val="clear" w:color="auto" w:fill="E6E0EC" w:themeFill="accent4" w:themeFillTint="32"/>
          </w:tcPr>
          <w:p>
            <w:pPr>
              <w:rPr>
                <w:rFonts w:ascii="宋体"/>
                <w:color w:val="000000"/>
                <w:szCs w:val="21"/>
              </w:rPr>
            </w:pPr>
            <w:r>
              <w:rPr>
                <w:rFonts w:hint="eastAsia" w:ascii="宋体"/>
                <w:color w:val="000000"/>
                <w:szCs w:val="21"/>
              </w:rPr>
              <w:t>CCP1蒸馏</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500" w:type="dxa"/>
            <w:gridSpan w:val="2"/>
            <w:shd w:val="clear" w:color="auto" w:fill="E6E0EC" w:themeFill="accent4" w:themeFillTint="32"/>
            <w:vAlign w:val="center"/>
          </w:tcPr>
          <w:p>
            <w:pPr>
              <w:rPr>
                <w:rFonts w:ascii="宋体"/>
                <w:color w:val="000000"/>
                <w:szCs w:val="21"/>
              </w:rPr>
            </w:pPr>
            <w:r>
              <w:rPr>
                <w:rFonts w:hint="eastAsia" w:ascii="宋体" w:hAnsi="宋体"/>
                <w:color w:val="000000"/>
                <w:szCs w:val="21"/>
              </w:rPr>
              <w:t>关键限值（CL）</w:t>
            </w:r>
            <w:r>
              <w:rPr>
                <w:rFonts w:hint="eastAsia" w:ascii="宋体" w:hAnsi="宋体"/>
                <w:color w:val="000000"/>
                <w:spacing w:val="-10"/>
                <w:szCs w:val="21"/>
              </w:rPr>
              <w:t>的识别</w:t>
            </w:r>
          </w:p>
        </w:tc>
        <w:tc>
          <w:tcPr>
            <w:tcW w:w="4563" w:type="dxa"/>
            <w:gridSpan w:val="2"/>
            <w:shd w:val="clear" w:color="auto" w:fill="E6E0EC" w:themeFill="accent4" w:themeFillTint="32"/>
          </w:tcPr>
          <w:p>
            <w:pPr>
              <w:rPr>
                <w:rFonts w:ascii="宋体"/>
                <w:color w:val="000000"/>
                <w:spacing w:val="-10"/>
                <w:szCs w:val="21"/>
              </w:rPr>
            </w:pPr>
            <w:r>
              <w:rPr>
                <w:rFonts w:hint="eastAsia" w:ascii="宋体"/>
                <w:color w:val="000000"/>
                <w:spacing w:val="-10"/>
                <w:szCs w:val="21"/>
              </w:rPr>
              <w:t>掐头去尾；温度计控制，流酒温温度控制在25～30℃内</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500" w:type="dxa"/>
            <w:gridSpan w:val="2"/>
            <w:shd w:val="clear" w:color="auto" w:fill="E6E0EC" w:themeFill="accent4" w:themeFillTint="32"/>
            <w:vAlign w:val="center"/>
          </w:tcPr>
          <w:p>
            <w:pPr>
              <w:rPr>
                <w:rFonts w:ascii="宋体"/>
                <w:color w:val="000000"/>
                <w:spacing w:val="-10"/>
                <w:szCs w:val="21"/>
              </w:rPr>
            </w:pPr>
            <w:r>
              <w:rPr>
                <w:rFonts w:hint="eastAsia" w:ascii="宋体" w:hAnsi="宋体"/>
                <w:color w:val="000000"/>
                <w:spacing w:val="-10"/>
                <w:szCs w:val="21"/>
              </w:rPr>
              <w:t>外包过程的识别</w:t>
            </w:r>
          </w:p>
        </w:tc>
        <w:tc>
          <w:tcPr>
            <w:tcW w:w="4563" w:type="dxa"/>
            <w:gridSpan w:val="2"/>
            <w:shd w:val="clear" w:color="auto" w:fill="E6E0EC" w:themeFill="accent4"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500" w:type="dxa"/>
            <w:gridSpan w:val="2"/>
            <w:shd w:val="clear" w:color="auto" w:fill="E6E0EC" w:themeFill="accent4" w:themeFillTint="32"/>
            <w:vAlign w:val="center"/>
          </w:tcPr>
          <w:p>
            <w:pPr>
              <w:rPr>
                <w:rFonts w:ascii="宋体" w:hAnsi="宋体"/>
                <w:color w:val="000000"/>
                <w:spacing w:val="-10"/>
                <w:szCs w:val="21"/>
              </w:rPr>
            </w:pPr>
            <w:r>
              <w:rPr>
                <w:rFonts w:hint="eastAsia" w:ascii="宋体" w:hAnsi="宋体"/>
                <w:bCs/>
                <w:sz w:val="20"/>
                <w:lang w:val="en-GB"/>
              </w:rPr>
              <w:t>食品添加剂使用的类别</w:t>
            </w:r>
          </w:p>
        </w:tc>
        <w:tc>
          <w:tcPr>
            <w:tcW w:w="4563" w:type="dxa"/>
            <w:gridSpan w:val="2"/>
            <w:shd w:val="clear" w:color="auto" w:fill="E6E0EC" w:themeFill="accent4"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500" w:type="dxa"/>
            <w:gridSpan w:val="2"/>
            <w:shd w:val="clear" w:color="auto" w:fill="E6E0EC" w:themeFill="accent4" w:themeFillTint="32"/>
            <w:vAlign w:val="center"/>
          </w:tcPr>
          <w:p>
            <w:pPr>
              <w:rPr>
                <w:rFonts w:ascii="宋体"/>
                <w:color w:val="000000"/>
                <w:spacing w:val="-10"/>
                <w:szCs w:val="21"/>
              </w:rPr>
            </w:pPr>
            <w:r>
              <w:rPr>
                <w:rFonts w:hint="eastAsia" w:ascii="宋体" w:hAnsi="宋体"/>
                <w:color w:val="000000"/>
                <w:szCs w:val="21"/>
              </w:rPr>
              <w:t>基础设施管理</w:t>
            </w:r>
          </w:p>
        </w:tc>
        <w:tc>
          <w:tcPr>
            <w:tcW w:w="4563"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500" w:type="dxa"/>
            <w:gridSpan w:val="2"/>
            <w:shd w:val="clear" w:color="auto" w:fill="E6E0EC" w:themeFill="accent4" w:themeFillTint="32"/>
            <w:vAlign w:val="center"/>
          </w:tcPr>
          <w:p>
            <w:pPr>
              <w:rPr>
                <w:rFonts w:ascii="宋体" w:hAnsi="宋体"/>
                <w:color w:val="000000"/>
                <w:szCs w:val="21"/>
              </w:rPr>
            </w:pPr>
            <w:r>
              <w:rPr>
                <w:rFonts w:hint="eastAsia" w:ascii="宋体" w:hAnsi="宋体"/>
                <w:color w:val="000000"/>
                <w:szCs w:val="21"/>
              </w:rPr>
              <w:t>特种设备管理</w:t>
            </w:r>
          </w:p>
        </w:tc>
        <w:tc>
          <w:tcPr>
            <w:tcW w:w="4563"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500" w:type="dxa"/>
            <w:gridSpan w:val="2"/>
            <w:shd w:val="clear" w:color="auto" w:fill="E6E0EC" w:themeFill="accent4" w:themeFillTint="32"/>
            <w:vAlign w:val="center"/>
          </w:tcPr>
          <w:p>
            <w:pPr>
              <w:rPr>
                <w:rFonts w:ascii="宋体"/>
                <w:color w:val="000000"/>
                <w:szCs w:val="21"/>
              </w:rPr>
            </w:pPr>
            <w:r>
              <w:rPr>
                <w:rFonts w:hint="eastAsia" w:ascii="宋体" w:hAnsi="宋体"/>
                <w:color w:val="000000"/>
                <w:szCs w:val="21"/>
              </w:rPr>
              <w:t>监视和测量资源</w:t>
            </w:r>
          </w:p>
        </w:tc>
        <w:tc>
          <w:tcPr>
            <w:tcW w:w="4563" w:type="dxa"/>
            <w:gridSpan w:val="2"/>
            <w:shd w:val="clear" w:color="auto" w:fill="E6E0EC" w:themeFill="accent4" w:themeFillTint="32"/>
          </w:tcPr>
          <w:p>
            <w:pPr>
              <w:rPr>
                <w:rFonts w:ascii="宋体"/>
                <w:color w:val="000000"/>
                <w:szCs w:val="21"/>
              </w:rPr>
            </w:pPr>
            <w:r>
              <w:rPr>
                <w:rFonts w:hint="eastAsia" w:ascii="宋体"/>
                <w:color w:val="000000"/>
                <w:szCs w:val="21"/>
              </w:rPr>
              <w:t>是否满足产品检测的需要</w:t>
            </w:r>
          </w:p>
        </w:tc>
        <w:tc>
          <w:tcPr>
            <w:tcW w:w="1063" w:type="dxa"/>
            <w:gridSpan w:val="2"/>
            <w:shd w:val="clear" w:color="auto" w:fill="E6E0EC" w:themeFill="accent4"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gridSpan w:val="2"/>
            <w:shd w:val="clear" w:color="auto" w:fill="E6E0EC" w:themeFill="accent4"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500" w:type="dxa"/>
            <w:gridSpan w:val="2"/>
            <w:shd w:val="clear" w:color="auto" w:fill="E6E0EC" w:themeFill="accent4"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563"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是否满足生产/服务食品安全的需要</w:t>
            </w:r>
          </w:p>
        </w:tc>
        <w:tc>
          <w:tcPr>
            <w:tcW w:w="1063"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8"/>
            <w:shd w:val="clear" w:color="auto" w:fill="E6E0EC" w:themeFill="accent4"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00" w:type="dxa"/>
            <w:gridSpan w:val="2"/>
            <w:vMerge w:val="restart"/>
            <w:shd w:val="clear" w:color="auto" w:fill="E6E0EC" w:themeFill="accent4" w:themeFillTint="32"/>
          </w:tcPr>
          <w:p>
            <w:pPr>
              <w:ind w:left="-1" w:leftChars="-1" w:hanging="1"/>
              <w:jc w:val="left"/>
              <w:rPr>
                <w:rFonts w:ascii="宋体"/>
                <w:color w:val="000000"/>
                <w:spacing w:val="-10"/>
                <w:szCs w:val="21"/>
              </w:rPr>
            </w:pPr>
            <w:r>
              <w:rPr>
                <w:rFonts w:hint="eastAsia" w:ascii="宋体" w:hAnsi="宋体"/>
                <w:color w:val="000000"/>
                <w:szCs w:val="21"/>
              </w:rPr>
              <w:t>受审核方认证范围内的产品的食品安全标准，及符合性证据</w:t>
            </w:r>
          </w:p>
        </w:tc>
        <w:tc>
          <w:tcPr>
            <w:tcW w:w="45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产品食品安全标准</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00" w:type="dxa"/>
            <w:gridSpan w:val="2"/>
            <w:vMerge w:val="continue"/>
            <w:shd w:val="clear" w:color="auto" w:fill="E6E0EC" w:themeFill="accent4" w:themeFillTint="32"/>
          </w:tcPr>
          <w:p>
            <w:pPr>
              <w:ind w:left="-1" w:leftChars="-1" w:hanging="1"/>
              <w:jc w:val="left"/>
              <w:rPr>
                <w:rFonts w:ascii="宋体"/>
                <w:color w:val="000000"/>
                <w:szCs w:val="21"/>
              </w:rPr>
            </w:pPr>
          </w:p>
        </w:tc>
        <w:tc>
          <w:tcPr>
            <w:tcW w:w="45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gridSpan w:val="2"/>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gridSpan w:val="2"/>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00" w:type="dxa"/>
            <w:gridSpan w:val="2"/>
            <w:vMerge w:val="continue"/>
            <w:shd w:val="clear" w:color="auto" w:fill="E6E0EC" w:themeFill="accent4" w:themeFillTint="32"/>
          </w:tcPr>
          <w:p>
            <w:pPr>
              <w:ind w:left="-1" w:leftChars="-1" w:hanging="1"/>
              <w:jc w:val="left"/>
              <w:rPr>
                <w:rFonts w:ascii="宋体"/>
                <w:color w:val="000000"/>
                <w:szCs w:val="21"/>
              </w:rPr>
            </w:pPr>
          </w:p>
        </w:tc>
        <w:tc>
          <w:tcPr>
            <w:tcW w:w="4563" w:type="dxa"/>
            <w:gridSpan w:val="2"/>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bCs/>
                <w:sz w:val="20"/>
                <w:lang w:val="en-GB"/>
              </w:rPr>
              <w:t>产品安全性验证证据是否齐全</w:t>
            </w:r>
          </w:p>
        </w:tc>
        <w:tc>
          <w:tcPr>
            <w:tcW w:w="1063" w:type="dxa"/>
            <w:gridSpan w:val="2"/>
            <w:shd w:val="clear" w:color="auto" w:fill="E6E0EC" w:themeFill="accent4" w:themeFillTint="3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gridSpan w:val="2"/>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gridSpan w:val="2"/>
            <w:vMerge w:val="restart"/>
            <w:shd w:val="clear" w:color="auto" w:fill="E6E0EC" w:themeFill="accent4" w:themeFillTint="32"/>
          </w:tcPr>
          <w:p>
            <w:pPr>
              <w:ind w:left="168" w:leftChars="80"/>
              <w:rPr>
                <w:rFonts w:ascii="宋体"/>
                <w:color w:val="000000"/>
                <w:spacing w:val="-10"/>
                <w:szCs w:val="21"/>
              </w:rPr>
            </w:pPr>
            <w:r>
              <w:rPr>
                <w:rFonts w:hint="eastAsia" w:ascii="宋体"/>
                <w:color w:val="000000"/>
                <w:spacing w:val="-10"/>
                <w:szCs w:val="21"/>
              </w:rPr>
              <w:t>市场抽查及食品安全事故</w:t>
            </w:r>
          </w:p>
        </w:tc>
        <w:tc>
          <w:tcPr>
            <w:tcW w:w="4563" w:type="dxa"/>
            <w:gridSpan w:val="2"/>
            <w:shd w:val="clear" w:color="auto" w:fill="E6E0EC" w:themeFill="accent4"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gridSpan w:val="2"/>
            <w:shd w:val="clear" w:color="auto" w:fill="E6E0EC" w:themeFill="accent4"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gridSpan w:val="2"/>
            <w:vMerge w:val="continue"/>
            <w:shd w:val="clear" w:color="auto" w:fill="E6E0EC" w:themeFill="accent4" w:themeFillTint="32"/>
          </w:tcPr>
          <w:p>
            <w:pPr>
              <w:ind w:left="168" w:leftChars="80"/>
              <w:rPr>
                <w:rFonts w:ascii="宋体"/>
                <w:color w:val="000000"/>
                <w:spacing w:val="-10"/>
                <w:szCs w:val="21"/>
              </w:rPr>
            </w:pPr>
          </w:p>
        </w:tc>
        <w:tc>
          <w:tcPr>
            <w:tcW w:w="4563" w:type="dxa"/>
            <w:gridSpan w:val="2"/>
            <w:shd w:val="clear" w:color="auto" w:fill="E6E0EC" w:themeFill="accent4" w:themeFillTint="32"/>
          </w:tcPr>
          <w:p>
            <w:pPr>
              <w:rPr>
                <w:rFonts w:ascii="宋体"/>
                <w:color w:val="000000"/>
                <w:spacing w:val="-10"/>
                <w:szCs w:val="21"/>
              </w:rPr>
            </w:pPr>
            <w:r>
              <w:rPr>
                <w:rFonts w:hint="eastAsia" w:ascii="宋体"/>
                <w:color w:val="000000"/>
                <w:szCs w:val="21"/>
              </w:rPr>
              <w:t>是否因食品安全问题受到媒体的曝光</w:t>
            </w:r>
          </w:p>
        </w:tc>
        <w:tc>
          <w:tcPr>
            <w:tcW w:w="1063" w:type="dxa"/>
            <w:gridSpan w:val="2"/>
            <w:shd w:val="clear" w:color="auto" w:fill="E6E0EC" w:themeFill="accent4"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gridSpan w:val="2"/>
            <w:vMerge w:val="continue"/>
            <w:shd w:val="clear" w:color="auto" w:fill="E6E0EC" w:themeFill="accent4" w:themeFillTint="32"/>
          </w:tcPr>
          <w:p>
            <w:pPr>
              <w:rPr>
                <w:szCs w:val="21"/>
              </w:rPr>
            </w:pPr>
          </w:p>
        </w:tc>
        <w:tc>
          <w:tcPr>
            <w:tcW w:w="4563"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是否发生了食品安全事故/召回</w:t>
            </w:r>
          </w:p>
        </w:tc>
        <w:tc>
          <w:tcPr>
            <w:tcW w:w="1063" w:type="dxa"/>
            <w:gridSpan w:val="2"/>
            <w:shd w:val="clear" w:color="auto" w:fill="E6E0EC" w:themeFill="accent4"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gridSpan w:val="2"/>
            <w:vMerge w:val="continue"/>
            <w:shd w:val="clear" w:color="auto" w:fill="E6E0EC" w:themeFill="accent4" w:themeFillTint="32"/>
          </w:tcPr>
          <w:p>
            <w:pPr>
              <w:rPr>
                <w:rFonts w:ascii="宋体" w:hAnsi="宋体"/>
                <w:color w:val="000000"/>
                <w:szCs w:val="21"/>
              </w:rPr>
            </w:pPr>
          </w:p>
        </w:tc>
        <w:tc>
          <w:tcPr>
            <w:tcW w:w="4563"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是否有重大顾客投诉</w:t>
            </w:r>
          </w:p>
        </w:tc>
        <w:tc>
          <w:tcPr>
            <w:tcW w:w="1063" w:type="dxa"/>
            <w:gridSpan w:val="2"/>
            <w:shd w:val="clear" w:color="auto" w:fill="E6E0EC" w:themeFill="accent4"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gridSpan w:val="2"/>
            <w:shd w:val="clear" w:color="auto" w:fill="E6E0EC" w:themeFill="accent4" w:themeFillTint="32"/>
          </w:tcPr>
          <w:p>
            <w:pPr>
              <w:spacing w:line="360" w:lineRule="auto"/>
              <w:rPr>
                <w:rFonts w:ascii="宋体" w:hAnsi="宋体"/>
                <w:b/>
                <w:color w:val="000000"/>
                <w:sz w:val="20"/>
                <w:szCs w:val="20"/>
              </w:rPr>
            </w:pPr>
            <w:r>
              <w:rPr>
                <w:rFonts w:hint="eastAsia" w:ascii="宋体" w:hAnsi="宋体"/>
                <w:b/>
                <w:color w:val="000000"/>
                <w:sz w:val="20"/>
                <w:szCs w:val="20"/>
              </w:rPr>
              <w:t>食品安全管理体系宜重点关注</w:t>
            </w:r>
          </w:p>
          <w:p>
            <w:pPr>
              <w:spacing w:line="360" w:lineRule="auto"/>
              <w:rPr>
                <w:rFonts w:ascii="宋体" w:hAnsi="宋体"/>
                <w:b/>
                <w:color w:val="000000"/>
                <w:sz w:val="20"/>
                <w:szCs w:val="20"/>
              </w:rPr>
            </w:pPr>
          </w:p>
        </w:tc>
        <w:tc>
          <w:tcPr>
            <w:tcW w:w="7263" w:type="dxa"/>
            <w:gridSpan w:val="6"/>
            <w:shd w:val="clear" w:color="auto" w:fill="E6E0EC" w:themeFill="accent4"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sym w:font="Wingdings 2" w:char="0052"/>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b/>
          <w:color w:val="000000"/>
          <w:szCs w:val="21"/>
        </w:rPr>
      </w:pPr>
    </w:p>
    <w:tbl>
      <w:tblPr>
        <w:tblStyle w:val="11"/>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Layout w:type="fixed"/>
        <w:tblCellMar>
          <w:top w:w="0" w:type="dxa"/>
          <w:left w:w="70" w:type="dxa"/>
          <w:bottom w:w="0" w:type="dxa"/>
          <w:right w:w="70" w:type="dxa"/>
        </w:tblCellMar>
      </w:tblPr>
      <w:tblGrid>
        <w:gridCol w:w="2500"/>
        <w:gridCol w:w="4563"/>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70" w:type="dxa"/>
            <w:bottom w:w="0" w:type="dxa"/>
            <w:right w:w="70" w:type="dxa"/>
          </w:tblCellMar>
        </w:tblPrEx>
        <w:trPr>
          <w:cantSplit/>
          <w:trHeight w:val="340" w:hRule="exact"/>
        </w:trPr>
        <w:tc>
          <w:tcPr>
            <w:tcW w:w="9763" w:type="dxa"/>
            <w:gridSpan w:val="4"/>
            <w:shd w:val="clear" w:color="auto" w:fill="8DB3E2" w:themeFill="text2" w:themeFillTint="66"/>
            <w:vAlign w:val="center"/>
          </w:tcPr>
          <w:p>
            <w:pPr>
              <w:spacing w:before="40" w:after="40"/>
              <w:rPr>
                <w:rFonts w:eastAsia="黑体"/>
                <w:szCs w:val="21"/>
              </w:rPr>
            </w:pPr>
            <w:r>
              <w:rPr>
                <w:rFonts w:hint="eastAsia" w:ascii="宋体" w:hAnsi="宋体"/>
                <w:b/>
                <w:color w:val="000000"/>
                <w:szCs w:val="21"/>
                <w:lang w:val="de-DE"/>
              </w:rPr>
              <w:t>□HACCP</w:t>
            </w:r>
            <w:r>
              <w:rPr>
                <w:rFonts w:hint="eastAsia" w:ascii="宋体" w:hAnsi="宋体"/>
                <w:b/>
                <w:color w:val="000000"/>
                <w:szCs w:val="21"/>
                <w:lang w:val="en-US" w:eastAsia="zh-CN"/>
              </w:rPr>
              <w:t>体系认证</w:t>
            </w:r>
            <w:r>
              <w:rPr>
                <w:rFonts w:hint="eastAsia" w:ascii="宋体" w:hAnsi="宋体"/>
                <w:b/>
                <w:color w:val="000000"/>
                <w:szCs w:val="21"/>
                <w:lang w:val="de-DE"/>
              </w:rPr>
              <w:t xml:space="preserve">要求 </w:t>
            </w:r>
            <w:r>
              <w:rPr>
                <w:rFonts w:hint="eastAsia" w:ascii="宋体" w:hAnsi="宋体"/>
                <w:b/>
                <w:color w:val="000000"/>
                <w:szCs w:val="21"/>
                <w:lang w:val="en-US" w:eastAsia="zh-CN"/>
              </w:rPr>
              <w:t>V</w:t>
            </w:r>
            <w:r>
              <w:rPr>
                <w:rFonts w:hint="eastAsia" w:ascii="宋体" w:hAnsi="宋体"/>
                <w:b/>
                <w:color w:val="000000"/>
                <w:szCs w:val="21"/>
                <w:lang w:val="de-DE"/>
              </w:rPr>
              <w:t>1.0</w:t>
            </w:r>
            <w:r>
              <w:rPr>
                <w:rFonts w:hint="eastAsia" w:eastAsia="黑体"/>
                <w:b/>
                <w:szCs w:val="21"/>
                <w:lang w:val="en-US" w:eastAsia="zh-CN"/>
              </w:rPr>
              <w:t>标准</w:t>
            </w:r>
            <w:r>
              <w:rPr>
                <w:rFonts w:eastAsia="黑体"/>
                <w:b/>
                <w:szCs w:val="21"/>
              </w:rPr>
              <w:t>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9763" w:type="dxa"/>
            <w:gridSpan w:val="4"/>
            <w:shd w:val="clear" w:color="auto" w:fill="8DB3E2" w:themeFill="text2" w:themeFillTint="66"/>
          </w:tcPr>
          <w:p>
            <w:pPr>
              <w:rPr>
                <w:rFonts w:ascii="宋体"/>
                <w:b/>
                <w:color w:val="000000"/>
                <w:szCs w:val="21"/>
              </w:rPr>
            </w:pPr>
            <w:r>
              <w:rPr>
                <w:rFonts w:hint="eastAsia" w:ascii="宋体" w:hAnsi="宋体"/>
                <w:b/>
                <w:color w:val="000000"/>
                <w:szCs w:val="21"/>
              </w:rPr>
              <w:t>HACCP过程和范围识别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）是否阐明了HACCP体系的实施范围</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w:t>
            </w:r>
            <w:r>
              <w:rPr>
                <w:rFonts w:hint="eastAsia" w:ascii="宋体" w:hAnsi="宋体"/>
                <w:bCs/>
                <w:sz w:val="20"/>
                <w:lang w:val="en-GB"/>
              </w:rPr>
              <w:t>成立了HACCP小组，进行了食品安全危害分析</w:t>
            </w:r>
          </w:p>
        </w:tc>
        <w:tc>
          <w:tcPr>
            <w:tcW w:w="1063" w:type="dxa"/>
            <w:shd w:val="clear" w:color="auto" w:fill="8DB3E2" w:themeFill="text2" w:themeFillTint="66"/>
          </w:tcPr>
          <w:p>
            <w:pPr>
              <w:rPr>
                <w:rFonts w:hint="default" w:ascii="宋体" w:eastAsia="宋体"/>
                <w:color w:val="000000"/>
                <w:spacing w:val="-10"/>
                <w:szCs w:val="21"/>
                <w:lang w:val="en-US" w:eastAsia="zh-CN"/>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zCs w:val="21"/>
                <w:lang w:eastAsia="zh-CN"/>
              </w:rPr>
              <w:t>，</w:t>
            </w:r>
            <w:r>
              <w:rPr>
                <w:rFonts w:hint="eastAsia" w:ascii="宋体" w:hAnsi="宋体"/>
                <w:color w:val="000000"/>
                <w:szCs w:val="21"/>
                <w:lang w:val="en-US" w:eastAsia="zh-CN"/>
              </w:rPr>
              <w:t>不充分，见问题清单</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w:t>
            </w:r>
            <w:r>
              <w:rPr>
                <w:rFonts w:hint="eastAsia" w:ascii="宋体" w:hAnsi="宋体"/>
                <w:bCs/>
                <w:sz w:val="20"/>
                <w:lang w:val="en-GB"/>
              </w:rPr>
              <w:t>建立了应急准备、产品撤回/召回程序和可追溯性系统</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tcPr>
          <w:p>
            <w:pPr>
              <w:rPr>
                <w:rFonts w:ascii="宋体" w:hAnsi="宋体"/>
                <w:color w:val="000000"/>
                <w:szCs w:val="21"/>
              </w:rPr>
            </w:pPr>
            <w:r>
              <w:rPr>
                <w:rFonts w:hint="eastAsia" w:ascii="宋体" w:hAnsi="宋体"/>
                <w:color w:val="000000"/>
                <w:szCs w:val="21"/>
              </w:rPr>
              <w:t>（4）</w:t>
            </w:r>
            <w:r>
              <w:rPr>
                <w:rFonts w:hint="eastAsia" w:ascii="宋体" w:hAnsi="宋体"/>
                <w:bCs/>
                <w:sz w:val="20"/>
                <w:lang w:val="en-GB"/>
              </w:rPr>
              <w:t>已建立食品安全验证和控制措施/控制措施验证的程序</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4"/>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5</w:t>
            </w:r>
            <w:r>
              <w:rPr>
                <w:rFonts w:hint="eastAsia" w:ascii="宋体" w:hAnsi="宋体" w:eastAsia="宋体"/>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4"/>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6</w:t>
            </w:r>
            <w:r>
              <w:rPr>
                <w:rFonts w:hint="eastAsia" w:ascii="宋体" w:hAnsi="宋体" w:eastAsia="宋体"/>
                <w:b w:val="0"/>
                <w:bCs/>
                <w:sz w:val="20"/>
                <w:lang w:val="en-GB" w:eastAsia="zh-CN"/>
              </w:rPr>
              <w:t>）相关法规识别是否正确和全面</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4"/>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7</w:t>
            </w:r>
            <w:r>
              <w:rPr>
                <w:rFonts w:hint="eastAsia" w:ascii="宋体" w:hAnsi="宋体" w:eastAsia="宋体"/>
                <w:b w:val="0"/>
                <w:bCs/>
                <w:sz w:val="20"/>
                <w:lang w:val="en-GB" w:eastAsia="zh-CN"/>
              </w:rPr>
              <w:t>）初步评价G</w:t>
            </w:r>
            <w:r>
              <w:rPr>
                <w:rFonts w:hint="eastAsia" w:ascii="宋体" w:hAnsi="宋体" w:eastAsia="宋体"/>
                <w:b w:val="0"/>
                <w:bCs/>
                <w:sz w:val="20"/>
                <w:lang w:val="en-US" w:eastAsia="zh-CN"/>
              </w:rPr>
              <w:t>H</w:t>
            </w:r>
            <w:r>
              <w:rPr>
                <w:rFonts w:hint="eastAsia" w:ascii="宋体" w:hAnsi="宋体" w:eastAsia="宋体"/>
                <w:b w:val="0"/>
                <w:bCs/>
                <w:sz w:val="20"/>
                <w:lang w:val="en-GB" w:eastAsia="zh-CN"/>
              </w:rPr>
              <w:t>P的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4"/>
              <w:jc w:val="left"/>
              <w:rPr>
                <w:rFonts w:ascii="宋体" w:hAnsi="宋体" w:eastAsia="宋体"/>
                <w:b w:val="0"/>
                <w:bCs/>
                <w:strike/>
                <w:dstrike w:val="0"/>
                <w:sz w:val="20"/>
                <w:lang w:val="en-GB" w:eastAsia="zh-CN"/>
              </w:rPr>
            </w:pPr>
            <w:r>
              <w:rPr>
                <w:rFonts w:hint="eastAsia" w:ascii="宋体" w:hAnsi="宋体" w:eastAsia="宋体"/>
                <w:b w:val="0"/>
                <w:bCs/>
                <w:strike/>
                <w:dstrike w:val="0"/>
                <w:sz w:val="20"/>
                <w:lang w:val="en-GB" w:eastAsia="zh-CN"/>
              </w:rPr>
              <w:t>（</w:t>
            </w:r>
            <w:r>
              <w:rPr>
                <w:rFonts w:hint="eastAsia" w:ascii="宋体" w:hAnsi="宋体" w:eastAsia="宋体"/>
                <w:b w:val="0"/>
                <w:bCs/>
                <w:strike/>
                <w:dstrike w:val="0"/>
                <w:sz w:val="20"/>
                <w:lang w:val="en-US" w:eastAsia="zh-CN"/>
              </w:rPr>
              <w:t>8</w:t>
            </w:r>
            <w:r>
              <w:rPr>
                <w:rFonts w:hint="eastAsia" w:ascii="宋体" w:hAnsi="宋体" w:eastAsia="宋体"/>
                <w:b w:val="0"/>
                <w:bCs/>
                <w:strike/>
                <w:dstrike w:val="0"/>
                <w:sz w:val="20"/>
                <w:lang w:val="en-GB" w:eastAsia="zh-CN"/>
              </w:rPr>
              <w:t>）初步评价SSOP的</w:t>
            </w:r>
            <w:r>
              <w:rPr>
                <w:rFonts w:hint="eastAsia" w:ascii="宋体" w:hAnsi="宋体" w:eastAsia="宋体"/>
                <w:b w:val="0"/>
                <w:bCs/>
                <w:strike/>
                <w:dstrike w:val="0"/>
                <w:sz w:val="20"/>
                <w:lang w:val="en-US" w:eastAsia="zh-CN"/>
              </w:rPr>
              <w:t>策划和</w:t>
            </w:r>
            <w:r>
              <w:rPr>
                <w:rFonts w:hint="eastAsia" w:ascii="宋体" w:hAnsi="宋体" w:eastAsia="宋体"/>
                <w:b w:val="0"/>
                <w:bCs/>
                <w:strike/>
                <w:dstrike w:val="0"/>
                <w:sz w:val="20"/>
                <w:lang w:val="en-GB" w:eastAsia="zh-CN"/>
              </w:rPr>
              <w:t>实施是否符合要求</w:t>
            </w:r>
          </w:p>
        </w:tc>
        <w:tc>
          <w:tcPr>
            <w:tcW w:w="1063" w:type="dxa"/>
            <w:shd w:val="clear" w:color="auto" w:fill="8DB3E2" w:themeFill="text2" w:themeFillTint="66"/>
          </w:tcPr>
          <w:p>
            <w:pPr>
              <w:rPr>
                <w:rFonts w:ascii="宋体"/>
                <w:strike/>
                <w:dstrike w:val="0"/>
                <w:color w:val="000000"/>
                <w:spacing w:val="-10"/>
                <w:szCs w:val="21"/>
              </w:rPr>
            </w:pPr>
            <w:r>
              <w:rPr>
                <w:rFonts w:hint="eastAsia" w:ascii="宋体" w:hAnsi="宋体"/>
                <w:strike/>
                <w:dstrike w:val="0"/>
                <w:color w:val="000000"/>
                <w:spacing w:val="-10"/>
                <w:szCs w:val="21"/>
              </w:rPr>
              <w:t>□</w:t>
            </w:r>
            <w:r>
              <w:rPr>
                <w:rFonts w:hint="eastAsia" w:ascii="宋体" w:hAnsi="宋体"/>
                <w:strike/>
                <w:dstrike w:val="0"/>
                <w:color w:val="000000"/>
                <w:szCs w:val="21"/>
              </w:rPr>
              <w:t>是</w:t>
            </w:r>
          </w:p>
        </w:tc>
        <w:tc>
          <w:tcPr>
            <w:tcW w:w="1637" w:type="dxa"/>
            <w:shd w:val="clear" w:color="auto" w:fill="8DB3E2" w:themeFill="text2" w:themeFillTint="66"/>
          </w:tcPr>
          <w:p>
            <w:pPr>
              <w:rPr>
                <w:rFonts w:ascii="宋体"/>
                <w:strike/>
                <w:dstrike w:val="0"/>
                <w:color w:val="000000"/>
                <w:spacing w:val="-10"/>
                <w:szCs w:val="21"/>
              </w:rPr>
            </w:pPr>
            <w:r>
              <w:rPr>
                <w:rFonts w:hint="eastAsia" w:ascii="宋体" w:hAnsi="宋体"/>
                <w:strike/>
                <w:dstrike w:val="0"/>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4"/>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9</w:t>
            </w:r>
            <w:r>
              <w:rPr>
                <w:rFonts w:hint="eastAsia" w:ascii="宋体" w:hAnsi="宋体" w:eastAsia="宋体"/>
                <w:b w:val="0"/>
                <w:bCs/>
                <w:sz w:val="20"/>
                <w:lang w:val="en-GB" w:eastAsia="zh-CN"/>
              </w:rPr>
              <w:t>）企业是否组织了FSMS知识的培训</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4"/>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10</w:t>
            </w:r>
            <w:r>
              <w:rPr>
                <w:rFonts w:hint="eastAsia" w:ascii="宋体" w:hAnsi="宋体" w:eastAsia="宋体"/>
                <w:b w:val="0"/>
                <w:bCs/>
                <w:sz w:val="20"/>
                <w:lang w:val="en-GB" w:eastAsia="zh-CN"/>
              </w:rPr>
              <w:t>）有关员工是否进行了健康检查</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4"/>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11</w:t>
            </w:r>
            <w:r>
              <w:rPr>
                <w:rFonts w:hint="eastAsia" w:ascii="宋体" w:hAnsi="宋体" w:eastAsia="宋体"/>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4"/>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12</w:t>
            </w:r>
            <w:r>
              <w:rPr>
                <w:rFonts w:hint="eastAsia" w:ascii="宋体" w:hAnsi="宋体" w:eastAsia="宋体"/>
                <w:b w:val="0"/>
                <w:bCs/>
                <w:sz w:val="20"/>
                <w:lang w:val="en-GB" w:eastAsia="zh-CN"/>
              </w:rPr>
              <w:t>）五年内未因违反FSMS实施规则被认证机构撤销认证证书</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4"/>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13</w:t>
            </w:r>
            <w:r>
              <w:rPr>
                <w:rFonts w:hint="eastAsia" w:ascii="宋体" w:hAnsi="宋体" w:eastAsia="宋体"/>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0" w:hRule="atLeast"/>
          <w:jc w:val="center"/>
        </w:trPr>
        <w:tc>
          <w:tcPr>
            <w:tcW w:w="9763" w:type="dxa"/>
            <w:gridSpan w:val="4"/>
            <w:shd w:val="clear" w:color="auto" w:fill="8DB3E2" w:themeFill="text2" w:themeFillTint="66"/>
            <w:vAlign w:val="center"/>
          </w:tcPr>
          <w:p>
            <w:pPr>
              <w:rPr>
                <w:rFonts w:ascii="宋体"/>
                <w:b/>
                <w:color w:val="000000"/>
                <w:spacing w:val="-10"/>
                <w:szCs w:val="21"/>
              </w:rPr>
            </w:pPr>
            <w:r>
              <w:rPr>
                <w:rFonts w:hint="eastAsia" w:ascii="宋体" w:hAnsi="宋体"/>
                <w:b/>
                <w:color w:val="000000"/>
                <w:spacing w:val="-10"/>
                <w:szCs w:val="21"/>
              </w:rPr>
              <w:t>生产/服务过程食品危害识别与控制情况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52" w:hRule="atLeast"/>
          <w:jc w:val="center"/>
        </w:trPr>
        <w:tc>
          <w:tcPr>
            <w:tcW w:w="2500"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关键控制点（CCP）的识别</w:t>
            </w:r>
          </w:p>
        </w:tc>
        <w:tc>
          <w:tcPr>
            <w:tcW w:w="4563" w:type="dxa"/>
            <w:shd w:val="clear" w:color="auto" w:fill="8DB3E2" w:themeFill="text2" w:themeFillTint="66"/>
            <w:vAlign w:val="top"/>
          </w:tcPr>
          <w:p>
            <w:pPr>
              <w:rPr>
                <w:rFonts w:ascii="宋体" w:hAnsi="Times New Roman" w:eastAsia="宋体" w:cs="Times New Roman"/>
                <w:color w:val="000000"/>
                <w:kern w:val="2"/>
                <w:sz w:val="21"/>
                <w:szCs w:val="21"/>
                <w:lang w:val="en-US" w:eastAsia="zh-CN" w:bidi="ar-SA"/>
              </w:rPr>
            </w:pPr>
            <w:r>
              <w:rPr>
                <w:rFonts w:hint="eastAsia" w:ascii="宋体"/>
                <w:color w:val="000000"/>
                <w:szCs w:val="21"/>
              </w:rPr>
              <w:t>CCP1蒸馏</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418" w:hRule="atLeast"/>
          <w:jc w:val="center"/>
        </w:trPr>
        <w:tc>
          <w:tcPr>
            <w:tcW w:w="2500" w:type="dxa"/>
            <w:shd w:val="clear" w:color="auto" w:fill="8DB3E2" w:themeFill="text2" w:themeFillTint="66"/>
            <w:vAlign w:val="center"/>
          </w:tcPr>
          <w:p>
            <w:pPr>
              <w:rPr>
                <w:rFonts w:ascii="宋体"/>
                <w:color w:val="000000"/>
                <w:szCs w:val="21"/>
              </w:rPr>
            </w:pPr>
            <w:r>
              <w:rPr>
                <w:rFonts w:hint="eastAsia" w:ascii="宋体" w:hAnsi="宋体"/>
                <w:color w:val="000000"/>
                <w:szCs w:val="21"/>
              </w:rPr>
              <w:t>关键限值（CL）</w:t>
            </w:r>
            <w:r>
              <w:rPr>
                <w:rFonts w:hint="eastAsia" w:ascii="宋体" w:hAnsi="宋体"/>
                <w:color w:val="000000"/>
                <w:spacing w:val="-10"/>
                <w:szCs w:val="21"/>
              </w:rPr>
              <w:t>的识别</w:t>
            </w:r>
          </w:p>
        </w:tc>
        <w:tc>
          <w:tcPr>
            <w:tcW w:w="4563" w:type="dxa"/>
            <w:shd w:val="clear" w:color="auto" w:fill="8DB3E2" w:themeFill="text2" w:themeFillTint="66"/>
            <w:vAlign w:val="top"/>
          </w:tcPr>
          <w:p>
            <w:pPr>
              <w:rPr>
                <w:rFonts w:ascii="宋体" w:hAnsi="Times New Roman" w:eastAsia="宋体" w:cs="Times New Roman"/>
                <w:color w:val="000000"/>
                <w:spacing w:val="-10"/>
                <w:kern w:val="2"/>
                <w:sz w:val="21"/>
                <w:szCs w:val="21"/>
                <w:lang w:val="en-US" w:eastAsia="zh-CN" w:bidi="ar-SA"/>
              </w:rPr>
            </w:pPr>
            <w:r>
              <w:rPr>
                <w:rFonts w:hint="eastAsia" w:ascii="宋体"/>
                <w:color w:val="000000"/>
                <w:spacing w:val="-10"/>
                <w:szCs w:val="21"/>
              </w:rPr>
              <w:t>掐头去尾；温度计控制，流酒温温度控制在25～30℃内</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413" w:hRule="atLeast"/>
          <w:jc w:val="center"/>
        </w:trPr>
        <w:tc>
          <w:tcPr>
            <w:tcW w:w="2500" w:type="dxa"/>
            <w:shd w:val="clear" w:color="auto" w:fill="8DB3E2" w:themeFill="text2" w:themeFillTint="66"/>
            <w:vAlign w:val="center"/>
          </w:tcPr>
          <w:p>
            <w:pPr>
              <w:rPr>
                <w:rFonts w:ascii="宋体"/>
                <w:color w:val="000000"/>
                <w:spacing w:val="-10"/>
                <w:szCs w:val="21"/>
              </w:rPr>
            </w:pPr>
            <w:r>
              <w:rPr>
                <w:rFonts w:hint="eastAsia" w:ascii="宋体" w:hAnsi="宋体"/>
                <w:color w:val="000000"/>
                <w:spacing w:val="-10"/>
                <w:szCs w:val="21"/>
              </w:rPr>
              <w:t>外包过程的识别</w:t>
            </w:r>
          </w:p>
        </w:tc>
        <w:tc>
          <w:tcPr>
            <w:tcW w:w="4563" w:type="dxa"/>
            <w:shd w:val="clear" w:color="auto" w:fill="8DB3E2" w:themeFill="text2" w:themeFillTint="66"/>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413" w:hRule="atLeast"/>
          <w:jc w:val="center"/>
        </w:trPr>
        <w:tc>
          <w:tcPr>
            <w:tcW w:w="2500" w:type="dxa"/>
            <w:shd w:val="clear" w:color="auto" w:fill="8DB3E2" w:themeFill="text2" w:themeFillTint="66"/>
            <w:vAlign w:val="center"/>
          </w:tcPr>
          <w:p>
            <w:pPr>
              <w:rPr>
                <w:rFonts w:ascii="宋体" w:hAnsi="宋体"/>
                <w:color w:val="000000"/>
                <w:spacing w:val="-10"/>
                <w:szCs w:val="21"/>
              </w:rPr>
            </w:pPr>
            <w:r>
              <w:rPr>
                <w:rFonts w:hint="eastAsia" w:ascii="宋体" w:hAnsi="宋体"/>
                <w:bCs/>
                <w:sz w:val="20"/>
                <w:lang w:val="en-GB"/>
              </w:rPr>
              <w:t>食品添加剂使用的类别</w:t>
            </w:r>
          </w:p>
        </w:tc>
        <w:tc>
          <w:tcPr>
            <w:tcW w:w="4563" w:type="dxa"/>
            <w:shd w:val="clear" w:color="auto" w:fill="8DB3E2" w:themeFill="text2" w:themeFillTint="66"/>
          </w:tcPr>
          <w:p>
            <w:pPr>
              <w:rPr>
                <w:rFonts w:hint="eastAsia" w:ascii="宋体" w:eastAsia="宋体"/>
                <w:color w:val="000000"/>
                <w:spacing w:val="-10"/>
                <w:szCs w:val="21"/>
                <w:lang w:eastAsia="zh-CN"/>
              </w:rPr>
            </w:pPr>
            <w:r>
              <w:rPr>
                <w:rFonts w:hint="eastAsia" w:ascii="宋体"/>
                <w:color w:val="000000"/>
                <w:spacing w:val="-10"/>
                <w:szCs w:val="21"/>
                <w:lang w:eastAsia="zh-CN"/>
              </w:rPr>
              <w:t>——</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4" w:hRule="atLeast"/>
          <w:jc w:val="center"/>
        </w:trPr>
        <w:tc>
          <w:tcPr>
            <w:tcW w:w="2500" w:type="dxa"/>
            <w:shd w:val="clear" w:color="auto" w:fill="8DB3E2" w:themeFill="text2" w:themeFillTint="66"/>
            <w:vAlign w:val="center"/>
          </w:tcPr>
          <w:p>
            <w:pPr>
              <w:rPr>
                <w:rFonts w:ascii="宋体"/>
                <w:color w:val="000000"/>
                <w:spacing w:val="-10"/>
                <w:szCs w:val="21"/>
              </w:rPr>
            </w:pPr>
            <w:r>
              <w:rPr>
                <w:rFonts w:hint="eastAsia" w:ascii="宋体" w:hAnsi="宋体"/>
                <w:color w:val="000000"/>
                <w:szCs w:val="21"/>
              </w:rPr>
              <w:t>基础设施管理</w:t>
            </w:r>
          </w:p>
        </w:tc>
        <w:tc>
          <w:tcPr>
            <w:tcW w:w="4563" w:type="dxa"/>
            <w:shd w:val="clear" w:color="auto" w:fill="8DB3E2" w:themeFill="text2" w:themeFillTint="66"/>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8DB3E2" w:themeFill="text2" w:themeFillTint="66"/>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90" w:hRule="atLeast"/>
          <w:jc w:val="center"/>
        </w:trPr>
        <w:tc>
          <w:tcPr>
            <w:tcW w:w="2500" w:type="dxa"/>
            <w:shd w:val="clear" w:color="auto" w:fill="8DB3E2" w:themeFill="text2" w:themeFillTint="66"/>
            <w:vAlign w:val="center"/>
          </w:tcPr>
          <w:p>
            <w:pPr>
              <w:rPr>
                <w:rFonts w:ascii="宋体" w:hAnsi="宋体"/>
                <w:color w:val="000000"/>
                <w:szCs w:val="21"/>
              </w:rPr>
            </w:pPr>
            <w:r>
              <w:rPr>
                <w:rFonts w:hint="eastAsia" w:ascii="宋体" w:hAnsi="宋体"/>
                <w:color w:val="000000"/>
                <w:szCs w:val="21"/>
              </w:rPr>
              <w:t>特种设备管理</w:t>
            </w:r>
          </w:p>
        </w:tc>
        <w:tc>
          <w:tcPr>
            <w:tcW w:w="4563" w:type="dxa"/>
            <w:shd w:val="clear" w:color="auto" w:fill="8DB3E2" w:themeFill="text2" w:themeFillTint="66"/>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8DB3E2" w:themeFill="text2" w:themeFillTint="66"/>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0" w:hRule="atLeast"/>
          <w:jc w:val="center"/>
        </w:trPr>
        <w:tc>
          <w:tcPr>
            <w:tcW w:w="2500" w:type="dxa"/>
            <w:shd w:val="clear" w:color="auto" w:fill="8DB3E2" w:themeFill="text2" w:themeFillTint="66"/>
            <w:vAlign w:val="center"/>
          </w:tcPr>
          <w:p>
            <w:pPr>
              <w:rPr>
                <w:rFonts w:ascii="宋体"/>
                <w:color w:val="000000"/>
                <w:szCs w:val="21"/>
              </w:rPr>
            </w:pPr>
            <w:r>
              <w:rPr>
                <w:rFonts w:hint="eastAsia" w:ascii="宋体" w:hAnsi="宋体"/>
                <w:color w:val="000000"/>
                <w:szCs w:val="21"/>
              </w:rPr>
              <w:t>监视和测量资源</w:t>
            </w:r>
          </w:p>
        </w:tc>
        <w:tc>
          <w:tcPr>
            <w:tcW w:w="4563" w:type="dxa"/>
            <w:shd w:val="clear" w:color="auto" w:fill="8DB3E2" w:themeFill="text2" w:themeFillTint="66"/>
          </w:tcPr>
          <w:p>
            <w:pPr>
              <w:rPr>
                <w:rFonts w:ascii="宋体"/>
                <w:color w:val="000000"/>
                <w:szCs w:val="21"/>
              </w:rPr>
            </w:pPr>
            <w:r>
              <w:rPr>
                <w:rFonts w:hint="eastAsia" w:ascii="宋体"/>
                <w:color w:val="000000"/>
                <w:szCs w:val="21"/>
              </w:rPr>
              <w:t>是否满足产品检测的需要</w:t>
            </w:r>
          </w:p>
        </w:tc>
        <w:tc>
          <w:tcPr>
            <w:tcW w:w="1063" w:type="dxa"/>
            <w:shd w:val="clear" w:color="auto" w:fill="8DB3E2" w:themeFill="text2" w:themeFillTint="66"/>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8DB3E2" w:themeFill="text2" w:themeFillTint="66"/>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48" w:hRule="atLeast"/>
          <w:jc w:val="center"/>
        </w:trPr>
        <w:tc>
          <w:tcPr>
            <w:tcW w:w="2500" w:type="dxa"/>
            <w:shd w:val="clear" w:color="auto" w:fill="8DB3E2" w:themeFill="text2" w:themeFillTint="66"/>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563" w:type="dxa"/>
            <w:shd w:val="clear" w:color="auto" w:fill="8DB3E2" w:themeFill="text2" w:themeFillTint="66"/>
          </w:tcPr>
          <w:p>
            <w:pPr>
              <w:rPr>
                <w:rFonts w:ascii="宋体"/>
                <w:color w:val="000000"/>
                <w:spacing w:val="-10"/>
                <w:szCs w:val="21"/>
              </w:rPr>
            </w:pPr>
            <w:r>
              <w:rPr>
                <w:rFonts w:hint="eastAsia" w:ascii="宋体" w:hAnsi="宋体"/>
                <w:color w:val="000000"/>
                <w:szCs w:val="21"/>
              </w:rPr>
              <w:t>是否满足生产/服务食品安全的需要</w:t>
            </w:r>
          </w:p>
        </w:tc>
        <w:tc>
          <w:tcPr>
            <w:tcW w:w="1063" w:type="dxa"/>
            <w:shd w:val="clear" w:color="auto" w:fill="8DB3E2" w:themeFill="text2" w:themeFillTint="66"/>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0" w:hRule="atLeast"/>
          <w:jc w:val="center"/>
        </w:trPr>
        <w:tc>
          <w:tcPr>
            <w:tcW w:w="9763" w:type="dxa"/>
            <w:gridSpan w:val="4"/>
            <w:shd w:val="clear" w:color="auto" w:fill="8DB3E2" w:themeFill="text2" w:themeFillTint="66"/>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21" w:hRule="atLeast"/>
          <w:jc w:val="center"/>
        </w:trPr>
        <w:tc>
          <w:tcPr>
            <w:tcW w:w="2500" w:type="dxa"/>
            <w:vMerge w:val="restart"/>
            <w:shd w:val="clear" w:color="auto" w:fill="8DB3E2" w:themeFill="text2" w:themeFillTint="66"/>
          </w:tcPr>
          <w:p>
            <w:pPr>
              <w:ind w:left="-1" w:leftChars="-1" w:hanging="1"/>
              <w:jc w:val="left"/>
              <w:rPr>
                <w:rFonts w:ascii="宋体"/>
                <w:color w:val="000000"/>
                <w:spacing w:val="-10"/>
                <w:szCs w:val="21"/>
              </w:rPr>
            </w:pPr>
            <w:r>
              <w:rPr>
                <w:rFonts w:hint="eastAsia" w:ascii="宋体" w:hAnsi="宋体"/>
                <w:color w:val="000000"/>
                <w:szCs w:val="21"/>
              </w:rPr>
              <w:t>受审核方认证范围内的产品的食品安全标准，及符合性证据</w:t>
            </w:r>
          </w:p>
        </w:tc>
        <w:tc>
          <w:tcPr>
            <w:tcW w:w="45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产品食品安全标准</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21" w:hRule="atLeast"/>
          <w:jc w:val="center"/>
        </w:trPr>
        <w:tc>
          <w:tcPr>
            <w:tcW w:w="2500" w:type="dxa"/>
            <w:vMerge w:val="continue"/>
            <w:shd w:val="clear" w:color="auto" w:fill="8DB3E2" w:themeFill="text2" w:themeFillTint="66"/>
          </w:tcPr>
          <w:p>
            <w:pPr>
              <w:ind w:left="-1" w:leftChars="-1" w:hanging="1"/>
              <w:jc w:val="left"/>
              <w:rPr>
                <w:rFonts w:ascii="宋体"/>
                <w:color w:val="000000"/>
                <w:szCs w:val="21"/>
              </w:rPr>
            </w:pPr>
          </w:p>
        </w:tc>
        <w:tc>
          <w:tcPr>
            <w:tcW w:w="45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21" w:hRule="atLeast"/>
          <w:jc w:val="center"/>
        </w:trPr>
        <w:tc>
          <w:tcPr>
            <w:tcW w:w="2500" w:type="dxa"/>
            <w:vMerge w:val="continue"/>
            <w:shd w:val="clear" w:color="auto" w:fill="8DB3E2" w:themeFill="text2" w:themeFillTint="66"/>
          </w:tcPr>
          <w:p>
            <w:pPr>
              <w:ind w:left="-1" w:leftChars="-1" w:hanging="1"/>
              <w:jc w:val="left"/>
              <w:rPr>
                <w:rFonts w:ascii="宋体"/>
                <w:color w:val="000000"/>
                <w:szCs w:val="21"/>
              </w:rPr>
            </w:pPr>
          </w:p>
        </w:tc>
        <w:tc>
          <w:tcPr>
            <w:tcW w:w="4563"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bCs/>
                <w:sz w:val="20"/>
                <w:lang w:val="en-GB"/>
              </w:rPr>
              <w:t>产品安全性验证证据是否齐全</w:t>
            </w:r>
          </w:p>
        </w:tc>
        <w:tc>
          <w:tcPr>
            <w:tcW w:w="1063" w:type="dxa"/>
            <w:shd w:val="clear" w:color="auto" w:fill="8DB3E2" w:themeFill="text2" w:themeFillTint="66"/>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08" w:hRule="atLeast"/>
          <w:jc w:val="center"/>
        </w:trPr>
        <w:tc>
          <w:tcPr>
            <w:tcW w:w="2500" w:type="dxa"/>
            <w:vMerge w:val="restart"/>
            <w:shd w:val="clear" w:color="auto" w:fill="8DB3E2" w:themeFill="text2" w:themeFillTint="66"/>
          </w:tcPr>
          <w:p>
            <w:pPr>
              <w:ind w:left="168" w:leftChars="80"/>
              <w:rPr>
                <w:rFonts w:ascii="宋体"/>
                <w:color w:val="000000"/>
                <w:spacing w:val="-10"/>
                <w:szCs w:val="21"/>
              </w:rPr>
            </w:pPr>
            <w:r>
              <w:rPr>
                <w:rFonts w:hint="eastAsia" w:ascii="宋体"/>
                <w:color w:val="000000"/>
                <w:spacing w:val="-10"/>
                <w:szCs w:val="21"/>
              </w:rPr>
              <w:t>市场抽查及食品安全事故</w:t>
            </w:r>
          </w:p>
        </w:tc>
        <w:tc>
          <w:tcPr>
            <w:tcW w:w="4563" w:type="dxa"/>
            <w:shd w:val="clear" w:color="auto" w:fill="8DB3E2" w:themeFill="text2" w:themeFillTint="66"/>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8DB3E2" w:themeFill="text2" w:themeFillTint="66"/>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08" w:hRule="atLeast"/>
          <w:jc w:val="center"/>
        </w:trPr>
        <w:tc>
          <w:tcPr>
            <w:tcW w:w="2500" w:type="dxa"/>
            <w:vMerge w:val="continue"/>
            <w:shd w:val="clear" w:color="auto" w:fill="8DB3E2" w:themeFill="text2" w:themeFillTint="66"/>
          </w:tcPr>
          <w:p>
            <w:pPr>
              <w:ind w:left="168" w:leftChars="80"/>
              <w:rPr>
                <w:rFonts w:ascii="宋体"/>
                <w:color w:val="000000"/>
                <w:spacing w:val="-10"/>
                <w:szCs w:val="21"/>
              </w:rPr>
            </w:pPr>
          </w:p>
        </w:tc>
        <w:tc>
          <w:tcPr>
            <w:tcW w:w="4563" w:type="dxa"/>
            <w:shd w:val="clear" w:color="auto" w:fill="8DB3E2" w:themeFill="text2" w:themeFillTint="66"/>
          </w:tcPr>
          <w:p>
            <w:pPr>
              <w:rPr>
                <w:rFonts w:ascii="宋体"/>
                <w:color w:val="000000"/>
                <w:spacing w:val="-10"/>
                <w:szCs w:val="21"/>
              </w:rPr>
            </w:pPr>
            <w:r>
              <w:rPr>
                <w:rFonts w:hint="eastAsia" w:ascii="宋体"/>
                <w:color w:val="000000"/>
                <w:szCs w:val="21"/>
              </w:rPr>
              <w:t>是否因食品安全问题受到媒体的曝光</w:t>
            </w:r>
          </w:p>
        </w:tc>
        <w:tc>
          <w:tcPr>
            <w:tcW w:w="1063" w:type="dxa"/>
            <w:shd w:val="clear" w:color="auto" w:fill="8DB3E2" w:themeFill="text2" w:themeFillTint="66"/>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08" w:hRule="atLeast"/>
          <w:jc w:val="center"/>
        </w:trPr>
        <w:tc>
          <w:tcPr>
            <w:tcW w:w="2500" w:type="dxa"/>
            <w:vMerge w:val="continue"/>
            <w:shd w:val="clear" w:color="auto" w:fill="8DB3E2" w:themeFill="text2" w:themeFillTint="66"/>
          </w:tcPr>
          <w:p>
            <w:pPr>
              <w:rPr>
                <w:szCs w:val="21"/>
              </w:rPr>
            </w:pPr>
          </w:p>
        </w:tc>
        <w:tc>
          <w:tcPr>
            <w:tcW w:w="4563" w:type="dxa"/>
            <w:shd w:val="clear" w:color="auto" w:fill="8DB3E2" w:themeFill="text2" w:themeFillTint="66"/>
          </w:tcPr>
          <w:p>
            <w:pPr>
              <w:rPr>
                <w:rFonts w:ascii="宋体" w:hAnsi="宋体"/>
                <w:color w:val="000000"/>
                <w:szCs w:val="21"/>
              </w:rPr>
            </w:pPr>
            <w:r>
              <w:rPr>
                <w:rFonts w:hint="eastAsia" w:ascii="宋体" w:hAnsi="宋体"/>
                <w:color w:val="000000"/>
                <w:szCs w:val="21"/>
              </w:rPr>
              <w:t>是否发生了食品安全事故/召回</w:t>
            </w:r>
          </w:p>
        </w:tc>
        <w:tc>
          <w:tcPr>
            <w:tcW w:w="1063" w:type="dxa"/>
            <w:shd w:val="clear" w:color="auto" w:fill="8DB3E2" w:themeFill="text2" w:themeFillTint="66"/>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08" w:hRule="atLeast"/>
          <w:jc w:val="center"/>
        </w:trPr>
        <w:tc>
          <w:tcPr>
            <w:tcW w:w="2500" w:type="dxa"/>
            <w:vMerge w:val="continue"/>
            <w:shd w:val="clear" w:color="auto" w:fill="8DB3E2" w:themeFill="text2" w:themeFillTint="66"/>
          </w:tcPr>
          <w:p>
            <w:pPr>
              <w:rPr>
                <w:rFonts w:ascii="宋体" w:hAnsi="宋体"/>
                <w:color w:val="000000"/>
                <w:szCs w:val="21"/>
              </w:rPr>
            </w:pPr>
          </w:p>
        </w:tc>
        <w:tc>
          <w:tcPr>
            <w:tcW w:w="4563" w:type="dxa"/>
            <w:shd w:val="clear" w:color="auto" w:fill="8DB3E2" w:themeFill="text2" w:themeFillTint="66"/>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8DB3E2" w:themeFill="text2" w:themeFillTint="66"/>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08" w:hRule="atLeast"/>
          <w:jc w:val="center"/>
        </w:trPr>
        <w:tc>
          <w:tcPr>
            <w:tcW w:w="2500" w:type="dxa"/>
            <w:shd w:val="clear" w:color="auto" w:fill="8DB3E2" w:themeFill="text2" w:themeFillTint="66"/>
          </w:tcPr>
          <w:p>
            <w:pPr>
              <w:spacing w:line="360" w:lineRule="auto"/>
              <w:rPr>
                <w:rFonts w:ascii="宋体" w:hAnsi="宋体"/>
                <w:b/>
                <w:color w:val="000000"/>
                <w:sz w:val="20"/>
                <w:szCs w:val="20"/>
              </w:rPr>
            </w:pPr>
            <w:r>
              <w:rPr>
                <w:rFonts w:hint="eastAsia" w:ascii="宋体" w:hAnsi="宋体"/>
                <w:b/>
                <w:color w:val="000000"/>
                <w:sz w:val="20"/>
                <w:szCs w:val="20"/>
              </w:rPr>
              <w:t>HACCP体系宜重点关注</w:t>
            </w:r>
          </w:p>
          <w:p>
            <w:pPr>
              <w:spacing w:line="360" w:lineRule="auto"/>
              <w:rPr>
                <w:rFonts w:ascii="宋体" w:hAnsi="宋体"/>
                <w:b/>
                <w:color w:val="000000"/>
                <w:sz w:val="20"/>
                <w:szCs w:val="20"/>
              </w:rPr>
            </w:pPr>
          </w:p>
        </w:tc>
        <w:tc>
          <w:tcPr>
            <w:tcW w:w="7263" w:type="dxa"/>
            <w:gridSpan w:val="3"/>
            <w:shd w:val="clear" w:color="auto" w:fill="8DB3E2" w:themeFill="text2" w:themeFillTint="66"/>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11"/>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6" w:name="二阶段审核日期"/>
            <w:r>
              <w:rPr>
                <w:rFonts w:hint="eastAsia" w:ascii="宋体"/>
                <w:b/>
                <w:color w:val="000000"/>
                <w:szCs w:val="21"/>
              </w:rPr>
              <w:t>2022-06-</w:t>
            </w:r>
            <w:bookmarkEnd w:id="36"/>
            <w:r>
              <w:rPr>
                <w:rFonts w:hint="eastAsia" w:ascii="宋体"/>
                <w:b/>
                <w:color w:val="000000"/>
                <w:szCs w:val="21"/>
                <w:lang w:val="en-US" w:eastAsia="zh-CN"/>
              </w:rPr>
              <w:t>16日下午</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11"/>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11"/>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sym w:font="Wingdings 2" w:char="0052"/>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sym w:font="Wingdings 2" w:char="0052"/>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hint="default" w:ascii="宋体" w:eastAsia="宋体"/>
                <w:b/>
                <w:color w:val="0000FF"/>
                <w:szCs w:val="21"/>
                <w:lang w:val="en-US" w:eastAsia="zh-CN"/>
              </w:rPr>
            </w:pPr>
            <w:r>
              <w:rPr>
                <w:rFonts w:hint="eastAsia" w:ascii="宋体"/>
                <w:b/>
                <w:color w:val="0000FF"/>
                <w:szCs w:val="21"/>
              </w:rPr>
              <w:t>情况说明：</w:t>
            </w:r>
            <w:r>
              <w:rPr>
                <w:rFonts w:hint="eastAsia" w:ascii="宋体"/>
                <w:b/>
                <w:color w:val="0000FF"/>
                <w:szCs w:val="21"/>
                <w:lang w:eastAsia="zh-CN"/>
              </w:rPr>
              <w:t>——</w:t>
            </w:r>
            <w:r>
              <w:rPr>
                <w:rFonts w:hint="eastAsia" w:ascii="宋体"/>
                <w:b/>
                <w:color w:val="0000FF"/>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11"/>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sym w:font="Wingdings 2" w:char="0052"/>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sym w:font="Wingdings 2" w:char="0052"/>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pStyle w:val="2"/>
              <w:rPr>
                <w:rFonts w:ascii="宋体" w:hAnsi="宋体"/>
                <w:b/>
                <w:color w:val="000000"/>
                <w:szCs w:val="21"/>
              </w:rPr>
            </w:pPr>
            <w:r>
              <w:rPr>
                <w:rFonts w:hint="default"/>
                <w:highlight w:val="none"/>
                <w:lang w:val="en-US" w:eastAsia="zh-CN"/>
              </w:rPr>
              <w:t>Q：酱香型白酒（基酒）</w:t>
            </w:r>
            <w:r>
              <w:rPr>
                <w:rFonts w:hint="eastAsia"/>
                <w:highlight w:val="none"/>
                <w:lang w:val="en-US" w:eastAsia="zh-CN"/>
              </w:rPr>
              <w:t>的</w:t>
            </w:r>
            <w:r>
              <w:rPr>
                <w:rFonts w:hint="default"/>
                <w:highlight w:val="none"/>
                <w:lang w:val="en-US" w:eastAsia="zh-CN"/>
              </w:rPr>
              <w:t>生产</w:t>
            </w:r>
          </w:p>
        </w:tc>
        <w:tc>
          <w:tcPr>
            <w:tcW w:w="1541" w:type="dxa"/>
            <w:vAlign w:val="center"/>
          </w:tcPr>
          <w:p>
            <w:pPr>
              <w:rPr>
                <w:rFonts w:ascii="宋体" w:hAnsi="宋体"/>
                <w:b/>
                <w:color w:val="000000"/>
                <w:szCs w:val="21"/>
              </w:rPr>
            </w:pPr>
            <w:bookmarkStart w:id="37" w:name="专业代码"/>
            <w:r>
              <w:t>Q：03.10.01</w:t>
            </w:r>
            <w:bookmarkEnd w:id="3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pStyle w:val="2"/>
              <w:rPr>
                <w:rFonts w:ascii="宋体" w:hAnsi="宋体"/>
                <w:b/>
                <w:color w:val="000000"/>
                <w:szCs w:val="21"/>
              </w:rPr>
            </w:pPr>
            <w:r>
              <w:rPr>
                <w:rFonts w:hint="default"/>
                <w:highlight w:val="none"/>
                <w:lang w:val="en-US" w:eastAsia="zh-CN"/>
              </w:rPr>
              <w:t>E：酱香型白酒（基酒）</w:t>
            </w:r>
            <w:r>
              <w:rPr>
                <w:rFonts w:hint="eastAsia"/>
                <w:highlight w:val="none"/>
                <w:lang w:val="en-US" w:eastAsia="zh-CN"/>
              </w:rPr>
              <w:t>的</w:t>
            </w:r>
            <w:r>
              <w:rPr>
                <w:rFonts w:hint="default"/>
                <w:highlight w:val="none"/>
                <w:lang w:val="en-US" w:eastAsia="zh-CN"/>
              </w:rPr>
              <w:t>生产所涉及场所的相关环境管理活动</w:t>
            </w:r>
          </w:p>
        </w:tc>
        <w:tc>
          <w:tcPr>
            <w:tcW w:w="1541" w:type="dxa"/>
            <w:vAlign w:val="center"/>
          </w:tcPr>
          <w:p>
            <w:pPr>
              <w:rPr>
                <w:rFonts w:ascii="宋体" w:hAnsi="宋体"/>
                <w:b/>
                <w:color w:val="000000"/>
                <w:szCs w:val="21"/>
              </w:rPr>
            </w:pPr>
            <w:r>
              <w:t>E：03.10.01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pStyle w:val="2"/>
              <w:rPr>
                <w:rFonts w:ascii="宋体" w:hAnsi="宋体"/>
                <w:b/>
                <w:color w:val="000000"/>
                <w:szCs w:val="21"/>
              </w:rPr>
            </w:pPr>
            <w:r>
              <w:rPr>
                <w:rFonts w:hint="default"/>
                <w:highlight w:val="none"/>
                <w:lang w:val="en-US" w:eastAsia="zh-CN"/>
              </w:rPr>
              <w:t>O：酱香型白酒（基酒）</w:t>
            </w:r>
            <w:r>
              <w:rPr>
                <w:rFonts w:hint="eastAsia"/>
                <w:highlight w:val="none"/>
                <w:lang w:val="en-US" w:eastAsia="zh-CN"/>
              </w:rPr>
              <w:t>的</w:t>
            </w:r>
            <w:r>
              <w:rPr>
                <w:rFonts w:hint="default"/>
                <w:highlight w:val="none"/>
                <w:lang w:val="en-US" w:eastAsia="zh-CN"/>
              </w:rPr>
              <w:t>生产所涉及场所的相关职业健康安全管理活动</w:t>
            </w:r>
          </w:p>
        </w:tc>
        <w:tc>
          <w:tcPr>
            <w:tcW w:w="1541" w:type="dxa"/>
            <w:vAlign w:val="center"/>
          </w:tcPr>
          <w:p>
            <w:pPr>
              <w:rPr>
                <w:rFonts w:ascii="宋体" w:hAnsi="宋体"/>
                <w:b/>
                <w:color w:val="000000"/>
                <w:szCs w:val="21"/>
              </w:rPr>
            </w:pPr>
            <w:r>
              <w:t>O：03.10.01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pStyle w:val="2"/>
              <w:rPr>
                <w:rFonts w:ascii="宋体" w:hAnsi="宋体"/>
                <w:b/>
                <w:color w:val="000000"/>
                <w:szCs w:val="21"/>
              </w:rPr>
            </w:pPr>
            <w:r>
              <w:rPr>
                <w:rFonts w:hint="default"/>
                <w:highlight w:val="none"/>
                <w:lang w:val="en-US" w:eastAsia="zh-CN"/>
              </w:rPr>
              <w:t>F：位于贵州省遵义市播州区鸭溪镇金刀村茅台生态循环经济产业示范园区贵州尊朋酒业有限公司</w:t>
            </w:r>
            <w:r>
              <w:rPr>
                <w:rFonts w:hint="eastAsia"/>
                <w:highlight w:val="none"/>
                <w:lang w:val="en-US" w:eastAsia="zh-CN"/>
              </w:rPr>
              <w:t>制酒</w:t>
            </w:r>
            <w:r>
              <w:rPr>
                <w:rFonts w:hint="default"/>
                <w:highlight w:val="none"/>
                <w:lang w:val="en-US" w:eastAsia="zh-CN"/>
              </w:rPr>
              <w:t>车间酱香型白酒（基酒）</w:t>
            </w:r>
            <w:r>
              <w:rPr>
                <w:rFonts w:hint="eastAsia"/>
                <w:highlight w:val="none"/>
                <w:lang w:val="en-US" w:eastAsia="zh-CN"/>
              </w:rPr>
              <w:t>的</w:t>
            </w:r>
            <w:r>
              <w:rPr>
                <w:rFonts w:hint="default"/>
                <w:highlight w:val="none"/>
                <w:lang w:val="en-US" w:eastAsia="zh-CN"/>
              </w:rPr>
              <w:t>生产</w:t>
            </w:r>
          </w:p>
        </w:tc>
        <w:tc>
          <w:tcPr>
            <w:tcW w:w="1541" w:type="dxa"/>
            <w:vAlign w:val="center"/>
          </w:tcPr>
          <w:p>
            <w:pPr>
              <w:rPr>
                <w:rFonts w:ascii="宋体" w:hAnsi="宋体"/>
                <w:b/>
                <w:color w:val="000000"/>
                <w:szCs w:val="21"/>
              </w:rPr>
            </w:pPr>
            <w:r>
              <w:t>F：CIV-5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r>
              <w:rPr>
                <w:rFonts w:hint="default"/>
                <w:highlight w:val="none"/>
                <w:lang w:val="en-US" w:eastAsia="zh-CN"/>
              </w:rPr>
              <w:t>H：位于贵州省遵义市播州区鸭溪镇金刀村茅台生态循环经济产业示范园区贵州尊朋酒业有限公司</w:t>
            </w:r>
            <w:r>
              <w:rPr>
                <w:rFonts w:hint="eastAsia"/>
                <w:highlight w:val="none"/>
                <w:lang w:val="en-US" w:eastAsia="zh-CN"/>
              </w:rPr>
              <w:t>制酒</w:t>
            </w:r>
            <w:r>
              <w:rPr>
                <w:rFonts w:hint="default"/>
                <w:highlight w:val="none"/>
                <w:lang w:val="en-US" w:eastAsia="zh-CN"/>
              </w:rPr>
              <w:t>车间酱香型白酒（基酒）</w:t>
            </w:r>
            <w:r>
              <w:rPr>
                <w:rFonts w:hint="eastAsia"/>
                <w:highlight w:val="none"/>
                <w:lang w:val="en-US" w:eastAsia="zh-CN"/>
              </w:rPr>
              <w:t>的</w:t>
            </w:r>
            <w:r>
              <w:rPr>
                <w:rFonts w:hint="default"/>
                <w:highlight w:val="none"/>
                <w:lang w:val="en-US" w:eastAsia="zh-CN"/>
              </w:rPr>
              <w:t>生产</w:t>
            </w:r>
          </w:p>
        </w:tc>
        <w:tc>
          <w:tcPr>
            <w:tcW w:w="1541" w:type="dxa"/>
            <w:vAlign w:val="center"/>
          </w:tcPr>
          <w:p>
            <w:pPr>
              <w:spacing w:line="400" w:lineRule="exact"/>
              <w:rPr>
                <w:rFonts w:ascii="宋体" w:hAnsi="宋体"/>
                <w:b/>
                <w:color w:val="000000"/>
                <w:szCs w:val="21"/>
              </w:rPr>
            </w:pPr>
            <w:r>
              <w:t>H：CIV-5</w:t>
            </w: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eastAsia="宋体"/>
          <w:sz w:val="21"/>
          <w:szCs w:val="21"/>
          <w:lang w:eastAsia="zh-CN"/>
        </w:rPr>
        <w:drawing>
          <wp:anchor distT="0" distB="0" distL="114300" distR="114300" simplePos="0" relativeHeight="251662336" behindDoc="1" locked="0" layoutInCell="1" allowOverlap="1">
            <wp:simplePos x="0" y="0"/>
            <wp:positionH relativeFrom="column">
              <wp:posOffset>4495800</wp:posOffset>
            </wp:positionH>
            <wp:positionV relativeFrom="paragraph">
              <wp:posOffset>356870</wp:posOffset>
            </wp:positionV>
            <wp:extent cx="723900" cy="381000"/>
            <wp:effectExtent l="0" t="0" r="0" b="0"/>
            <wp:wrapTight wrapText="bothSides">
              <wp:wrapPolygon>
                <wp:start x="0" y="0"/>
                <wp:lineTo x="0" y="20880"/>
                <wp:lineTo x="21221" y="20880"/>
                <wp:lineTo x="21221" y="0"/>
                <wp:lineTo x="0" y="0"/>
              </wp:wrapPolygon>
            </wp:wrapTight>
            <wp:docPr id="10" name="图片 10" descr="c36a1cdc6599b5c08595f0e508a9a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36a1cdc6599b5c08595f0e508a9aa9"/>
                    <pic:cNvPicPr>
                      <a:picLocks noChangeAspect="1"/>
                    </pic:cNvPicPr>
                  </pic:nvPicPr>
                  <pic:blipFill>
                    <a:blip r:embed="rId6"/>
                    <a:stretch>
                      <a:fillRect/>
                    </a:stretch>
                  </pic:blipFill>
                  <pic:spPr>
                    <a:xfrm>
                      <a:off x="0" y="0"/>
                      <a:ext cx="723900" cy="381000"/>
                    </a:xfrm>
                    <a:prstGeom prst="rect">
                      <a:avLst/>
                    </a:prstGeom>
                  </pic:spPr>
                </pic:pic>
              </a:graphicData>
            </a:graphic>
          </wp:anchor>
        </w:drawing>
      </w:r>
      <w:r>
        <w:rPr>
          <w:rFonts w:ascii="宋体" w:hAnsi="宋体"/>
          <w:b/>
          <w:color w:val="000000"/>
          <w:szCs w:val="21"/>
        </w:rPr>
        <w:drawing>
          <wp:anchor distT="0" distB="0" distL="114300" distR="114300" simplePos="0" relativeHeight="251664384" behindDoc="1" locked="0" layoutInCell="1" allowOverlap="1">
            <wp:simplePos x="0" y="0"/>
            <wp:positionH relativeFrom="column">
              <wp:posOffset>1881505</wp:posOffset>
            </wp:positionH>
            <wp:positionV relativeFrom="paragraph">
              <wp:posOffset>167005</wp:posOffset>
            </wp:positionV>
            <wp:extent cx="1040130" cy="602615"/>
            <wp:effectExtent l="0" t="0" r="1270" b="6985"/>
            <wp:wrapTight wrapText="bothSides">
              <wp:wrapPolygon>
                <wp:start x="0" y="0"/>
                <wp:lineTo x="0" y="20940"/>
                <wp:lineTo x="21363" y="20940"/>
                <wp:lineTo x="21363" y="0"/>
                <wp:lineTo x="0" y="0"/>
              </wp:wrapPolygon>
            </wp:wrapTight>
            <wp:docPr id="5" name="图片 5" descr="肖新龙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肖新龙03"/>
                    <pic:cNvPicPr>
                      <a:picLocks noChangeAspect="1"/>
                    </pic:cNvPicPr>
                  </pic:nvPicPr>
                  <pic:blipFill>
                    <a:blip r:embed="rId7"/>
                    <a:stretch>
                      <a:fillRect/>
                    </a:stretch>
                  </pic:blipFill>
                  <pic:spPr>
                    <a:xfrm>
                      <a:off x="0" y="0"/>
                      <a:ext cx="1040130" cy="602615"/>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hint="eastAsia" w:ascii="宋体" w:eastAsia="宋体"/>
          <w:b/>
          <w:color w:val="000000"/>
          <w:szCs w:val="21"/>
          <w:lang w:eastAsia="zh-CN"/>
        </w:rPr>
      </w:pPr>
      <w:r>
        <w:rPr>
          <w:rFonts w:hint="eastAsia" w:ascii="宋体" w:eastAsia="宋体"/>
          <w:b/>
          <w:color w:val="000000"/>
          <w:szCs w:val="21"/>
          <w:lang w:eastAsia="zh-CN"/>
        </w:rPr>
        <w:drawing>
          <wp:anchor distT="0" distB="0" distL="114300" distR="114300" simplePos="0" relativeHeight="251663360" behindDoc="1" locked="0" layoutInCell="1" allowOverlap="1">
            <wp:simplePos x="0" y="0"/>
            <wp:positionH relativeFrom="column">
              <wp:posOffset>5359400</wp:posOffset>
            </wp:positionH>
            <wp:positionV relativeFrom="paragraph">
              <wp:posOffset>22225</wp:posOffset>
            </wp:positionV>
            <wp:extent cx="628650" cy="285750"/>
            <wp:effectExtent l="0" t="0" r="6350" b="6350"/>
            <wp:wrapTight wrapText="bothSides">
              <wp:wrapPolygon>
                <wp:start x="0" y="0"/>
                <wp:lineTo x="0" y="21120"/>
                <wp:lineTo x="21382" y="21120"/>
                <wp:lineTo x="21382" y="0"/>
                <wp:lineTo x="0" y="0"/>
              </wp:wrapPolygon>
            </wp:wrapTight>
            <wp:docPr id="3" name="图片 3" descr="16528645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52864589(1)"/>
                    <pic:cNvPicPr>
                      <a:picLocks noChangeAspect="1"/>
                    </pic:cNvPicPr>
                  </pic:nvPicPr>
                  <pic:blipFill>
                    <a:blip r:embed="rId8"/>
                    <a:stretch>
                      <a:fillRect/>
                    </a:stretch>
                  </pic:blipFill>
                  <pic:spPr>
                    <a:xfrm>
                      <a:off x="0" y="0"/>
                      <a:ext cx="628650" cy="285750"/>
                    </a:xfrm>
                    <a:prstGeom prst="rect">
                      <a:avLst/>
                    </a:prstGeom>
                  </pic:spPr>
                </pic:pic>
              </a:graphicData>
            </a:graphic>
          </wp:anchor>
        </w:drawing>
      </w: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2022-06-15日</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hint="eastAsia" w:eastAsia="隶书"/>
          <w:color w:val="000000"/>
          <w:sz w:val="21"/>
          <w:szCs w:val="21"/>
          <w:lang w:eastAsia="zh-CN"/>
        </w:rPr>
      </w:pPr>
      <w:r>
        <w:rPr>
          <w:rFonts w:hint="eastAsia" w:eastAsia="隶书"/>
          <w:color w:val="000000"/>
          <w:sz w:val="21"/>
          <w:szCs w:val="21"/>
        </w:rPr>
        <w:t>一阶段</w:t>
      </w:r>
      <w:r>
        <w:rPr>
          <w:rFonts w:hint="eastAsia" w:eastAsia="隶书"/>
          <w:color w:val="000000"/>
          <w:sz w:val="21"/>
          <w:szCs w:val="21"/>
          <w:lang w:val="en-US" w:eastAsia="zh-CN"/>
        </w:rPr>
        <w:t>远程</w:t>
      </w:r>
      <w:r>
        <w:rPr>
          <w:rFonts w:hint="eastAsia" w:eastAsia="隶书"/>
          <w:color w:val="000000"/>
          <w:sz w:val="21"/>
          <w:szCs w:val="21"/>
        </w:rPr>
        <w:t>审核问题清单</w:t>
      </w:r>
      <w:r>
        <w:rPr>
          <w:rFonts w:hint="eastAsia" w:eastAsia="隶书"/>
          <w:color w:val="000000"/>
          <w:sz w:val="21"/>
          <w:szCs w:val="21"/>
          <w:highlight w:val="yellow"/>
          <w:lang w:eastAsia="zh-CN"/>
        </w:rPr>
        <w:t>【</w:t>
      </w:r>
      <w:r>
        <w:rPr>
          <w:rFonts w:hint="eastAsia" w:eastAsia="隶书"/>
          <w:color w:val="000000"/>
          <w:sz w:val="21"/>
          <w:szCs w:val="21"/>
          <w:highlight w:val="yellow"/>
          <w:lang w:val="en-US" w:eastAsia="zh-CN"/>
        </w:rPr>
        <w:t>见扫描件</w:t>
      </w:r>
      <w:r>
        <w:rPr>
          <w:rFonts w:hint="eastAsia" w:eastAsia="隶书"/>
          <w:color w:val="000000"/>
          <w:sz w:val="21"/>
          <w:szCs w:val="21"/>
          <w:highlight w:val="yellow"/>
          <w:lang w:eastAsia="zh-CN"/>
        </w:rPr>
        <w:t>】</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受审核方：贵州尊朋酒业有限公司</w:t>
      </w:r>
    </w:p>
    <w:tbl>
      <w:tblPr>
        <w:tblStyle w:val="11"/>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808"/>
        <w:gridCol w:w="3928"/>
        <w:gridCol w:w="1097"/>
        <w:gridCol w:w="2312"/>
        <w:gridCol w:w="1211"/>
        <w:gridCol w:w="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509" w:hRule="atLeast"/>
        </w:trPr>
        <w:tc>
          <w:tcPr>
            <w:tcW w:w="808" w:type="dxa"/>
            <w:vAlign w:val="center"/>
          </w:tcPr>
          <w:p>
            <w:pPr>
              <w:snapToGrid w:val="0"/>
              <w:spacing w:line="280" w:lineRule="exact"/>
              <w:jc w:val="center"/>
              <w:rPr>
                <w:b/>
                <w:bCs/>
                <w:color w:val="000000"/>
                <w:szCs w:val="21"/>
              </w:rPr>
            </w:pPr>
            <w:r>
              <w:rPr>
                <w:rFonts w:hint="eastAsia"/>
                <w:b/>
                <w:bCs/>
                <w:color w:val="000000"/>
                <w:szCs w:val="21"/>
              </w:rPr>
              <w:t>序号</w:t>
            </w:r>
          </w:p>
        </w:tc>
        <w:tc>
          <w:tcPr>
            <w:tcW w:w="5025"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231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211"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772"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983" w:hRule="atLeast"/>
        </w:trPr>
        <w:tc>
          <w:tcPr>
            <w:tcW w:w="808" w:type="dxa"/>
            <w:vAlign w:val="center"/>
          </w:tcPr>
          <w:p>
            <w:pPr>
              <w:pStyle w:val="7"/>
              <w:pBdr>
                <w:bottom w:val="none" w:color="auto" w:sz="0" w:space="0"/>
              </w:pBdr>
              <w:ind w:right="600"/>
              <w:jc w:val="center"/>
              <w:rPr>
                <w:rFonts w:hint="default" w:ascii="宋体" w:eastAsia="宋体"/>
                <w:color w:val="000000"/>
                <w:sz w:val="21"/>
                <w:szCs w:val="21"/>
                <w:lang w:val="en-US" w:eastAsia="zh-CN"/>
              </w:rPr>
            </w:pPr>
            <w:r>
              <w:rPr>
                <w:rFonts w:hint="eastAsia" w:ascii="宋体"/>
                <w:color w:val="000000"/>
                <w:sz w:val="21"/>
                <w:szCs w:val="21"/>
                <w:lang w:val="en-US" w:eastAsia="zh-CN"/>
              </w:rPr>
              <w:t>1</w:t>
            </w:r>
          </w:p>
        </w:tc>
        <w:tc>
          <w:tcPr>
            <w:tcW w:w="5025" w:type="dxa"/>
            <w:gridSpan w:val="2"/>
            <w:vAlign w:val="center"/>
          </w:tcPr>
          <w:p>
            <w:pPr>
              <w:pStyle w:val="7"/>
              <w:pBdr>
                <w:bottom w:val="none" w:color="auto" w:sz="0" w:space="0"/>
              </w:pBdr>
              <w:tabs>
                <w:tab w:val="center" w:pos="5737"/>
                <w:tab w:val="clear" w:pos="4153"/>
              </w:tabs>
              <w:spacing w:line="360" w:lineRule="auto"/>
              <w:jc w:val="left"/>
              <w:rPr>
                <w:color w:val="000000"/>
                <w:sz w:val="21"/>
                <w:szCs w:val="21"/>
              </w:rPr>
            </w:pPr>
            <w:r>
              <w:rPr>
                <w:rFonts w:hint="eastAsia"/>
                <w:color w:val="000000"/>
                <w:sz w:val="21"/>
                <w:szCs w:val="21"/>
                <w:lang w:eastAsia="zh-CN"/>
              </w:rPr>
              <w:t>《</w:t>
            </w:r>
            <w:r>
              <w:rPr>
                <w:rFonts w:hint="eastAsia"/>
                <w:color w:val="000000"/>
                <w:sz w:val="21"/>
                <w:szCs w:val="21"/>
                <w:lang w:val="en-US" w:eastAsia="zh-CN"/>
              </w:rPr>
              <w:t>危害控制计划</w:t>
            </w:r>
            <w:r>
              <w:rPr>
                <w:rFonts w:hint="eastAsia"/>
                <w:color w:val="000000"/>
                <w:sz w:val="21"/>
                <w:szCs w:val="21"/>
                <w:lang w:eastAsia="zh-CN"/>
              </w:rPr>
              <w:t>》</w:t>
            </w:r>
            <w:r>
              <w:rPr>
                <w:rFonts w:hint="eastAsia"/>
                <w:color w:val="000000"/>
                <w:sz w:val="21"/>
                <w:szCs w:val="21"/>
                <w:lang w:val="en-US" w:eastAsia="zh-CN"/>
              </w:rPr>
              <w:t>中</w:t>
            </w:r>
            <w:r>
              <w:rPr>
                <w:rFonts w:hint="eastAsia"/>
                <w:color w:val="000000"/>
                <w:sz w:val="21"/>
                <w:szCs w:val="21"/>
              </w:rPr>
              <w:t>原辅料未描述茅台酒醅、酵母；成品描述中缺少基酒信息；</w:t>
            </w:r>
          </w:p>
        </w:tc>
        <w:tc>
          <w:tcPr>
            <w:tcW w:w="2312" w:type="dxa"/>
            <w:vAlign w:val="center"/>
          </w:tcPr>
          <w:p>
            <w:pPr>
              <w:pStyle w:val="7"/>
              <w:pBdr>
                <w:bottom w:val="none" w:color="auto" w:sz="0" w:space="0"/>
              </w:pBdr>
              <w:spacing w:line="360" w:lineRule="auto"/>
              <w:ind w:right="600"/>
              <w:jc w:val="left"/>
              <w:rPr>
                <w:rFonts w:hint="eastAsia"/>
                <w:color w:val="000000"/>
                <w:sz w:val="21"/>
                <w:szCs w:val="21"/>
                <w:lang w:val="en-US" w:eastAsia="zh-CN"/>
              </w:rPr>
            </w:pPr>
            <w:r>
              <w:rPr>
                <w:rFonts w:hint="eastAsia"/>
                <w:color w:val="000000"/>
                <w:sz w:val="21"/>
                <w:szCs w:val="21"/>
                <w:lang w:val="en-US" w:eastAsia="zh-CN"/>
              </w:rPr>
              <w:t>ISO22000:2018</w:t>
            </w:r>
          </w:p>
          <w:p>
            <w:pPr>
              <w:pStyle w:val="7"/>
              <w:pBdr>
                <w:bottom w:val="none" w:color="auto" w:sz="0" w:space="0"/>
              </w:pBdr>
              <w:spacing w:line="360" w:lineRule="auto"/>
              <w:ind w:right="600"/>
              <w:jc w:val="left"/>
              <w:rPr>
                <w:rFonts w:hint="default"/>
                <w:color w:val="000000"/>
                <w:sz w:val="21"/>
                <w:szCs w:val="21"/>
                <w:lang w:val="en-US" w:eastAsia="zh-CN"/>
              </w:rPr>
            </w:pPr>
            <w:r>
              <w:rPr>
                <w:rFonts w:hint="eastAsia"/>
                <w:color w:val="000000"/>
                <w:sz w:val="21"/>
                <w:szCs w:val="21"/>
                <w:lang w:val="en-US" w:eastAsia="zh-CN"/>
              </w:rPr>
              <w:t>HACCP体系(V1.0)</w:t>
            </w:r>
          </w:p>
        </w:tc>
        <w:tc>
          <w:tcPr>
            <w:tcW w:w="1211" w:type="dxa"/>
            <w:vAlign w:val="center"/>
          </w:tcPr>
          <w:p>
            <w:pPr>
              <w:pStyle w:val="7"/>
              <w:pBdr>
                <w:bottom w:val="none" w:color="auto" w:sz="0" w:space="0"/>
              </w:pBdr>
              <w:spacing w:line="360" w:lineRule="auto"/>
              <w:ind w:right="600"/>
              <w:jc w:val="left"/>
              <w:rPr>
                <w:rFonts w:hint="eastAsia"/>
                <w:color w:val="000000"/>
                <w:sz w:val="21"/>
                <w:szCs w:val="21"/>
                <w:lang w:val="en-US" w:eastAsia="zh-CN"/>
              </w:rPr>
            </w:pPr>
            <w:r>
              <w:rPr>
                <w:rFonts w:hint="eastAsia"/>
                <w:color w:val="000000"/>
                <w:sz w:val="21"/>
                <w:szCs w:val="21"/>
                <w:lang w:val="en-US" w:eastAsia="zh-CN"/>
              </w:rPr>
              <w:t>8.5</w:t>
            </w:r>
          </w:p>
          <w:p>
            <w:pPr>
              <w:pStyle w:val="7"/>
              <w:pBdr>
                <w:bottom w:val="none" w:color="auto" w:sz="0" w:space="0"/>
              </w:pBdr>
              <w:spacing w:line="360" w:lineRule="auto"/>
              <w:ind w:right="600"/>
              <w:jc w:val="left"/>
              <w:rPr>
                <w:rFonts w:hint="eastAsia"/>
                <w:color w:val="000000"/>
                <w:sz w:val="21"/>
                <w:szCs w:val="21"/>
                <w:lang w:val="en-US" w:eastAsia="zh-CN"/>
              </w:rPr>
            </w:pPr>
            <w:r>
              <w:rPr>
                <w:rFonts w:hint="eastAsia"/>
                <w:color w:val="000000"/>
                <w:sz w:val="21"/>
                <w:szCs w:val="21"/>
                <w:lang w:val="en-US" w:eastAsia="zh-CN"/>
              </w:rPr>
              <w:t>4.2</w:t>
            </w:r>
          </w:p>
        </w:tc>
        <w:tc>
          <w:tcPr>
            <w:tcW w:w="772" w:type="dxa"/>
            <w:vAlign w:val="center"/>
          </w:tcPr>
          <w:p>
            <w:pPr>
              <w:pStyle w:val="7"/>
              <w:pBdr>
                <w:bottom w:val="none" w:color="auto" w:sz="0" w:space="0"/>
              </w:pBdr>
              <w:ind w:right="600"/>
              <w:jc w:val="left"/>
              <w:rPr>
                <w:rFonts w:hint="default"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833" w:hRule="atLeast"/>
        </w:trPr>
        <w:tc>
          <w:tcPr>
            <w:tcW w:w="808" w:type="dxa"/>
            <w:vAlign w:val="center"/>
          </w:tcPr>
          <w:p>
            <w:pPr>
              <w:pStyle w:val="7"/>
              <w:pBdr>
                <w:bottom w:val="none" w:color="auto" w:sz="0" w:space="0"/>
              </w:pBdr>
              <w:ind w:right="600" w:rightChars="0"/>
              <w:jc w:val="center"/>
              <w:rPr>
                <w:rFonts w:hint="default" w:ascii="宋体" w:hAnsi="Calibri" w:eastAsia="宋体" w:cs="Times New Roman"/>
                <w:color w:val="000000"/>
                <w:kern w:val="2"/>
                <w:sz w:val="21"/>
                <w:szCs w:val="21"/>
                <w:lang w:val="en-US" w:eastAsia="zh-CN" w:bidi="ar-SA"/>
              </w:rPr>
            </w:pPr>
            <w:r>
              <w:rPr>
                <w:rFonts w:hint="eastAsia" w:ascii="宋体" w:cs="Times New Roman"/>
                <w:color w:val="000000"/>
                <w:kern w:val="2"/>
                <w:sz w:val="21"/>
                <w:szCs w:val="21"/>
                <w:lang w:val="en-US" w:eastAsia="zh-CN" w:bidi="ar-SA"/>
              </w:rPr>
              <w:t>2</w:t>
            </w:r>
          </w:p>
        </w:tc>
        <w:tc>
          <w:tcPr>
            <w:tcW w:w="5025" w:type="dxa"/>
            <w:gridSpan w:val="2"/>
            <w:vAlign w:val="center"/>
          </w:tcPr>
          <w:p>
            <w:pPr>
              <w:pStyle w:val="7"/>
              <w:pBdr>
                <w:bottom w:val="none" w:color="auto" w:sz="0" w:space="0"/>
              </w:pBdr>
              <w:tabs>
                <w:tab w:val="center" w:pos="5737"/>
                <w:tab w:val="clear" w:pos="4153"/>
              </w:tabs>
              <w:spacing w:line="360" w:lineRule="auto"/>
              <w:jc w:val="left"/>
              <w:rPr>
                <w:rFonts w:hint="eastAsia" w:ascii="Calibri" w:hAnsi="Calibri" w:eastAsia="宋体" w:cs="Times New Roman"/>
                <w:color w:val="000000"/>
                <w:kern w:val="2"/>
                <w:sz w:val="21"/>
                <w:szCs w:val="21"/>
                <w:lang w:val="en-US" w:eastAsia="zh-CN" w:bidi="ar-SA"/>
              </w:rPr>
            </w:pPr>
            <w:r>
              <w:rPr>
                <w:rFonts w:hint="eastAsia"/>
                <w:color w:val="000000"/>
                <w:sz w:val="21"/>
                <w:szCs w:val="21"/>
                <w:lang w:val="en-US" w:eastAsia="zh-CN"/>
              </w:rPr>
              <w:t>提供的工艺流程图与《危害控制计划》中的不一致；</w:t>
            </w:r>
          </w:p>
        </w:tc>
        <w:tc>
          <w:tcPr>
            <w:tcW w:w="2312" w:type="dxa"/>
            <w:vAlign w:val="center"/>
          </w:tcPr>
          <w:p>
            <w:pPr>
              <w:pStyle w:val="7"/>
              <w:pBdr>
                <w:bottom w:val="none" w:color="auto" w:sz="0" w:space="0"/>
              </w:pBdr>
              <w:spacing w:line="360" w:lineRule="auto"/>
              <w:ind w:right="600"/>
              <w:jc w:val="left"/>
              <w:rPr>
                <w:rFonts w:hint="eastAsia"/>
                <w:color w:val="000000"/>
                <w:sz w:val="21"/>
                <w:szCs w:val="21"/>
                <w:lang w:val="en-US" w:eastAsia="zh-CN"/>
              </w:rPr>
            </w:pPr>
            <w:r>
              <w:rPr>
                <w:rFonts w:hint="eastAsia"/>
                <w:color w:val="000000"/>
                <w:sz w:val="21"/>
                <w:szCs w:val="21"/>
                <w:lang w:val="en-US" w:eastAsia="zh-CN"/>
              </w:rPr>
              <w:t>ISO22000:2018</w:t>
            </w:r>
          </w:p>
          <w:p>
            <w:pPr>
              <w:pStyle w:val="7"/>
              <w:pBdr>
                <w:bottom w:val="none" w:color="auto" w:sz="0" w:space="0"/>
              </w:pBdr>
              <w:spacing w:line="360" w:lineRule="auto"/>
              <w:ind w:right="600" w:rightChars="0"/>
              <w:jc w:val="left"/>
              <w:rPr>
                <w:rFonts w:hint="eastAsia" w:ascii="Calibri" w:hAnsi="Calibri" w:eastAsia="宋体" w:cs="Times New Roman"/>
                <w:color w:val="000000"/>
                <w:kern w:val="2"/>
                <w:sz w:val="21"/>
                <w:szCs w:val="21"/>
                <w:lang w:val="en-US" w:eastAsia="zh-CN" w:bidi="ar-SA"/>
              </w:rPr>
            </w:pPr>
            <w:r>
              <w:rPr>
                <w:rFonts w:hint="eastAsia"/>
                <w:color w:val="000000"/>
                <w:sz w:val="21"/>
                <w:szCs w:val="21"/>
                <w:lang w:val="en-US" w:eastAsia="zh-CN"/>
              </w:rPr>
              <w:t>HACCP体系(V1.0)</w:t>
            </w:r>
          </w:p>
        </w:tc>
        <w:tc>
          <w:tcPr>
            <w:tcW w:w="1211" w:type="dxa"/>
            <w:vAlign w:val="center"/>
          </w:tcPr>
          <w:p>
            <w:pPr>
              <w:pStyle w:val="7"/>
              <w:pBdr>
                <w:bottom w:val="none" w:color="auto" w:sz="0" w:space="0"/>
              </w:pBdr>
              <w:spacing w:line="360" w:lineRule="auto"/>
              <w:ind w:right="600"/>
              <w:jc w:val="left"/>
              <w:rPr>
                <w:rFonts w:hint="eastAsia"/>
                <w:color w:val="000000"/>
                <w:sz w:val="21"/>
                <w:szCs w:val="21"/>
                <w:lang w:val="en-US" w:eastAsia="zh-CN"/>
              </w:rPr>
            </w:pPr>
            <w:r>
              <w:rPr>
                <w:rFonts w:hint="eastAsia"/>
                <w:color w:val="000000"/>
                <w:sz w:val="21"/>
                <w:szCs w:val="21"/>
                <w:lang w:val="en-US" w:eastAsia="zh-CN"/>
              </w:rPr>
              <w:t>8.5</w:t>
            </w:r>
          </w:p>
          <w:p>
            <w:pPr>
              <w:pStyle w:val="7"/>
              <w:pBdr>
                <w:bottom w:val="none" w:color="auto" w:sz="0" w:space="0"/>
              </w:pBdr>
              <w:spacing w:line="360" w:lineRule="auto"/>
              <w:ind w:right="600" w:rightChars="0"/>
              <w:jc w:val="left"/>
              <w:rPr>
                <w:rFonts w:hint="eastAsia" w:ascii="Calibri" w:hAnsi="Calibri" w:eastAsia="宋体" w:cs="Times New Roman"/>
                <w:color w:val="000000"/>
                <w:kern w:val="2"/>
                <w:sz w:val="21"/>
                <w:szCs w:val="21"/>
                <w:lang w:val="en-US" w:eastAsia="zh-CN" w:bidi="ar-SA"/>
              </w:rPr>
            </w:pPr>
            <w:r>
              <w:rPr>
                <w:rFonts w:hint="eastAsia"/>
                <w:color w:val="000000"/>
                <w:sz w:val="21"/>
                <w:szCs w:val="21"/>
                <w:lang w:val="en-US" w:eastAsia="zh-CN"/>
              </w:rPr>
              <w:t>4.2</w:t>
            </w:r>
          </w:p>
        </w:tc>
        <w:tc>
          <w:tcPr>
            <w:tcW w:w="772" w:type="dxa"/>
            <w:vAlign w:val="center"/>
          </w:tcPr>
          <w:p>
            <w:pPr>
              <w:pStyle w:val="7"/>
              <w:pBdr>
                <w:bottom w:val="none" w:color="auto" w:sz="0" w:space="0"/>
              </w:pBdr>
              <w:ind w:right="600" w:rightChars="0"/>
              <w:jc w:val="left"/>
              <w:rPr>
                <w:rFonts w:hint="eastAsia" w:ascii="Calibri" w:hAnsi="Calibri" w:eastAsia="宋体" w:cs="Times New Roman"/>
                <w:color w:val="000000"/>
                <w:kern w:val="2"/>
                <w:sz w:val="21"/>
                <w:szCs w:val="21"/>
                <w:lang w:val="en-US" w:eastAsia="zh-CN" w:bidi="ar-SA"/>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73" w:hRule="atLeast"/>
        </w:trPr>
        <w:tc>
          <w:tcPr>
            <w:tcW w:w="808" w:type="dxa"/>
            <w:vAlign w:val="center"/>
          </w:tcPr>
          <w:p>
            <w:pPr>
              <w:pStyle w:val="7"/>
              <w:pBdr>
                <w:bottom w:val="none" w:color="auto" w:sz="0" w:space="0"/>
              </w:pBdr>
              <w:ind w:right="600"/>
              <w:jc w:val="center"/>
              <w:rPr>
                <w:rFonts w:hint="eastAsia" w:ascii="宋体" w:eastAsia="宋体"/>
                <w:color w:val="000000"/>
                <w:sz w:val="21"/>
                <w:szCs w:val="21"/>
                <w:lang w:val="en-US" w:eastAsia="zh-CN"/>
              </w:rPr>
            </w:pPr>
            <w:r>
              <w:rPr>
                <w:rFonts w:hint="eastAsia" w:ascii="宋体"/>
                <w:color w:val="000000"/>
                <w:sz w:val="21"/>
                <w:szCs w:val="21"/>
                <w:lang w:val="en-US" w:eastAsia="zh-CN"/>
              </w:rPr>
              <w:t>3</w:t>
            </w:r>
          </w:p>
        </w:tc>
        <w:tc>
          <w:tcPr>
            <w:tcW w:w="5025" w:type="dxa"/>
            <w:gridSpan w:val="2"/>
            <w:vAlign w:val="center"/>
          </w:tcPr>
          <w:p>
            <w:pPr>
              <w:pStyle w:val="7"/>
              <w:pBdr>
                <w:bottom w:val="none" w:color="auto" w:sz="0" w:space="0"/>
              </w:pBdr>
              <w:tabs>
                <w:tab w:val="center" w:pos="5737"/>
                <w:tab w:val="clear" w:pos="4153"/>
              </w:tabs>
              <w:spacing w:line="360" w:lineRule="auto"/>
              <w:jc w:val="left"/>
              <w:rPr>
                <w:color w:val="000000"/>
                <w:sz w:val="21"/>
                <w:szCs w:val="21"/>
              </w:rPr>
            </w:pPr>
            <w:r>
              <w:rPr>
                <w:rFonts w:hint="eastAsia"/>
                <w:color w:val="000000"/>
                <w:sz w:val="21"/>
                <w:szCs w:val="21"/>
              </w:rPr>
              <w:t>所提供的防雷检测报告已过期；</w:t>
            </w:r>
          </w:p>
        </w:tc>
        <w:tc>
          <w:tcPr>
            <w:tcW w:w="2312" w:type="dxa"/>
            <w:vAlign w:val="center"/>
          </w:tcPr>
          <w:p>
            <w:pPr>
              <w:pStyle w:val="7"/>
              <w:pBdr>
                <w:bottom w:val="none" w:color="auto" w:sz="0" w:space="0"/>
              </w:pBdr>
              <w:spacing w:line="360" w:lineRule="auto"/>
              <w:ind w:right="600"/>
              <w:jc w:val="left"/>
              <w:rPr>
                <w:rFonts w:hint="default" w:eastAsia="宋体"/>
                <w:color w:val="000000"/>
                <w:sz w:val="21"/>
                <w:szCs w:val="21"/>
                <w:lang w:val="en-US" w:eastAsia="zh-CN"/>
              </w:rPr>
            </w:pPr>
            <w:r>
              <w:rPr>
                <w:rFonts w:hint="eastAsia"/>
                <w:color w:val="000000"/>
                <w:sz w:val="21"/>
                <w:szCs w:val="21"/>
                <w:lang w:val="en-US" w:eastAsia="zh-CN"/>
              </w:rPr>
              <w:t>GB/T45001-2020</w:t>
            </w:r>
          </w:p>
        </w:tc>
        <w:tc>
          <w:tcPr>
            <w:tcW w:w="1211" w:type="dxa"/>
            <w:vAlign w:val="center"/>
          </w:tcPr>
          <w:p>
            <w:pPr>
              <w:pStyle w:val="7"/>
              <w:pBdr>
                <w:bottom w:val="none" w:color="auto" w:sz="0" w:space="0"/>
              </w:pBdr>
              <w:spacing w:line="360" w:lineRule="auto"/>
              <w:ind w:right="600"/>
              <w:jc w:val="left"/>
              <w:rPr>
                <w:rFonts w:hint="default" w:eastAsia="宋体"/>
                <w:color w:val="000000"/>
                <w:sz w:val="21"/>
                <w:szCs w:val="21"/>
                <w:lang w:val="en-US" w:eastAsia="zh-CN"/>
              </w:rPr>
            </w:pPr>
            <w:r>
              <w:rPr>
                <w:rFonts w:hint="eastAsia"/>
                <w:color w:val="000000"/>
                <w:sz w:val="21"/>
                <w:szCs w:val="21"/>
                <w:lang w:val="en-US" w:eastAsia="zh-CN"/>
              </w:rPr>
              <w:t>9.1.1</w:t>
            </w:r>
          </w:p>
        </w:tc>
        <w:tc>
          <w:tcPr>
            <w:tcW w:w="772" w:type="dxa"/>
            <w:vAlign w:val="center"/>
          </w:tcPr>
          <w:p>
            <w:pPr>
              <w:pStyle w:val="7"/>
              <w:pBdr>
                <w:bottom w:val="none" w:color="auto" w:sz="0" w:space="0"/>
              </w:pBdr>
              <w:spacing w:line="360" w:lineRule="auto"/>
              <w:ind w:right="600"/>
              <w:jc w:val="left"/>
              <w:rPr>
                <w:rFonts w:hint="default"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64" w:hRule="atLeast"/>
        </w:trPr>
        <w:tc>
          <w:tcPr>
            <w:tcW w:w="808" w:type="dxa"/>
            <w:vAlign w:val="center"/>
          </w:tcPr>
          <w:p>
            <w:pPr>
              <w:pStyle w:val="7"/>
              <w:pBdr>
                <w:bottom w:val="none" w:color="auto" w:sz="0" w:space="0"/>
              </w:pBdr>
              <w:ind w:right="600"/>
              <w:jc w:val="center"/>
              <w:rPr>
                <w:rFonts w:hint="eastAsia" w:ascii="宋体" w:eastAsia="宋体"/>
                <w:color w:val="000000"/>
                <w:sz w:val="21"/>
                <w:szCs w:val="21"/>
                <w:lang w:val="en-US" w:eastAsia="zh-CN"/>
              </w:rPr>
            </w:pPr>
            <w:r>
              <w:rPr>
                <w:rFonts w:hint="eastAsia" w:ascii="宋体"/>
                <w:color w:val="000000"/>
                <w:sz w:val="21"/>
                <w:szCs w:val="21"/>
                <w:lang w:val="en-US" w:eastAsia="zh-CN"/>
              </w:rPr>
              <w:t>4</w:t>
            </w:r>
          </w:p>
        </w:tc>
        <w:tc>
          <w:tcPr>
            <w:tcW w:w="5025" w:type="dxa"/>
            <w:gridSpan w:val="2"/>
            <w:vAlign w:val="center"/>
          </w:tcPr>
          <w:p>
            <w:pPr>
              <w:pStyle w:val="7"/>
              <w:pBdr>
                <w:bottom w:val="none" w:color="auto" w:sz="0" w:space="0"/>
              </w:pBdr>
              <w:tabs>
                <w:tab w:val="center" w:pos="5737"/>
                <w:tab w:val="clear" w:pos="4153"/>
              </w:tabs>
              <w:spacing w:line="360" w:lineRule="auto"/>
              <w:jc w:val="left"/>
              <w:rPr>
                <w:color w:val="000000"/>
                <w:sz w:val="21"/>
                <w:szCs w:val="21"/>
              </w:rPr>
            </w:pPr>
            <w:r>
              <w:rPr>
                <w:rFonts w:hint="eastAsia"/>
                <w:color w:val="000000"/>
                <w:sz w:val="21"/>
                <w:szCs w:val="21"/>
              </w:rPr>
              <w:t>未提供职业病风险岗位人员职业健康安全体检证据；</w:t>
            </w:r>
          </w:p>
        </w:tc>
        <w:tc>
          <w:tcPr>
            <w:tcW w:w="2312" w:type="dxa"/>
            <w:vAlign w:val="center"/>
          </w:tcPr>
          <w:p>
            <w:pPr>
              <w:pStyle w:val="7"/>
              <w:pBdr>
                <w:bottom w:val="none" w:color="auto" w:sz="0" w:space="0"/>
              </w:pBdr>
              <w:spacing w:line="360" w:lineRule="auto"/>
              <w:ind w:right="600" w:rightChars="0"/>
              <w:jc w:val="left"/>
              <w:rPr>
                <w:rFonts w:hint="default" w:ascii="Calibri" w:hAnsi="Calibri" w:eastAsia="宋体" w:cs="Times New Roman"/>
                <w:color w:val="000000"/>
                <w:kern w:val="2"/>
                <w:sz w:val="21"/>
                <w:szCs w:val="21"/>
                <w:lang w:val="en-US" w:eastAsia="zh-CN" w:bidi="ar-SA"/>
              </w:rPr>
            </w:pPr>
            <w:r>
              <w:rPr>
                <w:rFonts w:hint="eastAsia"/>
                <w:color w:val="000000"/>
                <w:sz w:val="21"/>
                <w:szCs w:val="21"/>
                <w:lang w:val="en-US" w:eastAsia="zh-CN"/>
              </w:rPr>
              <w:t>GB/T45001-2020</w:t>
            </w:r>
          </w:p>
        </w:tc>
        <w:tc>
          <w:tcPr>
            <w:tcW w:w="1211" w:type="dxa"/>
            <w:vAlign w:val="center"/>
          </w:tcPr>
          <w:p>
            <w:pPr>
              <w:pStyle w:val="7"/>
              <w:pBdr>
                <w:bottom w:val="none" w:color="auto" w:sz="0" w:space="0"/>
              </w:pBdr>
              <w:spacing w:line="360" w:lineRule="auto"/>
              <w:ind w:right="600" w:rightChars="0"/>
              <w:jc w:val="left"/>
              <w:rPr>
                <w:rFonts w:hint="default" w:ascii="Calibri" w:hAnsi="Calibri" w:eastAsia="宋体" w:cs="Times New Roman"/>
                <w:color w:val="000000"/>
                <w:kern w:val="2"/>
                <w:sz w:val="21"/>
                <w:szCs w:val="21"/>
                <w:lang w:val="en-US" w:eastAsia="zh-CN" w:bidi="ar-SA"/>
              </w:rPr>
            </w:pPr>
            <w:r>
              <w:rPr>
                <w:rFonts w:hint="eastAsia"/>
                <w:color w:val="000000"/>
                <w:sz w:val="21"/>
                <w:szCs w:val="21"/>
                <w:lang w:val="en-US" w:eastAsia="zh-CN"/>
              </w:rPr>
              <w:t>9.1.1</w:t>
            </w:r>
          </w:p>
        </w:tc>
        <w:tc>
          <w:tcPr>
            <w:tcW w:w="772" w:type="dxa"/>
            <w:vAlign w:val="center"/>
          </w:tcPr>
          <w:p>
            <w:pPr>
              <w:pStyle w:val="7"/>
              <w:pBdr>
                <w:bottom w:val="none" w:color="auto" w:sz="0" w:space="0"/>
              </w:pBdr>
              <w:spacing w:line="360" w:lineRule="auto"/>
              <w:ind w:right="600"/>
              <w:jc w:val="left"/>
              <w:rPr>
                <w:rFonts w:hint="default"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331" w:hRule="atLeast"/>
        </w:trPr>
        <w:tc>
          <w:tcPr>
            <w:tcW w:w="808" w:type="dxa"/>
            <w:vAlign w:val="center"/>
          </w:tcPr>
          <w:p>
            <w:pPr>
              <w:pStyle w:val="7"/>
              <w:pBdr>
                <w:bottom w:val="none" w:color="auto" w:sz="0" w:space="0"/>
              </w:pBdr>
              <w:ind w:right="600"/>
              <w:jc w:val="center"/>
              <w:rPr>
                <w:rFonts w:hint="eastAsia" w:ascii="宋体" w:eastAsia="宋体"/>
                <w:color w:val="000000"/>
                <w:sz w:val="21"/>
                <w:szCs w:val="21"/>
                <w:lang w:val="en-US" w:eastAsia="zh-CN"/>
              </w:rPr>
            </w:pPr>
            <w:r>
              <w:rPr>
                <w:rFonts w:hint="eastAsia" w:ascii="宋体"/>
                <w:color w:val="000000"/>
                <w:sz w:val="21"/>
                <w:szCs w:val="21"/>
                <w:lang w:val="en-US" w:eastAsia="zh-CN"/>
              </w:rPr>
              <w:t>5</w:t>
            </w:r>
          </w:p>
        </w:tc>
        <w:tc>
          <w:tcPr>
            <w:tcW w:w="5025" w:type="dxa"/>
            <w:gridSpan w:val="2"/>
            <w:vAlign w:val="center"/>
          </w:tcPr>
          <w:p>
            <w:pPr>
              <w:rPr>
                <w:color w:val="000000"/>
                <w:sz w:val="21"/>
                <w:szCs w:val="21"/>
              </w:rPr>
            </w:pPr>
            <w:r>
              <w:rPr>
                <w:rFonts w:hint="eastAsia"/>
              </w:rPr>
              <w:t>目标管理有待进一步系统；各分目标有分解，但针对目标的统计要求、考核周期等不够明确；各分解目标与总目标之间的对应不够直接，检索/评估不够方便；</w:t>
            </w:r>
          </w:p>
        </w:tc>
        <w:tc>
          <w:tcPr>
            <w:tcW w:w="2312" w:type="dxa"/>
            <w:vAlign w:val="center"/>
          </w:tcPr>
          <w:p>
            <w:pPr>
              <w:pStyle w:val="7"/>
              <w:pBdr>
                <w:bottom w:val="none" w:color="auto" w:sz="0" w:space="0"/>
              </w:pBdr>
              <w:spacing w:line="360" w:lineRule="auto"/>
              <w:ind w:right="600"/>
              <w:jc w:val="left"/>
              <w:rPr>
                <w:rFonts w:hint="eastAsia"/>
                <w:color w:val="000000"/>
                <w:sz w:val="21"/>
                <w:szCs w:val="21"/>
                <w:lang w:val="en-US" w:eastAsia="zh-CN"/>
              </w:rPr>
            </w:pPr>
            <w:r>
              <w:rPr>
                <w:rFonts w:hint="eastAsia"/>
                <w:color w:val="000000"/>
                <w:sz w:val="21"/>
                <w:szCs w:val="21"/>
                <w:lang w:val="en-US" w:eastAsia="zh-CN"/>
              </w:rPr>
              <w:t>ISO22000:2018</w:t>
            </w:r>
          </w:p>
          <w:p>
            <w:pPr>
              <w:pStyle w:val="7"/>
              <w:pBdr>
                <w:bottom w:val="none" w:color="auto" w:sz="0" w:space="0"/>
              </w:pBdr>
              <w:spacing w:line="360" w:lineRule="auto"/>
              <w:ind w:right="600" w:rightChars="0"/>
              <w:jc w:val="left"/>
              <w:rPr>
                <w:rFonts w:hint="eastAsia"/>
                <w:color w:val="000000"/>
                <w:sz w:val="21"/>
                <w:szCs w:val="21"/>
                <w:lang w:val="en-US" w:eastAsia="zh-CN"/>
              </w:rPr>
            </w:pPr>
            <w:r>
              <w:rPr>
                <w:rFonts w:hint="eastAsia"/>
                <w:color w:val="000000"/>
                <w:sz w:val="21"/>
                <w:szCs w:val="21"/>
                <w:lang w:val="en-US" w:eastAsia="zh-CN"/>
              </w:rPr>
              <w:t>HACCP体系(V1.0)</w:t>
            </w:r>
          </w:p>
          <w:p>
            <w:pPr>
              <w:pStyle w:val="7"/>
              <w:pBdr>
                <w:bottom w:val="none" w:color="auto" w:sz="0" w:space="0"/>
              </w:pBdr>
              <w:spacing w:line="360" w:lineRule="auto"/>
              <w:ind w:right="600" w:rightChars="0"/>
              <w:jc w:val="left"/>
              <w:rPr>
                <w:rFonts w:hint="eastAsia"/>
                <w:color w:val="000000"/>
                <w:sz w:val="21"/>
                <w:szCs w:val="21"/>
                <w:lang w:val="en-US" w:eastAsia="zh-CN"/>
              </w:rPr>
            </w:pPr>
            <w:r>
              <w:rPr>
                <w:rFonts w:hint="eastAsia"/>
                <w:color w:val="000000"/>
                <w:sz w:val="21"/>
                <w:szCs w:val="21"/>
                <w:lang w:val="en-US" w:eastAsia="zh-CN"/>
              </w:rPr>
              <w:t>GB/T19001-2016</w:t>
            </w:r>
          </w:p>
          <w:p>
            <w:pPr>
              <w:pStyle w:val="7"/>
              <w:pBdr>
                <w:bottom w:val="none" w:color="auto" w:sz="0" w:space="0"/>
              </w:pBdr>
              <w:spacing w:line="360" w:lineRule="auto"/>
              <w:ind w:right="600" w:rightChars="0"/>
              <w:jc w:val="left"/>
              <w:rPr>
                <w:rFonts w:hint="eastAsia"/>
                <w:color w:val="000000"/>
                <w:sz w:val="21"/>
                <w:szCs w:val="21"/>
                <w:lang w:val="en-US" w:eastAsia="zh-CN"/>
              </w:rPr>
            </w:pPr>
            <w:r>
              <w:rPr>
                <w:rFonts w:hint="eastAsia"/>
                <w:color w:val="000000"/>
                <w:sz w:val="21"/>
                <w:szCs w:val="21"/>
                <w:lang w:val="en-US" w:eastAsia="zh-CN"/>
              </w:rPr>
              <w:t>GB/T45001-2020</w:t>
            </w:r>
          </w:p>
          <w:p>
            <w:pPr>
              <w:pStyle w:val="7"/>
              <w:pBdr>
                <w:bottom w:val="none" w:color="auto" w:sz="0" w:space="0"/>
              </w:pBdr>
              <w:spacing w:line="360" w:lineRule="auto"/>
              <w:ind w:right="600" w:rightChars="0"/>
              <w:jc w:val="left"/>
              <w:rPr>
                <w:rFonts w:hint="default"/>
                <w:color w:val="000000"/>
                <w:sz w:val="21"/>
                <w:szCs w:val="21"/>
                <w:lang w:val="en-US" w:eastAsia="zh-CN"/>
              </w:rPr>
            </w:pPr>
            <w:r>
              <w:rPr>
                <w:rFonts w:hint="eastAsia"/>
                <w:color w:val="000000"/>
                <w:sz w:val="21"/>
                <w:szCs w:val="21"/>
                <w:lang w:val="en-US" w:eastAsia="zh-CN"/>
              </w:rPr>
              <w:t>GB/T24001-2016</w:t>
            </w:r>
          </w:p>
        </w:tc>
        <w:tc>
          <w:tcPr>
            <w:tcW w:w="1211" w:type="dxa"/>
            <w:vAlign w:val="center"/>
          </w:tcPr>
          <w:p>
            <w:pPr>
              <w:pStyle w:val="7"/>
              <w:pBdr>
                <w:bottom w:val="none" w:color="auto" w:sz="0" w:space="0"/>
              </w:pBdr>
              <w:spacing w:line="360" w:lineRule="auto"/>
              <w:ind w:right="600" w:rightChars="0"/>
              <w:jc w:val="left"/>
              <w:rPr>
                <w:rFonts w:hint="eastAsia"/>
                <w:color w:val="000000"/>
                <w:sz w:val="21"/>
                <w:szCs w:val="21"/>
                <w:lang w:val="en-US" w:eastAsia="zh-CN"/>
              </w:rPr>
            </w:pPr>
            <w:r>
              <w:rPr>
                <w:rFonts w:hint="eastAsia"/>
                <w:color w:val="000000"/>
                <w:sz w:val="21"/>
                <w:szCs w:val="21"/>
                <w:lang w:val="en-US" w:eastAsia="zh-CN"/>
              </w:rPr>
              <w:t>6.2</w:t>
            </w:r>
          </w:p>
          <w:p>
            <w:pPr>
              <w:pStyle w:val="7"/>
              <w:pBdr>
                <w:bottom w:val="none" w:color="auto" w:sz="0" w:space="0"/>
              </w:pBdr>
              <w:spacing w:line="360" w:lineRule="auto"/>
              <w:ind w:right="600" w:rightChars="0"/>
              <w:jc w:val="left"/>
              <w:rPr>
                <w:rFonts w:hint="eastAsia"/>
                <w:color w:val="000000"/>
                <w:sz w:val="21"/>
                <w:szCs w:val="21"/>
                <w:lang w:val="en-US" w:eastAsia="zh-CN"/>
              </w:rPr>
            </w:pPr>
            <w:r>
              <w:rPr>
                <w:rFonts w:hint="eastAsia"/>
                <w:color w:val="000000"/>
                <w:sz w:val="21"/>
                <w:szCs w:val="21"/>
                <w:lang w:val="en-US" w:eastAsia="zh-CN"/>
              </w:rPr>
              <w:t>6.2</w:t>
            </w:r>
          </w:p>
          <w:p>
            <w:pPr>
              <w:pStyle w:val="7"/>
              <w:pBdr>
                <w:bottom w:val="none" w:color="auto" w:sz="0" w:space="0"/>
              </w:pBdr>
              <w:spacing w:line="360" w:lineRule="auto"/>
              <w:ind w:right="600" w:rightChars="0"/>
              <w:jc w:val="left"/>
              <w:rPr>
                <w:rFonts w:hint="eastAsia"/>
                <w:color w:val="000000"/>
                <w:sz w:val="21"/>
                <w:szCs w:val="21"/>
                <w:lang w:val="en-US" w:eastAsia="zh-CN"/>
              </w:rPr>
            </w:pPr>
            <w:r>
              <w:rPr>
                <w:rFonts w:hint="eastAsia"/>
                <w:color w:val="000000"/>
                <w:sz w:val="21"/>
                <w:szCs w:val="21"/>
                <w:lang w:val="en-US" w:eastAsia="zh-CN"/>
              </w:rPr>
              <w:t>6.2</w:t>
            </w:r>
          </w:p>
          <w:p>
            <w:pPr>
              <w:pStyle w:val="7"/>
              <w:pBdr>
                <w:bottom w:val="none" w:color="auto" w:sz="0" w:space="0"/>
              </w:pBdr>
              <w:spacing w:line="360" w:lineRule="auto"/>
              <w:ind w:right="600" w:rightChars="0"/>
              <w:jc w:val="left"/>
              <w:rPr>
                <w:rFonts w:hint="eastAsia"/>
                <w:color w:val="000000"/>
                <w:sz w:val="21"/>
                <w:szCs w:val="21"/>
                <w:lang w:val="en-US" w:eastAsia="zh-CN"/>
              </w:rPr>
            </w:pPr>
            <w:r>
              <w:rPr>
                <w:rFonts w:hint="eastAsia"/>
                <w:color w:val="000000"/>
                <w:sz w:val="21"/>
                <w:szCs w:val="21"/>
                <w:lang w:val="en-US" w:eastAsia="zh-CN"/>
              </w:rPr>
              <w:t>6.2</w:t>
            </w:r>
          </w:p>
          <w:p>
            <w:pPr>
              <w:pStyle w:val="7"/>
              <w:pBdr>
                <w:bottom w:val="none" w:color="auto" w:sz="0" w:space="0"/>
              </w:pBdr>
              <w:spacing w:line="360" w:lineRule="auto"/>
              <w:ind w:right="600" w:rightChars="0"/>
              <w:jc w:val="left"/>
              <w:rPr>
                <w:rFonts w:hint="default"/>
                <w:color w:val="000000"/>
                <w:sz w:val="21"/>
                <w:szCs w:val="21"/>
                <w:lang w:val="en-US" w:eastAsia="zh-CN"/>
              </w:rPr>
            </w:pPr>
            <w:r>
              <w:rPr>
                <w:rFonts w:hint="eastAsia"/>
                <w:color w:val="000000"/>
                <w:sz w:val="21"/>
                <w:szCs w:val="21"/>
                <w:lang w:val="en-US" w:eastAsia="zh-CN"/>
              </w:rPr>
              <w:t>6.2</w:t>
            </w:r>
          </w:p>
        </w:tc>
        <w:tc>
          <w:tcPr>
            <w:tcW w:w="772" w:type="dxa"/>
            <w:vAlign w:val="center"/>
          </w:tcPr>
          <w:p>
            <w:pPr>
              <w:pStyle w:val="7"/>
              <w:pBdr>
                <w:bottom w:val="none" w:color="auto" w:sz="0" w:space="0"/>
              </w:pBdr>
              <w:ind w:right="600" w:rightChars="0"/>
              <w:jc w:val="left"/>
              <w:rPr>
                <w:rFonts w:hint="default" w:ascii="Calibri" w:hAnsi="Calibri" w:eastAsia="宋体" w:cs="Times New Roman"/>
                <w:color w:val="000000"/>
                <w:kern w:val="2"/>
                <w:sz w:val="21"/>
                <w:szCs w:val="21"/>
                <w:lang w:val="en-US" w:eastAsia="zh-CN" w:bidi="ar-SA"/>
              </w:rPr>
            </w:pPr>
            <w:r>
              <w:rPr>
                <w:rFonts w:hint="eastAsia"/>
                <w:color w:val="000000"/>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331" w:hRule="atLeast"/>
        </w:trPr>
        <w:tc>
          <w:tcPr>
            <w:tcW w:w="808" w:type="dxa"/>
            <w:vAlign w:val="center"/>
          </w:tcPr>
          <w:p>
            <w:pPr>
              <w:pStyle w:val="7"/>
              <w:pBdr>
                <w:bottom w:val="none" w:color="auto" w:sz="0" w:space="0"/>
              </w:pBdr>
              <w:ind w:right="600"/>
              <w:jc w:val="center"/>
              <w:rPr>
                <w:rFonts w:hint="eastAsia" w:ascii="宋体" w:eastAsia="宋体"/>
                <w:color w:val="000000"/>
                <w:sz w:val="21"/>
                <w:szCs w:val="21"/>
                <w:lang w:val="en-US" w:eastAsia="zh-CN"/>
              </w:rPr>
            </w:pPr>
            <w:r>
              <w:rPr>
                <w:rFonts w:hint="eastAsia" w:ascii="宋体"/>
                <w:color w:val="000000"/>
                <w:sz w:val="21"/>
                <w:szCs w:val="21"/>
                <w:lang w:val="en-US" w:eastAsia="zh-CN"/>
              </w:rPr>
              <w:t>6</w:t>
            </w:r>
          </w:p>
        </w:tc>
        <w:tc>
          <w:tcPr>
            <w:tcW w:w="5025" w:type="dxa"/>
            <w:gridSpan w:val="2"/>
            <w:vAlign w:val="center"/>
          </w:tcPr>
          <w:p>
            <w:pPr>
              <w:rPr>
                <w:color w:val="000000"/>
                <w:sz w:val="21"/>
                <w:szCs w:val="21"/>
              </w:rPr>
            </w:pPr>
            <w:r>
              <w:rPr>
                <w:rFonts w:hint="eastAsia"/>
              </w:rPr>
              <w:t>文件、记录管理，有基础的，但未涵盖所有涉及的文件，包括体系文件合理分解到各部门；</w:t>
            </w:r>
          </w:p>
        </w:tc>
        <w:tc>
          <w:tcPr>
            <w:tcW w:w="2312" w:type="dxa"/>
            <w:vAlign w:val="center"/>
          </w:tcPr>
          <w:p>
            <w:pPr>
              <w:pStyle w:val="7"/>
              <w:pBdr>
                <w:bottom w:val="none" w:color="auto" w:sz="0" w:space="0"/>
              </w:pBdr>
              <w:spacing w:line="360" w:lineRule="auto"/>
              <w:ind w:right="600"/>
              <w:jc w:val="left"/>
              <w:rPr>
                <w:rFonts w:hint="eastAsia"/>
                <w:color w:val="000000"/>
                <w:sz w:val="21"/>
                <w:szCs w:val="21"/>
                <w:lang w:val="en-US" w:eastAsia="zh-CN"/>
              </w:rPr>
            </w:pPr>
            <w:r>
              <w:rPr>
                <w:rFonts w:hint="eastAsia"/>
                <w:color w:val="000000"/>
                <w:sz w:val="21"/>
                <w:szCs w:val="21"/>
                <w:lang w:val="en-US" w:eastAsia="zh-CN"/>
              </w:rPr>
              <w:t>ISO22000:2018</w:t>
            </w:r>
          </w:p>
          <w:p>
            <w:pPr>
              <w:pStyle w:val="7"/>
              <w:pBdr>
                <w:bottom w:val="none" w:color="auto" w:sz="0" w:space="0"/>
              </w:pBdr>
              <w:spacing w:line="360" w:lineRule="auto"/>
              <w:ind w:right="600" w:rightChars="0"/>
              <w:jc w:val="left"/>
              <w:rPr>
                <w:rFonts w:hint="eastAsia"/>
                <w:color w:val="000000"/>
                <w:sz w:val="21"/>
                <w:szCs w:val="21"/>
                <w:lang w:val="en-US" w:eastAsia="zh-CN"/>
              </w:rPr>
            </w:pPr>
            <w:r>
              <w:rPr>
                <w:rFonts w:hint="eastAsia"/>
                <w:color w:val="000000"/>
                <w:sz w:val="21"/>
                <w:szCs w:val="21"/>
                <w:lang w:val="en-US" w:eastAsia="zh-CN"/>
              </w:rPr>
              <w:t>HACCP体系(V1.0)</w:t>
            </w:r>
          </w:p>
          <w:p>
            <w:pPr>
              <w:pStyle w:val="7"/>
              <w:pBdr>
                <w:bottom w:val="none" w:color="auto" w:sz="0" w:space="0"/>
              </w:pBdr>
              <w:spacing w:line="360" w:lineRule="auto"/>
              <w:ind w:right="600" w:rightChars="0"/>
              <w:jc w:val="left"/>
              <w:rPr>
                <w:rFonts w:hint="eastAsia"/>
                <w:color w:val="000000"/>
                <w:sz w:val="21"/>
                <w:szCs w:val="21"/>
                <w:lang w:val="en-US" w:eastAsia="zh-CN"/>
              </w:rPr>
            </w:pPr>
            <w:r>
              <w:rPr>
                <w:rFonts w:hint="eastAsia"/>
                <w:color w:val="000000"/>
                <w:sz w:val="21"/>
                <w:szCs w:val="21"/>
                <w:lang w:val="en-US" w:eastAsia="zh-CN"/>
              </w:rPr>
              <w:t>GB/T19001-2016</w:t>
            </w:r>
          </w:p>
          <w:p>
            <w:pPr>
              <w:pStyle w:val="7"/>
              <w:pBdr>
                <w:bottom w:val="none" w:color="auto" w:sz="0" w:space="0"/>
              </w:pBdr>
              <w:spacing w:line="360" w:lineRule="auto"/>
              <w:ind w:right="600" w:rightChars="0"/>
              <w:jc w:val="left"/>
              <w:rPr>
                <w:rFonts w:hint="eastAsia"/>
                <w:color w:val="000000"/>
                <w:sz w:val="21"/>
                <w:szCs w:val="21"/>
                <w:lang w:val="en-US" w:eastAsia="zh-CN"/>
              </w:rPr>
            </w:pPr>
            <w:r>
              <w:rPr>
                <w:rFonts w:hint="eastAsia"/>
                <w:color w:val="000000"/>
                <w:sz w:val="21"/>
                <w:szCs w:val="21"/>
                <w:lang w:val="en-US" w:eastAsia="zh-CN"/>
              </w:rPr>
              <w:t>GB/T45001-2020</w:t>
            </w:r>
          </w:p>
          <w:p>
            <w:pPr>
              <w:pStyle w:val="7"/>
              <w:pBdr>
                <w:bottom w:val="none" w:color="auto" w:sz="0" w:space="0"/>
              </w:pBdr>
              <w:spacing w:line="360" w:lineRule="auto"/>
              <w:ind w:right="600" w:rightChars="0"/>
              <w:jc w:val="left"/>
              <w:rPr>
                <w:rFonts w:hint="default"/>
                <w:color w:val="000000"/>
                <w:sz w:val="21"/>
                <w:szCs w:val="21"/>
                <w:lang w:val="en-US" w:eastAsia="zh-CN"/>
              </w:rPr>
            </w:pPr>
            <w:r>
              <w:rPr>
                <w:rFonts w:hint="eastAsia"/>
                <w:color w:val="000000"/>
                <w:sz w:val="21"/>
                <w:szCs w:val="21"/>
                <w:lang w:val="en-US" w:eastAsia="zh-CN"/>
              </w:rPr>
              <w:t>GB/T24001-2016</w:t>
            </w:r>
          </w:p>
        </w:tc>
        <w:tc>
          <w:tcPr>
            <w:tcW w:w="1211" w:type="dxa"/>
            <w:vAlign w:val="center"/>
          </w:tcPr>
          <w:p>
            <w:pPr>
              <w:pStyle w:val="7"/>
              <w:pBdr>
                <w:bottom w:val="none" w:color="auto" w:sz="0" w:space="0"/>
              </w:pBdr>
              <w:spacing w:line="360" w:lineRule="auto"/>
              <w:ind w:right="600" w:rightChars="0"/>
              <w:jc w:val="left"/>
              <w:rPr>
                <w:rFonts w:hint="eastAsia"/>
                <w:color w:val="000000"/>
                <w:sz w:val="21"/>
                <w:szCs w:val="21"/>
                <w:lang w:val="en-US" w:eastAsia="zh-CN"/>
              </w:rPr>
            </w:pPr>
            <w:r>
              <w:rPr>
                <w:rFonts w:hint="eastAsia"/>
                <w:color w:val="000000"/>
                <w:sz w:val="21"/>
                <w:szCs w:val="21"/>
                <w:lang w:val="en-US" w:eastAsia="zh-CN"/>
              </w:rPr>
              <w:t>7.5</w:t>
            </w:r>
          </w:p>
          <w:p>
            <w:pPr>
              <w:pStyle w:val="7"/>
              <w:pBdr>
                <w:bottom w:val="none" w:color="auto" w:sz="0" w:space="0"/>
              </w:pBdr>
              <w:spacing w:line="360" w:lineRule="auto"/>
              <w:ind w:right="600" w:rightChars="0"/>
              <w:jc w:val="left"/>
              <w:rPr>
                <w:rFonts w:hint="eastAsia"/>
                <w:color w:val="000000"/>
                <w:sz w:val="21"/>
                <w:szCs w:val="21"/>
                <w:lang w:val="en-US" w:eastAsia="zh-CN"/>
              </w:rPr>
            </w:pPr>
            <w:r>
              <w:rPr>
                <w:rFonts w:hint="eastAsia"/>
                <w:color w:val="000000"/>
                <w:sz w:val="21"/>
                <w:szCs w:val="21"/>
                <w:lang w:val="en-US" w:eastAsia="zh-CN"/>
              </w:rPr>
              <w:t>1.2</w:t>
            </w:r>
          </w:p>
          <w:p>
            <w:pPr>
              <w:pStyle w:val="7"/>
              <w:pBdr>
                <w:bottom w:val="none" w:color="auto" w:sz="0" w:space="0"/>
              </w:pBdr>
              <w:spacing w:line="360" w:lineRule="auto"/>
              <w:ind w:right="600" w:rightChars="0"/>
              <w:jc w:val="left"/>
              <w:rPr>
                <w:rFonts w:hint="eastAsia"/>
                <w:color w:val="000000"/>
                <w:sz w:val="21"/>
                <w:szCs w:val="21"/>
                <w:lang w:val="en-US" w:eastAsia="zh-CN"/>
              </w:rPr>
            </w:pPr>
            <w:r>
              <w:rPr>
                <w:rFonts w:hint="eastAsia"/>
                <w:color w:val="000000"/>
                <w:sz w:val="21"/>
                <w:szCs w:val="21"/>
                <w:lang w:val="en-US" w:eastAsia="zh-CN"/>
              </w:rPr>
              <w:t>7.5</w:t>
            </w:r>
          </w:p>
          <w:p>
            <w:pPr>
              <w:pStyle w:val="7"/>
              <w:pBdr>
                <w:bottom w:val="none" w:color="auto" w:sz="0" w:space="0"/>
              </w:pBdr>
              <w:spacing w:line="360" w:lineRule="auto"/>
              <w:ind w:right="600" w:rightChars="0"/>
              <w:jc w:val="left"/>
              <w:rPr>
                <w:rFonts w:hint="eastAsia"/>
                <w:color w:val="000000"/>
                <w:sz w:val="21"/>
                <w:szCs w:val="21"/>
                <w:lang w:val="en-US" w:eastAsia="zh-CN"/>
              </w:rPr>
            </w:pPr>
            <w:r>
              <w:rPr>
                <w:rFonts w:hint="eastAsia"/>
                <w:color w:val="000000"/>
                <w:sz w:val="21"/>
                <w:szCs w:val="21"/>
                <w:lang w:val="en-US" w:eastAsia="zh-CN"/>
              </w:rPr>
              <w:t>7.5</w:t>
            </w:r>
          </w:p>
          <w:p>
            <w:pPr>
              <w:pStyle w:val="7"/>
              <w:pBdr>
                <w:bottom w:val="none" w:color="auto" w:sz="0" w:space="0"/>
              </w:pBdr>
              <w:spacing w:line="360" w:lineRule="auto"/>
              <w:ind w:right="600" w:rightChars="0"/>
              <w:jc w:val="left"/>
              <w:rPr>
                <w:rFonts w:hint="default"/>
                <w:color w:val="000000"/>
                <w:sz w:val="21"/>
                <w:szCs w:val="21"/>
                <w:lang w:val="en-US" w:eastAsia="zh-CN"/>
              </w:rPr>
            </w:pPr>
            <w:r>
              <w:rPr>
                <w:rFonts w:hint="eastAsia"/>
                <w:color w:val="000000"/>
                <w:sz w:val="21"/>
                <w:szCs w:val="21"/>
                <w:lang w:val="en-US" w:eastAsia="zh-CN"/>
              </w:rPr>
              <w:t>7.5</w:t>
            </w:r>
          </w:p>
        </w:tc>
        <w:tc>
          <w:tcPr>
            <w:tcW w:w="772" w:type="dxa"/>
            <w:vAlign w:val="center"/>
          </w:tcPr>
          <w:p>
            <w:pPr>
              <w:pStyle w:val="7"/>
              <w:pBdr>
                <w:bottom w:val="none" w:color="auto" w:sz="0" w:space="0"/>
              </w:pBdr>
              <w:ind w:right="600" w:rightChars="0"/>
              <w:jc w:val="left"/>
              <w:rPr>
                <w:rFonts w:hint="default" w:ascii="Calibri" w:hAnsi="Calibri" w:eastAsia="宋体" w:cs="Times New Roman"/>
                <w:color w:val="000000"/>
                <w:kern w:val="2"/>
                <w:sz w:val="21"/>
                <w:szCs w:val="21"/>
                <w:lang w:val="en-US" w:eastAsia="zh-CN" w:bidi="ar-SA"/>
              </w:rPr>
            </w:pPr>
            <w:r>
              <w:rPr>
                <w:rFonts w:hint="eastAsia"/>
                <w:color w:val="000000"/>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90" w:hRule="atLeast"/>
        </w:trPr>
        <w:tc>
          <w:tcPr>
            <w:tcW w:w="808" w:type="dxa"/>
            <w:vAlign w:val="center"/>
          </w:tcPr>
          <w:p>
            <w:pPr>
              <w:pStyle w:val="7"/>
              <w:pBdr>
                <w:bottom w:val="none" w:color="auto" w:sz="0" w:space="0"/>
              </w:pBdr>
              <w:ind w:right="600"/>
              <w:jc w:val="center"/>
              <w:rPr>
                <w:rFonts w:hint="eastAsia" w:ascii="宋体" w:eastAsia="宋体"/>
                <w:color w:val="000000"/>
                <w:sz w:val="21"/>
                <w:szCs w:val="21"/>
                <w:lang w:val="en-US" w:eastAsia="zh-CN"/>
              </w:rPr>
            </w:pPr>
            <w:r>
              <w:rPr>
                <w:rFonts w:hint="eastAsia" w:ascii="宋体"/>
                <w:color w:val="000000"/>
                <w:sz w:val="21"/>
                <w:szCs w:val="21"/>
                <w:lang w:val="en-US" w:eastAsia="zh-CN"/>
              </w:rPr>
              <w:t>7</w:t>
            </w:r>
          </w:p>
        </w:tc>
        <w:tc>
          <w:tcPr>
            <w:tcW w:w="5025" w:type="dxa"/>
            <w:gridSpan w:val="2"/>
            <w:vAlign w:val="center"/>
          </w:tcPr>
          <w:p>
            <w:pPr>
              <w:rPr>
                <w:color w:val="000000"/>
                <w:sz w:val="21"/>
                <w:szCs w:val="21"/>
              </w:rPr>
            </w:pPr>
            <w:r>
              <w:rPr>
                <w:rFonts w:hint="eastAsia"/>
              </w:rPr>
              <w:t>环境因素识别未识别污水运输过程泄漏风险；</w:t>
            </w:r>
          </w:p>
        </w:tc>
        <w:tc>
          <w:tcPr>
            <w:tcW w:w="2312" w:type="dxa"/>
            <w:vAlign w:val="center"/>
          </w:tcPr>
          <w:p>
            <w:pPr>
              <w:pStyle w:val="7"/>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GB/T24001-2016</w:t>
            </w:r>
          </w:p>
        </w:tc>
        <w:tc>
          <w:tcPr>
            <w:tcW w:w="1211" w:type="dxa"/>
            <w:vAlign w:val="center"/>
          </w:tcPr>
          <w:p>
            <w:pPr>
              <w:pStyle w:val="7"/>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6.1.2</w:t>
            </w:r>
          </w:p>
        </w:tc>
        <w:tc>
          <w:tcPr>
            <w:tcW w:w="772" w:type="dxa"/>
            <w:vAlign w:val="center"/>
          </w:tcPr>
          <w:p>
            <w:pPr>
              <w:pStyle w:val="7"/>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rFonts w:hint="eastAsia" w:eastAsia="宋体"/>
                <w:b/>
                <w:color w:val="000000"/>
                <w:szCs w:val="21"/>
                <w:lang w:eastAsia="zh-CN"/>
              </w:rPr>
            </w:pPr>
            <w:r>
              <w:rPr>
                <w:rFonts w:hint="eastAsia" w:eastAsia="宋体"/>
                <w:b/>
                <w:color w:val="000000"/>
                <w:szCs w:val="21"/>
                <w:lang w:eastAsia="zh-CN"/>
              </w:rPr>
              <w:drawing>
                <wp:anchor distT="0" distB="0" distL="114300" distR="114300" simplePos="0" relativeHeight="251665408" behindDoc="1" locked="0" layoutInCell="1" allowOverlap="1">
                  <wp:simplePos x="0" y="0"/>
                  <wp:positionH relativeFrom="column">
                    <wp:posOffset>561975</wp:posOffset>
                  </wp:positionH>
                  <wp:positionV relativeFrom="paragraph">
                    <wp:posOffset>26035</wp:posOffset>
                  </wp:positionV>
                  <wp:extent cx="838200" cy="471805"/>
                  <wp:effectExtent l="0" t="0" r="0" b="10795"/>
                  <wp:wrapTight wrapText="bothSides">
                    <wp:wrapPolygon>
                      <wp:start x="0" y="581"/>
                      <wp:lineTo x="0" y="8721"/>
                      <wp:lineTo x="3273" y="9884"/>
                      <wp:lineTo x="982" y="12791"/>
                      <wp:lineTo x="0" y="15699"/>
                      <wp:lineTo x="0" y="20931"/>
                      <wp:lineTo x="982" y="20931"/>
                      <wp:lineTo x="8836" y="19187"/>
                      <wp:lineTo x="18982" y="12791"/>
                      <wp:lineTo x="18655" y="9884"/>
                      <wp:lineTo x="19964" y="6396"/>
                      <wp:lineTo x="16036" y="4070"/>
                      <wp:lineTo x="2291" y="581"/>
                      <wp:lineTo x="0" y="581"/>
                    </wp:wrapPolygon>
                  </wp:wrapTight>
                  <wp:docPr id="6" name="图片 6" descr="肖新龙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肖新龙02"/>
                          <pic:cNvPicPr>
                            <a:picLocks noChangeAspect="1"/>
                          </pic:cNvPicPr>
                        </pic:nvPicPr>
                        <pic:blipFill>
                          <a:blip r:embed="rId9"/>
                          <a:stretch>
                            <a:fillRect/>
                          </a:stretch>
                        </pic:blipFill>
                        <pic:spPr>
                          <a:xfrm>
                            <a:off x="0" y="0"/>
                            <a:ext cx="838200" cy="471805"/>
                          </a:xfrm>
                          <a:prstGeom prst="rect">
                            <a:avLst/>
                          </a:prstGeom>
                        </pic:spPr>
                      </pic:pic>
                    </a:graphicData>
                  </a:graphic>
                </wp:anchor>
              </w:drawing>
            </w:r>
          </w:p>
          <w:p>
            <w:pPr>
              <w:spacing w:line="280" w:lineRule="exact"/>
              <w:rPr>
                <w:rFonts w:hint="eastAsia"/>
                <w:b/>
                <w:color w:val="000000"/>
                <w:szCs w:val="21"/>
              </w:rPr>
            </w:pP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6</w:t>
            </w:r>
            <w:r>
              <w:rPr>
                <w:rFonts w:hint="eastAsia"/>
                <w:b/>
                <w:color w:val="000000"/>
                <w:szCs w:val="21"/>
              </w:rPr>
              <w:t>月</w:t>
            </w:r>
            <w:r>
              <w:rPr>
                <w:rFonts w:hint="eastAsia"/>
                <w:b/>
                <w:color w:val="000000"/>
                <w:szCs w:val="21"/>
                <w:lang w:val="en-US" w:eastAsia="zh-CN"/>
              </w:rPr>
              <w:t>15</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795" w:hRule="atLeast"/>
        </w:trPr>
        <w:tc>
          <w:tcPr>
            <w:tcW w:w="10128" w:type="dxa"/>
            <w:gridSpan w:val="6"/>
          </w:tcPr>
          <w:p>
            <w:pPr>
              <w:spacing w:line="360" w:lineRule="exact"/>
              <w:rPr>
                <w:rFonts w:hint="eastAsia" w:ascii="宋体" w:eastAsia="宋体"/>
                <w:b/>
                <w:bCs/>
                <w:color w:val="000000"/>
                <w:spacing w:val="-8"/>
                <w:szCs w:val="21"/>
                <w:lang w:eastAsia="zh-CN"/>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r>
              <w:rPr>
                <w:rFonts w:hint="eastAsia" w:ascii="宋体" w:hAnsi="宋体"/>
                <w:b/>
                <w:bCs/>
                <w:color w:val="000000"/>
                <w:spacing w:val="-8"/>
                <w:szCs w:val="21"/>
                <w:lang w:eastAsia="zh-CN"/>
              </w:rPr>
              <w:t>【</w:t>
            </w:r>
            <w:r>
              <w:rPr>
                <w:rFonts w:hint="eastAsia" w:ascii="宋体" w:hAnsi="宋体"/>
                <w:b/>
                <w:bCs/>
                <w:color w:val="000000"/>
                <w:spacing w:val="-8"/>
                <w:szCs w:val="21"/>
                <w:lang w:val="en-US" w:eastAsia="zh-CN"/>
              </w:rPr>
              <w:t>不适用</w:t>
            </w:r>
            <w:r>
              <w:rPr>
                <w:rFonts w:hint="eastAsia" w:ascii="宋体" w:hAnsi="宋体"/>
                <w:b/>
                <w:bCs/>
                <w:color w:val="000000"/>
                <w:spacing w:val="-8"/>
                <w:szCs w:val="21"/>
                <w:lang w:eastAsia="zh-CN"/>
              </w:rPr>
              <w:t>】</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zCs w:val="21"/>
              </w:rPr>
              <w:drawing>
                <wp:anchor distT="0" distB="0" distL="114300" distR="114300" simplePos="0" relativeHeight="251666432" behindDoc="1" locked="0" layoutInCell="1" allowOverlap="1">
                  <wp:simplePos x="0" y="0"/>
                  <wp:positionH relativeFrom="column">
                    <wp:posOffset>668020</wp:posOffset>
                  </wp:positionH>
                  <wp:positionV relativeFrom="paragraph">
                    <wp:posOffset>160020</wp:posOffset>
                  </wp:positionV>
                  <wp:extent cx="991870" cy="558165"/>
                  <wp:effectExtent l="0" t="0" r="0" b="635"/>
                  <wp:wrapTight wrapText="bothSides">
                    <wp:wrapPolygon>
                      <wp:start x="0" y="491"/>
                      <wp:lineTo x="0" y="983"/>
                      <wp:lineTo x="1936" y="8355"/>
                      <wp:lineTo x="553" y="13270"/>
                      <wp:lineTo x="0" y="19167"/>
                      <wp:lineTo x="0" y="21133"/>
                      <wp:lineTo x="830" y="21133"/>
                      <wp:lineTo x="13275" y="20150"/>
                      <wp:lineTo x="14105" y="19659"/>
                      <wp:lineTo x="9956" y="16218"/>
                      <wp:lineTo x="14382" y="16218"/>
                      <wp:lineTo x="19083" y="12287"/>
                      <wp:lineTo x="18807" y="8355"/>
                      <wp:lineTo x="19913" y="5898"/>
                      <wp:lineTo x="16318" y="4423"/>
                      <wp:lineTo x="2213" y="491"/>
                      <wp:lineTo x="0" y="491"/>
                    </wp:wrapPolygon>
                  </wp:wrapTight>
                  <wp:docPr id="7" name="图片 7" descr="肖新龙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肖新龙02"/>
                          <pic:cNvPicPr>
                            <a:picLocks noChangeAspect="1"/>
                          </pic:cNvPicPr>
                        </pic:nvPicPr>
                        <pic:blipFill>
                          <a:blip r:embed="rId9"/>
                          <a:stretch>
                            <a:fillRect/>
                          </a:stretch>
                        </pic:blipFill>
                        <pic:spPr>
                          <a:xfrm>
                            <a:off x="0" y="0"/>
                            <a:ext cx="991870" cy="558165"/>
                          </a:xfrm>
                          <a:prstGeom prst="rect">
                            <a:avLst/>
                          </a:prstGeom>
                        </pic:spPr>
                      </pic:pic>
                    </a:graphicData>
                  </a:graphic>
                </wp:anchor>
              </w:drawing>
            </w: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w:t>
            </w:r>
            <w:r>
              <w:rPr>
                <w:rFonts w:hint="eastAsia"/>
                <w:b/>
                <w:color w:val="000000"/>
                <w:spacing w:val="-10"/>
                <w:szCs w:val="21"/>
                <w:lang w:val="en-US" w:eastAsia="zh-CN"/>
              </w:rPr>
              <w:t xml:space="preserve">  </w:t>
            </w:r>
            <w:r>
              <w:rPr>
                <w:rFonts w:hint="eastAsia"/>
                <w:b/>
                <w:color w:val="000000"/>
                <w:spacing w:val="-10"/>
                <w:szCs w:val="21"/>
              </w:rPr>
              <w:t>□需再次安排一阶段审核</w:t>
            </w:r>
            <w:r>
              <w:rPr>
                <w:rFonts w:hint="eastAsia"/>
                <w:b/>
                <w:color w:val="000000"/>
                <w:spacing w:val="-10"/>
                <w:szCs w:val="21"/>
                <w:lang w:val="en-US" w:eastAsia="zh-CN"/>
              </w:rPr>
              <w:t xml:space="preserve">  </w:t>
            </w:r>
            <w:r>
              <w:rPr>
                <w:rFonts w:hint="eastAsia"/>
                <w:b/>
                <w:color w:val="000000"/>
                <w:spacing w:val="-10"/>
                <w:szCs w:val="21"/>
              </w:rPr>
              <w:t>□不进入二阶段审核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p>
          <w:p>
            <w:pPr>
              <w:spacing w:line="280" w:lineRule="exact"/>
              <w:rPr>
                <w:b/>
                <w:color w:val="000000"/>
                <w:szCs w:val="21"/>
              </w:rPr>
            </w:pPr>
            <w:r>
              <w:rPr>
                <w:rFonts w:hint="eastAsia"/>
                <w:b/>
                <w:color w:val="000000"/>
                <w:szCs w:val="21"/>
              </w:rPr>
              <w:t>验证人：日期：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6</w:t>
            </w:r>
            <w:r>
              <w:rPr>
                <w:rFonts w:hint="eastAsia"/>
                <w:b/>
                <w:color w:val="000000"/>
                <w:szCs w:val="21"/>
              </w:rPr>
              <w:t>月</w:t>
            </w:r>
            <w:r>
              <w:rPr>
                <w:rFonts w:hint="eastAsia"/>
                <w:b/>
                <w:color w:val="000000"/>
                <w:szCs w:val="21"/>
                <w:lang w:val="en-US" w:eastAsia="zh-CN"/>
              </w:rPr>
              <w:t>15</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3073" o:spid="_x0000_s3073"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7"/>
      <w:pBdr>
        <w:bottom w:val="single" w:color="auto" w:sz="4" w:space="1"/>
      </w:pBdr>
      <w:spacing w:line="320" w:lineRule="exact"/>
      <w:ind w:firstLine="756" w:firstLineChars="400"/>
      <w:jc w:val="left"/>
    </w:pPr>
    <w:r>
      <w:rPr>
        <w:rStyle w:val="18"/>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ZDM3N2UwYzRjODcyYjBmZWI4OGFkMDIyNTk1M2M5ZTMifQ=="/>
  </w:docVars>
  <w:rsids>
    <w:rsidRoot w:val="00000000"/>
    <w:rsid w:val="534611D1"/>
    <w:rsid w:val="6CEC7D72"/>
    <w:rsid w:val="73016C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4"/>
    <w:semiHidden/>
    <w:qFormat/>
    <w:uiPriority w:val="99"/>
    <w:rPr>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7"/>
    <w:qFormat/>
    <w:uiPriority w:val="99"/>
    <w:pPr>
      <w:spacing w:before="240" w:after="60" w:line="312" w:lineRule="auto"/>
      <w:jc w:val="center"/>
      <w:outlineLvl w:val="1"/>
    </w:pPr>
    <w:rPr>
      <w:rFonts w:ascii="Cambria" w:hAnsi="Cambria"/>
      <w:b/>
      <w:bCs/>
      <w:kern w:val="28"/>
      <w:sz w:val="32"/>
      <w:szCs w:val="32"/>
    </w:rPr>
  </w:style>
  <w:style w:type="paragraph" w:styleId="9">
    <w:name w:val="Title"/>
    <w:basedOn w:val="1"/>
    <w:qFormat/>
    <w:locked/>
    <w:uiPriority w:val="10"/>
    <w:pPr>
      <w:spacing w:before="240" w:after="60"/>
      <w:jc w:val="center"/>
      <w:outlineLvl w:val="0"/>
    </w:pPr>
    <w:rPr>
      <w:rFonts w:ascii="Arial" w:hAnsi="Arial"/>
      <w:b/>
      <w:sz w:val="32"/>
    </w:rPr>
  </w:style>
  <w:style w:type="paragraph" w:styleId="10">
    <w:name w:val="Body Text First Indent 2"/>
    <w:basedOn w:val="4"/>
    <w:unhideWhenUsed/>
    <w:qFormat/>
    <w:uiPriority w:val="99"/>
    <w:pPr>
      <w:tabs>
        <w:tab w:val="left" w:pos="540"/>
        <w:tab w:val="clear" w:pos="1560"/>
        <w:tab w:val="clear" w:pos="1985"/>
      </w:tabs>
      <w:ind w:firstLine="420" w:firstLineChars="200"/>
    </w:pPr>
  </w:style>
  <w:style w:type="table" w:styleId="12">
    <w:name w:val="Table Grid"/>
    <w:basedOn w:val="1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批注框文本 Char"/>
    <w:link w:val="5"/>
    <w:semiHidden/>
    <w:qFormat/>
    <w:locked/>
    <w:uiPriority w:val="99"/>
    <w:rPr>
      <w:rFonts w:ascii="Times New Roman" w:hAnsi="Times New Roman" w:eastAsia="宋体" w:cs="Times New Roman"/>
      <w:sz w:val="18"/>
      <w:szCs w:val="18"/>
    </w:rPr>
  </w:style>
  <w:style w:type="character" w:customStyle="1" w:styleId="15">
    <w:name w:val="页脚 Char"/>
    <w:link w:val="6"/>
    <w:qFormat/>
    <w:locked/>
    <w:uiPriority w:val="99"/>
    <w:rPr>
      <w:rFonts w:ascii="Times New Roman" w:hAnsi="Times New Roman" w:eastAsia="宋体" w:cs="Times New Roman"/>
      <w:sz w:val="18"/>
      <w:szCs w:val="18"/>
    </w:rPr>
  </w:style>
  <w:style w:type="character" w:customStyle="1" w:styleId="16">
    <w:name w:val="页眉 Char"/>
    <w:link w:val="7"/>
    <w:qFormat/>
    <w:locked/>
    <w:uiPriority w:val="99"/>
    <w:rPr>
      <w:rFonts w:ascii="Calibri" w:hAnsi="Calibri" w:eastAsia="宋体" w:cs="Times New Roman"/>
      <w:sz w:val="18"/>
      <w:szCs w:val="18"/>
    </w:rPr>
  </w:style>
  <w:style w:type="character" w:customStyle="1" w:styleId="17">
    <w:name w:val="副标题 Char"/>
    <w:link w:val="8"/>
    <w:qFormat/>
    <w:locked/>
    <w:uiPriority w:val="99"/>
    <w:rPr>
      <w:rFonts w:ascii="Cambria" w:hAnsi="Cambria" w:eastAsia="宋体" w:cs="Times New Roman"/>
      <w:b/>
      <w:bCs/>
      <w:kern w:val="28"/>
      <w:sz w:val="32"/>
      <w:szCs w:val="32"/>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11pt AS0"/>
    <w:basedOn w:val="1"/>
    <w:qFormat/>
    <w:uiPriority w:val="0"/>
    <w:pPr>
      <w:spacing w:before="60"/>
    </w:pPr>
    <w:rPr>
      <w:sz w:val="22"/>
    </w:rPr>
  </w:style>
  <w:style w:type="paragraph" w:customStyle="1" w:styleId="20">
    <w:name w:val="Body 10pt De Left AS0"/>
    <w:basedOn w:val="1"/>
    <w:qFormat/>
    <w:uiPriority w:val="0"/>
  </w:style>
  <w:style w:type="paragraph" w:customStyle="1" w:styleId="21">
    <w:name w:val="Header 10pt De PS0"/>
    <w:basedOn w:val="1"/>
    <w:qFormat/>
    <w:uiPriority w:val="0"/>
    <w:pPr>
      <w:spacing w:before="40" w:after="40"/>
    </w:pPr>
    <w:rPr>
      <w:rFonts w:eastAsia="Times New Roman"/>
      <w:b/>
      <w:sz w:val="20"/>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Body 6pt"/>
    <w:basedOn w:val="1"/>
    <w:qFormat/>
    <w:uiPriority w:val="0"/>
    <w:pPr>
      <w:spacing w:before="40" w:after="40"/>
    </w:pPr>
    <w:rPr>
      <w:rFonts w:eastAsia="Times New Roman"/>
      <w:sz w:val="12"/>
      <w:szCs w:val="20"/>
      <w:lang w:val="de-DE" w:eastAsia="de-DE"/>
    </w:rPr>
  </w:style>
  <w:style w:type="paragraph" w:customStyle="1" w:styleId="24">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5">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1</TotalTime>
  <ScaleCrop>false</ScaleCrop>
  <LinksUpToDate>false</LinksUpToDate>
  <CharactersWithSpaces>9461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肖新龙</cp:lastModifiedBy>
  <dcterms:modified xsi:type="dcterms:W3CDTF">2022-07-13T17:14:19Z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2052-11.1.0.11830</vt:lpwstr>
  </property>
</Properties>
</file>