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 xml:space="preserve"> No.02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17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河北鼎润智能装备制造有限公司</w:t>
            </w:r>
          </w:p>
        </w:tc>
        <w:tc>
          <w:tcPr>
            <w:tcW w:w="121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44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刘培丰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1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14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2022年6月14日审核发现，提供碳硫分析仪校准报告校准有效期为2022年6月5日，策划校准周期为一年。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3053080</wp:posOffset>
                  </wp:positionH>
                  <wp:positionV relativeFrom="paragraph">
                    <wp:posOffset>-354330</wp:posOffset>
                  </wp:positionV>
                  <wp:extent cx="434975" cy="1399540"/>
                  <wp:effectExtent l="0" t="0" r="0" b="0"/>
                  <wp:wrapNone/>
                  <wp:docPr id="11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-379730</wp:posOffset>
                  </wp:positionV>
                  <wp:extent cx="434975" cy="1399540"/>
                  <wp:effectExtent l="0" t="0" r="0" b="0"/>
                  <wp:wrapNone/>
                  <wp:docPr id="12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3114040</wp:posOffset>
                  </wp:positionH>
                  <wp:positionV relativeFrom="paragraph">
                    <wp:posOffset>-91440</wp:posOffset>
                  </wp:positionV>
                  <wp:extent cx="328930" cy="1089660"/>
                  <wp:effectExtent l="0" t="0" r="0" b="0"/>
                  <wp:wrapNone/>
                  <wp:docPr id="13" name="图片 5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32753" t="30653" r="52705" b="42165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289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-66040</wp:posOffset>
                  </wp:positionV>
                  <wp:extent cx="328930" cy="1089660"/>
                  <wp:effectExtent l="0" t="0" r="0" b="0"/>
                  <wp:wrapNone/>
                  <wp:docPr id="14" name="图片 4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32753" t="30653" r="52705" b="42165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289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5d2gn1wAAAAkBAAAPAAAAAAAAAAEAIAAAACIAAABkcnMvZG93bnJldi54&#10;bWxQSwECFAAUAAAACACHTuJAV9I77sIBAAB4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036305E"/>
    <w:rsid w:val="22204ADE"/>
    <w:rsid w:val="254E6AA4"/>
    <w:rsid w:val="54E636C0"/>
    <w:rsid w:val="5A377B2A"/>
    <w:rsid w:val="60AA6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932</Words>
  <Characters>1303</Characters>
  <Lines>6</Lines>
  <Paragraphs>1</Paragraphs>
  <TotalTime>4</TotalTime>
  <ScaleCrop>false</ScaleCrop>
  <LinksUpToDate>false</LinksUpToDate>
  <CharactersWithSpaces>2136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2022-06-30T08:06:45Z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ED6ADE1A2BF949C99B643D572915229B</vt:lpwstr>
  </property>
  <property fmtid="{D5CDD505-2E9C-101B-9397-08002B2CF9AE}" pid="3" name="KSOProductBuildVer">
    <vt:lpwstr>2052-11.1.0.11830</vt:lpwstr>
  </property>
</Properties>
</file>