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7B92" w:rsidRDefault="00287EED" w:rsidP="00682B54">
      <w:pPr>
        <w:snapToGrid w:val="0"/>
        <w:spacing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F57B92" w:rsidRDefault="00287EED"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</w:p>
    <w:p w:rsidR="00F57B92" w:rsidRDefault="00F57B92">
      <w:pPr>
        <w:rPr>
          <w:b/>
          <w:sz w:val="22"/>
          <w:szCs w:val="22"/>
        </w:rPr>
      </w:pP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 w:rsidR="00F57B92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F57B92" w:rsidRDefault="00287EED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sz="8" w:space="0" w:color="auto"/>
            </w:tcBorders>
            <w:vAlign w:val="center"/>
          </w:tcPr>
          <w:p w:rsidR="00F57B92" w:rsidRDefault="00682B5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2" w:name="组织名称"/>
            <w:r>
              <w:rPr>
                <w:sz w:val="21"/>
                <w:szCs w:val="21"/>
              </w:rPr>
              <w:t>江西广泉钢艺集团有限公司</w:t>
            </w:r>
            <w:bookmarkEnd w:id="2"/>
          </w:p>
        </w:tc>
        <w:tc>
          <w:tcPr>
            <w:tcW w:w="1719" w:type="dxa"/>
            <w:gridSpan w:val="2"/>
            <w:tcBorders>
              <w:top w:val="single" w:sz="8" w:space="0" w:color="auto"/>
            </w:tcBorders>
            <w:vAlign w:val="center"/>
          </w:tcPr>
          <w:p w:rsidR="00F57B92" w:rsidRDefault="00287EED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F57B92" w:rsidRDefault="00287EED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sz="8" w:space="0" w:color="auto"/>
            </w:tcBorders>
            <w:vAlign w:val="center"/>
          </w:tcPr>
          <w:p w:rsidR="00F57B92" w:rsidRPr="00682B54" w:rsidRDefault="00682B54" w:rsidP="00682B54">
            <w:pPr>
              <w:jc w:val="left"/>
              <w:rPr>
                <w:sz w:val="20"/>
              </w:rPr>
            </w:pPr>
            <w:r>
              <w:rPr>
                <w:sz w:val="20"/>
              </w:rPr>
              <w:t>23.01.01</w:t>
            </w:r>
          </w:p>
        </w:tc>
      </w:tr>
      <w:tr w:rsidR="00682B54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682B54" w:rsidRDefault="00682B5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 w:rsidR="00682B54" w:rsidRDefault="00682B5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文波</w:t>
            </w:r>
          </w:p>
        </w:tc>
        <w:tc>
          <w:tcPr>
            <w:tcW w:w="1289" w:type="dxa"/>
            <w:vAlign w:val="center"/>
          </w:tcPr>
          <w:p w:rsidR="00682B54" w:rsidRDefault="00682B5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682B54" w:rsidRPr="00682B54" w:rsidRDefault="00682B54" w:rsidP="0046168B">
            <w:pPr>
              <w:jc w:val="left"/>
              <w:rPr>
                <w:sz w:val="20"/>
              </w:rPr>
            </w:pPr>
            <w:r>
              <w:rPr>
                <w:sz w:val="20"/>
              </w:rPr>
              <w:t>23.01.01</w:t>
            </w:r>
          </w:p>
        </w:tc>
        <w:tc>
          <w:tcPr>
            <w:tcW w:w="1719" w:type="dxa"/>
            <w:gridSpan w:val="2"/>
            <w:vAlign w:val="center"/>
          </w:tcPr>
          <w:p w:rsidR="00682B54" w:rsidRDefault="00682B5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 w:rsidR="00682B54" w:rsidRDefault="00682B5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远程</w:t>
            </w:r>
          </w:p>
        </w:tc>
      </w:tr>
      <w:tr w:rsidR="00682B54"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 w:rsidR="00682B54" w:rsidRDefault="00682B5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682B54" w:rsidRDefault="00682B5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 w:rsidR="00682B54" w:rsidRDefault="00682B5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彭鹰</w:t>
            </w:r>
          </w:p>
        </w:tc>
        <w:tc>
          <w:tcPr>
            <w:tcW w:w="1414" w:type="dxa"/>
            <w:vAlign w:val="center"/>
          </w:tcPr>
          <w:p w:rsidR="00682B54" w:rsidRDefault="00682B5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 w:rsidR="00682B54" w:rsidRDefault="00682B5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682B54" w:rsidRDefault="00682B5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 w:rsidR="00682B54" w:rsidRDefault="00682B5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 w:rsidR="00682B54" w:rsidRDefault="00682B5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682B54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682B54" w:rsidRDefault="00682B5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682B54" w:rsidRDefault="00682B5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 w:rsidR="00FE4941" w:rsidRPr="00151C14" w:rsidRDefault="00FE4941" w:rsidP="00FE4941">
            <w:pPr>
              <w:pStyle w:val="2"/>
              <w:spacing w:beforeLines="30" w:afterLines="30" w:line="288" w:lineRule="auto"/>
              <w:ind w:firstLineChars="0" w:firstLine="0"/>
              <w:rPr>
                <w:rFonts w:ascii="Times New Roman" w:eastAsiaTheme="minorEastAsia" w:hAnsi="Times New Roman"/>
                <w:color w:val="auto"/>
                <w:sz w:val="21"/>
                <w:szCs w:val="21"/>
              </w:rPr>
            </w:pPr>
            <w:r w:rsidRPr="005D3218">
              <w:rPr>
                <w:rFonts w:ascii="Times New Roman" w:eastAsiaTheme="minorEastAsia" w:hAnsi="Times New Roman" w:hint="eastAsia"/>
                <w:color w:val="auto"/>
                <w:sz w:val="21"/>
                <w:szCs w:val="21"/>
              </w:rPr>
              <w:t>原材料采购→进货检验→下料工序→冲压→折弯→铣孔→印刷（需要时）→装配→成品检验→入</w:t>
            </w:r>
            <w:r w:rsidRPr="005D3218">
              <w:rPr>
                <w:rFonts w:ascii="Times New Roman" w:eastAsiaTheme="minorEastAsia" w:hAnsi="Times New Roman" w:hint="eastAsia"/>
                <w:color w:val="auto"/>
                <w:sz w:val="21"/>
                <w:szCs w:val="21"/>
              </w:rPr>
              <w:t xml:space="preserve"> </w:t>
            </w:r>
            <w:r w:rsidRPr="005D3218">
              <w:rPr>
                <w:rFonts w:ascii="Times New Roman" w:eastAsiaTheme="minorEastAsia" w:hAnsi="Times New Roman" w:hint="eastAsia"/>
                <w:color w:val="auto"/>
                <w:sz w:val="21"/>
                <w:szCs w:val="21"/>
              </w:rPr>
              <w:t>库</w:t>
            </w:r>
            <w:r w:rsidRPr="00151C14">
              <w:rPr>
                <w:rFonts w:ascii="Times New Roman" w:eastAsiaTheme="minorEastAsia" w:hAnsi="Times New Roman" w:hint="eastAsia"/>
                <w:color w:val="auto"/>
                <w:sz w:val="21"/>
                <w:szCs w:val="21"/>
              </w:rPr>
              <w:t>。</w:t>
            </w:r>
          </w:p>
          <w:p w:rsidR="00682B54" w:rsidRPr="00FE4941" w:rsidRDefault="00682B54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 w:rsidR="00682B54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682B54" w:rsidRDefault="00682B5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关键过程及需要确认的过程及主要控制参数</w:t>
            </w:r>
          </w:p>
        </w:tc>
        <w:tc>
          <w:tcPr>
            <w:tcW w:w="8424" w:type="dxa"/>
            <w:gridSpan w:val="7"/>
            <w:vAlign w:val="center"/>
          </w:tcPr>
          <w:p w:rsidR="00FE4941" w:rsidRPr="00A32FFD" w:rsidRDefault="00FE4941" w:rsidP="00FE4941">
            <w:pPr>
              <w:snapToGrid w:val="0"/>
              <w:spacing w:line="280" w:lineRule="exact"/>
              <w:rPr>
                <w:sz w:val="20"/>
              </w:rPr>
            </w:pPr>
            <w:r w:rsidRPr="00A32FFD">
              <w:rPr>
                <w:rFonts w:hint="eastAsia"/>
                <w:sz w:val="20"/>
              </w:rPr>
              <w:t>需确认的过程</w:t>
            </w:r>
            <w:r>
              <w:rPr>
                <w:rFonts w:hint="eastAsia"/>
                <w:sz w:val="20"/>
              </w:rPr>
              <w:t>印刷过程</w:t>
            </w:r>
            <w:r w:rsidRPr="00A32FFD">
              <w:rPr>
                <w:rFonts w:hint="eastAsia"/>
                <w:sz w:val="20"/>
              </w:rPr>
              <w:t>，</w:t>
            </w:r>
            <w:r>
              <w:rPr>
                <w:rFonts w:hint="eastAsia"/>
                <w:sz w:val="20"/>
              </w:rPr>
              <w:t>控制颜色、位置、图案、附着力等，</w:t>
            </w:r>
            <w:r w:rsidRPr="00A32FFD">
              <w:rPr>
                <w:rFonts w:hint="eastAsia"/>
                <w:sz w:val="20"/>
              </w:rPr>
              <w:t>生产过程下料、冲压、折弯</w:t>
            </w:r>
            <w:r>
              <w:rPr>
                <w:rFonts w:hint="eastAsia"/>
                <w:sz w:val="20"/>
              </w:rPr>
              <w:t>、印刷</w:t>
            </w:r>
            <w:r w:rsidRPr="00A32FFD">
              <w:rPr>
                <w:rFonts w:hint="eastAsia"/>
                <w:sz w:val="20"/>
              </w:rPr>
              <w:t>工序，按照操作规程开展作业，按图纸要求控制尺寸规格</w:t>
            </w:r>
          </w:p>
          <w:p w:rsidR="00682B54" w:rsidRPr="00FE4941" w:rsidRDefault="00682B54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 w:rsidR="00682B54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682B54" w:rsidRDefault="00682B5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相关质量法律法规的要求及产品标准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 w:rsidR="00682B54" w:rsidRDefault="00FE4941" w:rsidP="00FE494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 w:rsidRPr="005533A9">
              <w:rPr>
                <w:sz w:val="20"/>
              </w:rPr>
              <w:t>中华人民共和国</w:t>
            </w:r>
            <w:r w:rsidRPr="005533A9">
              <w:rPr>
                <w:rFonts w:hint="eastAsia"/>
                <w:sz w:val="20"/>
              </w:rPr>
              <w:t>产品质量法、</w:t>
            </w:r>
            <w:r>
              <w:rPr>
                <w:rFonts w:hint="eastAsia"/>
                <w:sz w:val="20"/>
              </w:rPr>
              <w:t>GB/T3325-2017</w:t>
            </w:r>
            <w:r w:rsidRPr="00745CA5">
              <w:rPr>
                <w:rFonts w:hint="eastAsia"/>
                <w:sz w:val="20"/>
              </w:rPr>
              <w:t>金属家具通用技术条件</w:t>
            </w:r>
            <w:r>
              <w:rPr>
                <w:rFonts w:hint="eastAsia"/>
                <w:sz w:val="20"/>
              </w:rPr>
              <w:t>；</w:t>
            </w:r>
            <w:r w:rsidRPr="005533A9">
              <w:rPr>
                <w:rFonts w:hint="eastAsia"/>
                <w:sz w:val="20"/>
              </w:rPr>
              <w:t>中华人民共和国安全生产法</w:t>
            </w:r>
            <w:r>
              <w:rPr>
                <w:rFonts w:hint="eastAsia"/>
                <w:sz w:val="20"/>
              </w:rPr>
              <w:t>、</w:t>
            </w:r>
            <w:r w:rsidRPr="005533A9">
              <w:rPr>
                <w:rFonts w:hint="eastAsia"/>
                <w:sz w:val="20"/>
              </w:rPr>
              <w:t>中华人民共和国环境保护法</w:t>
            </w:r>
            <w:r>
              <w:rPr>
                <w:rFonts w:hint="eastAsia"/>
                <w:sz w:val="20"/>
              </w:rPr>
              <w:t>、</w:t>
            </w:r>
            <w:r w:rsidRPr="005533A9">
              <w:rPr>
                <w:rFonts w:hint="eastAsia"/>
                <w:sz w:val="20"/>
              </w:rPr>
              <w:t>中华人名共和国大气污染防治法</w:t>
            </w:r>
            <w:r>
              <w:rPr>
                <w:rFonts w:hint="eastAsia"/>
                <w:sz w:val="20"/>
              </w:rPr>
              <w:t>、</w:t>
            </w:r>
            <w:r w:rsidRPr="005533A9">
              <w:rPr>
                <w:rFonts w:hint="eastAsia"/>
                <w:sz w:val="20"/>
              </w:rPr>
              <w:t>中华人民共和国特种设备安全法</w:t>
            </w:r>
            <w:r>
              <w:rPr>
                <w:rFonts w:hint="eastAsia"/>
                <w:sz w:val="20"/>
              </w:rPr>
              <w:t>、</w:t>
            </w:r>
            <w:r w:rsidRPr="005533A9">
              <w:rPr>
                <w:rFonts w:hint="eastAsia"/>
                <w:sz w:val="20"/>
              </w:rPr>
              <w:t>江西省消防条例</w:t>
            </w:r>
            <w:r>
              <w:rPr>
                <w:rFonts w:hint="eastAsia"/>
                <w:sz w:val="20"/>
              </w:rPr>
              <w:t>、</w:t>
            </w:r>
            <w:r w:rsidRPr="005533A9">
              <w:rPr>
                <w:rFonts w:hint="eastAsia"/>
                <w:sz w:val="20"/>
              </w:rPr>
              <w:t>江西省安全生产条例</w:t>
            </w:r>
            <w:r>
              <w:rPr>
                <w:rFonts w:hint="eastAsia"/>
                <w:sz w:val="20"/>
              </w:rPr>
              <w:t>、</w:t>
            </w:r>
            <w:r w:rsidRPr="005533A9">
              <w:rPr>
                <w:rFonts w:hint="eastAsia"/>
                <w:sz w:val="20"/>
              </w:rPr>
              <w:t>江西省环境污染防治条例</w:t>
            </w:r>
            <w:r>
              <w:rPr>
                <w:rFonts w:hint="eastAsia"/>
                <w:sz w:val="20"/>
              </w:rPr>
              <w:t>、</w:t>
            </w:r>
            <w:r w:rsidRPr="005533A9">
              <w:rPr>
                <w:rFonts w:hint="eastAsia"/>
                <w:sz w:val="20"/>
              </w:rPr>
              <w:t>中华人民共和国环境噪声污染防治法</w:t>
            </w:r>
            <w:r>
              <w:rPr>
                <w:rFonts w:hint="eastAsia"/>
                <w:sz w:val="20"/>
              </w:rPr>
              <w:t>等</w:t>
            </w:r>
          </w:p>
        </w:tc>
      </w:tr>
      <w:tr w:rsidR="00682B54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682B54" w:rsidRDefault="00682B5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 w:rsidR="00682B54" w:rsidRDefault="00FE494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 w:rsidRPr="00001715">
              <w:rPr>
                <w:sz w:val="20"/>
              </w:rPr>
              <w:t>检验外观</w:t>
            </w:r>
            <w:r w:rsidRPr="00001715">
              <w:rPr>
                <w:rFonts w:hint="eastAsia"/>
                <w:sz w:val="20"/>
              </w:rPr>
              <w:t>、</w:t>
            </w:r>
            <w:r w:rsidRPr="00001715">
              <w:rPr>
                <w:sz w:val="20"/>
              </w:rPr>
              <w:t>规格</w:t>
            </w:r>
            <w:r>
              <w:rPr>
                <w:rFonts w:hint="eastAsia"/>
                <w:sz w:val="20"/>
              </w:rPr>
              <w:t>、性能、尺寸参数等，无型式试验要求</w:t>
            </w:r>
          </w:p>
        </w:tc>
      </w:tr>
      <w:tr w:rsidR="00682B54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682B54" w:rsidRDefault="00682B5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 w:rsidR="00682B54" w:rsidRDefault="00FE494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/</w:t>
            </w:r>
          </w:p>
        </w:tc>
      </w:tr>
      <w:tr w:rsidR="00682B54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682B54" w:rsidRDefault="00682B54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:rsidR="00682B54" w:rsidRDefault="00682B5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 w:rsidR="00682B54" w:rsidRDefault="00FE494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FE4941">
              <w:rPr>
                <w:rFonts w:ascii="宋体" w:hAnsi="宋体"/>
                <w:b/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146050</wp:posOffset>
                  </wp:positionH>
                  <wp:positionV relativeFrom="paragraph">
                    <wp:posOffset>8890</wp:posOffset>
                  </wp:positionV>
                  <wp:extent cx="542925" cy="321310"/>
                  <wp:effectExtent l="19050" t="0" r="9525" b="0"/>
                  <wp:wrapNone/>
                  <wp:docPr id="11" name="图片 1" descr="D:\收集资料\文波-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收集资料\文波-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3213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 w:rsidR="00682B54" w:rsidRDefault="00682B5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 w:rsidR="00682B54" w:rsidRDefault="00FE494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2022-6-10</w:t>
            </w:r>
          </w:p>
        </w:tc>
      </w:tr>
      <w:tr w:rsidR="00682B54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682B54" w:rsidRDefault="00682B5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sz="8" w:space="0" w:color="auto"/>
            </w:tcBorders>
            <w:vAlign w:val="center"/>
          </w:tcPr>
          <w:p w:rsidR="00682B54" w:rsidRDefault="00FE494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FE4941">
              <w:rPr>
                <w:rFonts w:ascii="宋体" w:hAnsi="宋体"/>
                <w:b/>
                <w:noProof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146050</wp:posOffset>
                  </wp:positionH>
                  <wp:positionV relativeFrom="paragraph">
                    <wp:posOffset>8890</wp:posOffset>
                  </wp:positionV>
                  <wp:extent cx="542925" cy="321310"/>
                  <wp:effectExtent l="19050" t="0" r="9525" b="0"/>
                  <wp:wrapNone/>
                  <wp:docPr id="3" name="图片 1" descr="D:\收集资料\文波-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收集资料\文波-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3213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sz="8" w:space="0" w:color="auto"/>
            </w:tcBorders>
            <w:vAlign w:val="center"/>
          </w:tcPr>
          <w:p w:rsidR="00682B54" w:rsidRDefault="00682B5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sz="8" w:space="0" w:color="auto"/>
            </w:tcBorders>
            <w:vAlign w:val="center"/>
          </w:tcPr>
          <w:p w:rsidR="00682B54" w:rsidRDefault="00FE494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2022-6-10</w:t>
            </w:r>
          </w:p>
        </w:tc>
      </w:tr>
    </w:tbl>
    <w:p w:rsidR="00F57B92" w:rsidRDefault="00F57B92">
      <w:pPr>
        <w:snapToGrid w:val="0"/>
        <w:rPr>
          <w:rFonts w:ascii="宋体"/>
          <w:b/>
          <w:sz w:val="22"/>
          <w:szCs w:val="22"/>
        </w:rPr>
      </w:pPr>
    </w:p>
    <w:p w:rsidR="00F57B92" w:rsidRDefault="00287EED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注：如有其他培训内容或空格不够可另加附页</w:t>
      </w:r>
    </w:p>
    <w:p w:rsidR="00F57B92" w:rsidRDefault="00F57B92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F57B92" w:rsidRDefault="00F57B92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F57B92" w:rsidRDefault="00F57B92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F57B92" w:rsidRDefault="00F57B92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F57B92" w:rsidRDefault="00F57B92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F57B92" w:rsidRDefault="00F57B92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F57B92" w:rsidRDefault="00F57B92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F57B92" w:rsidRDefault="00F57B92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F57B92" w:rsidRDefault="00287EED" w:rsidP="00682B54">
      <w:pPr>
        <w:snapToGrid w:val="0"/>
        <w:spacing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lastRenderedPageBreak/>
        <w:t>专业培训记录</w:t>
      </w:r>
    </w:p>
    <w:p w:rsidR="00F57B92" w:rsidRDefault="00FE4941"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■</w:t>
      </w:r>
      <w:r w:rsidR="00287EED">
        <w:rPr>
          <w:b/>
          <w:sz w:val="22"/>
          <w:szCs w:val="22"/>
        </w:rPr>
        <w:t xml:space="preserve">EMS 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 w:rsidR="00FE4941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FE4941" w:rsidRDefault="00FE4941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sz="8" w:space="0" w:color="auto"/>
            </w:tcBorders>
            <w:vAlign w:val="center"/>
          </w:tcPr>
          <w:p w:rsidR="00FE4941" w:rsidRDefault="00FE4941" w:rsidP="0046168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江西广泉钢艺集团有限公司</w:t>
            </w:r>
          </w:p>
        </w:tc>
        <w:tc>
          <w:tcPr>
            <w:tcW w:w="1719" w:type="dxa"/>
            <w:gridSpan w:val="2"/>
            <w:tcBorders>
              <w:top w:val="single" w:sz="8" w:space="0" w:color="auto"/>
            </w:tcBorders>
            <w:vAlign w:val="center"/>
          </w:tcPr>
          <w:p w:rsidR="00FE4941" w:rsidRDefault="00FE4941" w:rsidP="0046168B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FE4941" w:rsidRDefault="00FE4941" w:rsidP="0046168B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sz="8" w:space="0" w:color="auto"/>
            </w:tcBorders>
            <w:vAlign w:val="center"/>
          </w:tcPr>
          <w:p w:rsidR="00FE4941" w:rsidRPr="00682B54" w:rsidRDefault="00FE4941" w:rsidP="0046168B">
            <w:pPr>
              <w:jc w:val="left"/>
              <w:rPr>
                <w:sz w:val="20"/>
              </w:rPr>
            </w:pPr>
            <w:r>
              <w:rPr>
                <w:sz w:val="20"/>
              </w:rPr>
              <w:t>23.01.01</w:t>
            </w:r>
          </w:p>
        </w:tc>
      </w:tr>
      <w:tr w:rsidR="00FE4941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FE4941" w:rsidRDefault="00FE4941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 w:rsidR="00FE4941" w:rsidRDefault="00FE4941" w:rsidP="0046168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文波</w:t>
            </w:r>
          </w:p>
        </w:tc>
        <w:tc>
          <w:tcPr>
            <w:tcW w:w="1289" w:type="dxa"/>
            <w:vAlign w:val="center"/>
          </w:tcPr>
          <w:p w:rsidR="00FE4941" w:rsidRDefault="00FE4941" w:rsidP="0046168B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FE4941" w:rsidRPr="00682B54" w:rsidRDefault="00FE4941" w:rsidP="0046168B">
            <w:pPr>
              <w:jc w:val="left"/>
              <w:rPr>
                <w:sz w:val="20"/>
              </w:rPr>
            </w:pPr>
            <w:r>
              <w:rPr>
                <w:sz w:val="20"/>
              </w:rPr>
              <w:t>23.01.01</w:t>
            </w:r>
          </w:p>
        </w:tc>
        <w:tc>
          <w:tcPr>
            <w:tcW w:w="1719" w:type="dxa"/>
            <w:gridSpan w:val="2"/>
            <w:vAlign w:val="center"/>
          </w:tcPr>
          <w:p w:rsidR="00FE4941" w:rsidRDefault="00FE4941" w:rsidP="0046168B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 w:rsidR="00FE4941" w:rsidRDefault="00FE4941" w:rsidP="0046168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远程</w:t>
            </w:r>
          </w:p>
        </w:tc>
      </w:tr>
      <w:tr w:rsidR="00F57B92"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 w:rsidR="00F57B92" w:rsidRDefault="00287EED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F57B92" w:rsidRDefault="00287EED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 w:rsidR="00F57B92" w:rsidRDefault="00FE494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彭鹰</w:t>
            </w:r>
          </w:p>
        </w:tc>
        <w:tc>
          <w:tcPr>
            <w:tcW w:w="1414" w:type="dxa"/>
            <w:vAlign w:val="center"/>
          </w:tcPr>
          <w:p w:rsidR="00F57B92" w:rsidRDefault="00F57B9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 w:rsidR="00F57B92" w:rsidRDefault="00F57B9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F57B92" w:rsidRDefault="00F57B9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 w:rsidR="00F57B92" w:rsidRDefault="00F57B9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 w:rsidR="00F57B92" w:rsidRDefault="00F57B9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FE4941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E4941" w:rsidRDefault="00FE494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FE4941" w:rsidRDefault="00FE494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 w:rsidR="00FE4941" w:rsidRPr="00151C14" w:rsidRDefault="00FE4941" w:rsidP="0046168B">
            <w:pPr>
              <w:pStyle w:val="2"/>
              <w:spacing w:beforeLines="30" w:afterLines="30" w:line="288" w:lineRule="auto"/>
              <w:ind w:firstLineChars="0" w:firstLine="0"/>
              <w:rPr>
                <w:rFonts w:ascii="Times New Roman" w:eastAsiaTheme="minorEastAsia" w:hAnsi="Times New Roman"/>
                <w:color w:val="auto"/>
                <w:sz w:val="21"/>
                <w:szCs w:val="21"/>
              </w:rPr>
            </w:pPr>
            <w:r w:rsidRPr="005D3218">
              <w:rPr>
                <w:rFonts w:ascii="Times New Roman" w:eastAsiaTheme="minorEastAsia" w:hAnsi="Times New Roman" w:hint="eastAsia"/>
                <w:color w:val="auto"/>
                <w:sz w:val="21"/>
                <w:szCs w:val="21"/>
              </w:rPr>
              <w:t>原材料采购→进货检验→下料工序→冲压→折弯→铣孔→印刷（需要时）→装配→成品检验→入</w:t>
            </w:r>
            <w:r w:rsidRPr="005D3218">
              <w:rPr>
                <w:rFonts w:ascii="Times New Roman" w:eastAsiaTheme="minorEastAsia" w:hAnsi="Times New Roman" w:hint="eastAsia"/>
                <w:color w:val="auto"/>
                <w:sz w:val="21"/>
                <w:szCs w:val="21"/>
              </w:rPr>
              <w:t xml:space="preserve"> </w:t>
            </w:r>
            <w:r w:rsidRPr="005D3218">
              <w:rPr>
                <w:rFonts w:ascii="Times New Roman" w:eastAsiaTheme="minorEastAsia" w:hAnsi="Times New Roman" w:hint="eastAsia"/>
                <w:color w:val="auto"/>
                <w:sz w:val="21"/>
                <w:szCs w:val="21"/>
              </w:rPr>
              <w:t>库</w:t>
            </w:r>
            <w:r w:rsidRPr="00151C14">
              <w:rPr>
                <w:rFonts w:ascii="Times New Roman" w:eastAsiaTheme="minorEastAsia" w:hAnsi="Times New Roman" w:hint="eastAsia"/>
                <w:color w:val="auto"/>
                <w:sz w:val="21"/>
                <w:szCs w:val="21"/>
              </w:rPr>
              <w:t>。</w:t>
            </w:r>
          </w:p>
          <w:p w:rsidR="00FE4941" w:rsidRPr="00FE4941" w:rsidRDefault="00FE4941" w:rsidP="0046168B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 w:rsidR="00FE4941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E4941" w:rsidRDefault="00FE494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重要环境因素及控制措施</w:t>
            </w:r>
          </w:p>
        </w:tc>
        <w:tc>
          <w:tcPr>
            <w:tcW w:w="8424" w:type="dxa"/>
            <w:gridSpan w:val="7"/>
            <w:vAlign w:val="center"/>
          </w:tcPr>
          <w:p w:rsidR="00FE4941" w:rsidRPr="00FE4941" w:rsidRDefault="00FE4941" w:rsidP="00FE4941">
            <w:pPr>
              <w:snapToGrid w:val="0"/>
              <w:spacing w:line="280" w:lineRule="exact"/>
              <w:jc w:val="left"/>
              <w:rPr>
                <w:rFonts w:hint="eastAsia"/>
                <w:sz w:val="20"/>
              </w:rPr>
            </w:pPr>
            <w:r w:rsidRPr="00FE4941">
              <w:rPr>
                <w:sz w:val="20"/>
              </w:rPr>
              <w:t>重大环境因素：固体废物排放</w:t>
            </w:r>
            <w:r w:rsidRPr="00FE4941">
              <w:rPr>
                <w:rFonts w:hint="eastAsia"/>
                <w:sz w:val="20"/>
              </w:rPr>
              <w:t>、</w:t>
            </w:r>
            <w:r w:rsidRPr="00FE4941">
              <w:rPr>
                <w:sz w:val="20"/>
              </w:rPr>
              <w:t>潜在火灾</w:t>
            </w:r>
            <w:r w:rsidRPr="00FE4941">
              <w:rPr>
                <w:rFonts w:hint="eastAsia"/>
                <w:sz w:val="20"/>
              </w:rPr>
              <w:t>、</w:t>
            </w:r>
            <w:r w:rsidRPr="00FE4941">
              <w:rPr>
                <w:sz w:val="20"/>
              </w:rPr>
              <w:t>噪声排放；</w:t>
            </w:r>
          </w:p>
          <w:p w:rsidR="00FE4941" w:rsidRPr="00FE4941" w:rsidRDefault="00FE4941" w:rsidP="00FE494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 w:rsidRPr="00FE4941">
              <w:rPr>
                <w:rFonts w:hint="eastAsia"/>
                <w:sz w:val="20"/>
              </w:rPr>
              <w:t>控制措施：固废集中收集外售，生活固废环卫部门处理；选用低噪声设备，合理布局，隔声减震，厂房隔音；设备、电路定期检修、不定期检查，提高安全意识；做好火灾预防措施。一旦发生按相关应急预案执行；制定目标、指标；设备、电路定期检修、降低跑冒滴漏。</w:t>
            </w:r>
          </w:p>
        </w:tc>
      </w:tr>
      <w:tr w:rsidR="00FE4941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E4941" w:rsidRDefault="00FE4941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相关环境法律法规的要求及产品标准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 w:rsidR="00FE4941" w:rsidRDefault="00FE4941" w:rsidP="0046168B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 w:rsidRPr="005533A9">
              <w:rPr>
                <w:sz w:val="20"/>
              </w:rPr>
              <w:t>中华人民共和国</w:t>
            </w:r>
            <w:r w:rsidRPr="005533A9">
              <w:rPr>
                <w:rFonts w:hint="eastAsia"/>
                <w:sz w:val="20"/>
              </w:rPr>
              <w:t>产品质量法、</w:t>
            </w:r>
            <w:r>
              <w:rPr>
                <w:rFonts w:hint="eastAsia"/>
                <w:sz w:val="20"/>
              </w:rPr>
              <w:t>GB/T3325-2017</w:t>
            </w:r>
            <w:r w:rsidRPr="00745CA5">
              <w:rPr>
                <w:rFonts w:hint="eastAsia"/>
                <w:sz w:val="20"/>
              </w:rPr>
              <w:t>金属家具通用技术条件</w:t>
            </w:r>
            <w:r>
              <w:rPr>
                <w:rFonts w:hint="eastAsia"/>
                <w:sz w:val="20"/>
              </w:rPr>
              <w:t>；</w:t>
            </w:r>
            <w:r w:rsidRPr="005533A9">
              <w:rPr>
                <w:rFonts w:hint="eastAsia"/>
                <w:sz w:val="20"/>
              </w:rPr>
              <w:t>中华人民共和国安全生产法</w:t>
            </w:r>
            <w:r>
              <w:rPr>
                <w:rFonts w:hint="eastAsia"/>
                <w:sz w:val="20"/>
              </w:rPr>
              <w:t>、</w:t>
            </w:r>
            <w:r w:rsidRPr="005533A9">
              <w:rPr>
                <w:rFonts w:hint="eastAsia"/>
                <w:sz w:val="20"/>
              </w:rPr>
              <w:t>中华人民共和国环境保护法</w:t>
            </w:r>
            <w:r>
              <w:rPr>
                <w:rFonts w:hint="eastAsia"/>
                <w:sz w:val="20"/>
              </w:rPr>
              <w:t>、</w:t>
            </w:r>
            <w:r w:rsidRPr="005533A9">
              <w:rPr>
                <w:rFonts w:hint="eastAsia"/>
                <w:sz w:val="20"/>
              </w:rPr>
              <w:t>中华人名共和国大气污染防治法</w:t>
            </w:r>
            <w:r>
              <w:rPr>
                <w:rFonts w:hint="eastAsia"/>
                <w:sz w:val="20"/>
              </w:rPr>
              <w:t>、</w:t>
            </w:r>
            <w:r w:rsidRPr="005533A9">
              <w:rPr>
                <w:rFonts w:hint="eastAsia"/>
                <w:sz w:val="20"/>
              </w:rPr>
              <w:t>中华人民共和国特种设备安全法</w:t>
            </w:r>
            <w:r>
              <w:rPr>
                <w:rFonts w:hint="eastAsia"/>
                <w:sz w:val="20"/>
              </w:rPr>
              <w:t>、</w:t>
            </w:r>
            <w:r w:rsidRPr="005533A9">
              <w:rPr>
                <w:rFonts w:hint="eastAsia"/>
                <w:sz w:val="20"/>
              </w:rPr>
              <w:t>江西省消防条例</w:t>
            </w:r>
            <w:r>
              <w:rPr>
                <w:rFonts w:hint="eastAsia"/>
                <w:sz w:val="20"/>
              </w:rPr>
              <w:t>、</w:t>
            </w:r>
            <w:r w:rsidRPr="005533A9">
              <w:rPr>
                <w:rFonts w:hint="eastAsia"/>
                <w:sz w:val="20"/>
              </w:rPr>
              <w:t>江西省安全生产条例</w:t>
            </w:r>
            <w:r>
              <w:rPr>
                <w:rFonts w:hint="eastAsia"/>
                <w:sz w:val="20"/>
              </w:rPr>
              <w:t>、</w:t>
            </w:r>
            <w:r w:rsidRPr="005533A9">
              <w:rPr>
                <w:rFonts w:hint="eastAsia"/>
                <w:sz w:val="20"/>
              </w:rPr>
              <w:t>江西省环境污染防治条例</w:t>
            </w:r>
            <w:r>
              <w:rPr>
                <w:rFonts w:hint="eastAsia"/>
                <w:sz w:val="20"/>
              </w:rPr>
              <w:t>、</w:t>
            </w:r>
            <w:r w:rsidRPr="005533A9">
              <w:rPr>
                <w:rFonts w:hint="eastAsia"/>
                <w:sz w:val="20"/>
              </w:rPr>
              <w:t>中华人民共和国环境噪声污染防治法</w:t>
            </w:r>
            <w:r>
              <w:rPr>
                <w:rFonts w:hint="eastAsia"/>
                <w:sz w:val="20"/>
              </w:rPr>
              <w:t>等</w:t>
            </w:r>
          </w:p>
        </w:tc>
      </w:tr>
      <w:tr w:rsidR="00FE4941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E4941" w:rsidRDefault="00FE4941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环境监测报告（适用时）</w:t>
            </w:r>
          </w:p>
        </w:tc>
        <w:tc>
          <w:tcPr>
            <w:tcW w:w="8424" w:type="dxa"/>
            <w:gridSpan w:val="7"/>
            <w:vAlign w:val="center"/>
          </w:tcPr>
          <w:p w:rsidR="00FE4941" w:rsidRDefault="00FE494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需要</w:t>
            </w:r>
          </w:p>
        </w:tc>
      </w:tr>
      <w:tr w:rsidR="00FE4941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E4941" w:rsidRDefault="00FE4941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 w:rsidR="00FE4941" w:rsidRDefault="00FE494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/</w:t>
            </w:r>
          </w:p>
        </w:tc>
      </w:tr>
      <w:tr w:rsidR="00FE4941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E4941" w:rsidRDefault="00FE4941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:rsidR="00FE4941" w:rsidRDefault="00FE494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 w:rsidR="00FE4941" w:rsidRDefault="00FE4941" w:rsidP="0046168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FE4941">
              <w:rPr>
                <w:rFonts w:ascii="宋体" w:hAnsi="宋体"/>
                <w:b/>
                <w:noProof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146050</wp:posOffset>
                  </wp:positionH>
                  <wp:positionV relativeFrom="paragraph">
                    <wp:posOffset>8890</wp:posOffset>
                  </wp:positionV>
                  <wp:extent cx="542925" cy="321310"/>
                  <wp:effectExtent l="19050" t="0" r="9525" b="0"/>
                  <wp:wrapNone/>
                  <wp:docPr id="4" name="图片 1" descr="D:\收集资料\文波-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收集资料\文波-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3213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 w:rsidR="00FE4941" w:rsidRDefault="00FE4941" w:rsidP="0046168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 w:rsidR="00FE4941" w:rsidRDefault="00FE4941" w:rsidP="0046168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2022-6-10</w:t>
            </w:r>
          </w:p>
        </w:tc>
      </w:tr>
      <w:tr w:rsidR="00FE4941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FE4941" w:rsidRDefault="00FE494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sz="8" w:space="0" w:color="auto"/>
            </w:tcBorders>
            <w:vAlign w:val="center"/>
          </w:tcPr>
          <w:p w:rsidR="00FE4941" w:rsidRDefault="00FE4941" w:rsidP="0046168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FE4941">
              <w:rPr>
                <w:rFonts w:ascii="宋体" w:hAnsi="宋体"/>
                <w:b/>
                <w:noProof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146050</wp:posOffset>
                  </wp:positionH>
                  <wp:positionV relativeFrom="paragraph">
                    <wp:posOffset>8890</wp:posOffset>
                  </wp:positionV>
                  <wp:extent cx="542925" cy="321310"/>
                  <wp:effectExtent l="19050" t="0" r="9525" b="0"/>
                  <wp:wrapNone/>
                  <wp:docPr id="5" name="图片 1" descr="D:\收集资料\文波-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收集资料\文波-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3213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sz="8" w:space="0" w:color="auto"/>
            </w:tcBorders>
            <w:vAlign w:val="center"/>
          </w:tcPr>
          <w:p w:rsidR="00FE4941" w:rsidRDefault="00FE4941" w:rsidP="0046168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sz="8" w:space="0" w:color="auto"/>
            </w:tcBorders>
            <w:vAlign w:val="center"/>
          </w:tcPr>
          <w:p w:rsidR="00FE4941" w:rsidRDefault="00FE4941" w:rsidP="0046168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2022-6-10</w:t>
            </w:r>
          </w:p>
        </w:tc>
      </w:tr>
    </w:tbl>
    <w:p w:rsidR="00F57B92" w:rsidRDefault="00F57B92">
      <w:pPr>
        <w:snapToGrid w:val="0"/>
        <w:rPr>
          <w:rFonts w:ascii="宋体"/>
          <w:b/>
          <w:sz w:val="22"/>
          <w:szCs w:val="22"/>
        </w:rPr>
      </w:pPr>
    </w:p>
    <w:p w:rsidR="00F57B92" w:rsidRDefault="00287EED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注：如有其他培训内容或空格不够可另加附页</w:t>
      </w:r>
    </w:p>
    <w:p w:rsidR="00F57B92" w:rsidRDefault="00F57B92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F57B92" w:rsidRDefault="00F57B92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F57B92" w:rsidRDefault="00F57B92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F57B92" w:rsidRDefault="00F57B92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F57B92" w:rsidRDefault="00F57B92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F57B92" w:rsidRDefault="00F57B92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F57B92" w:rsidRDefault="00F57B92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F57B92" w:rsidRDefault="00F57B92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F57B92" w:rsidRDefault="00287EED" w:rsidP="00682B54">
      <w:pPr>
        <w:snapToGrid w:val="0"/>
        <w:spacing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lastRenderedPageBreak/>
        <w:t>专业培训记录</w:t>
      </w:r>
    </w:p>
    <w:p w:rsidR="00F57B92" w:rsidRDefault="00FE4941"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■</w:t>
      </w:r>
      <w:r w:rsidR="00287EED"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 w:rsidR="00FE4941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FE4941" w:rsidRDefault="00FE4941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sz="8" w:space="0" w:color="auto"/>
            </w:tcBorders>
            <w:vAlign w:val="center"/>
          </w:tcPr>
          <w:p w:rsidR="00FE4941" w:rsidRDefault="00FE4941" w:rsidP="0046168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江西广泉钢艺集团有限公司</w:t>
            </w:r>
          </w:p>
        </w:tc>
        <w:tc>
          <w:tcPr>
            <w:tcW w:w="1719" w:type="dxa"/>
            <w:gridSpan w:val="2"/>
            <w:tcBorders>
              <w:top w:val="single" w:sz="8" w:space="0" w:color="auto"/>
            </w:tcBorders>
            <w:vAlign w:val="center"/>
          </w:tcPr>
          <w:p w:rsidR="00FE4941" w:rsidRDefault="00FE4941" w:rsidP="0046168B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FE4941" w:rsidRDefault="00FE4941" w:rsidP="0046168B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sz="8" w:space="0" w:color="auto"/>
            </w:tcBorders>
            <w:vAlign w:val="center"/>
          </w:tcPr>
          <w:p w:rsidR="00FE4941" w:rsidRPr="00682B54" w:rsidRDefault="00FE4941" w:rsidP="0046168B">
            <w:pPr>
              <w:jc w:val="left"/>
              <w:rPr>
                <w:sz w:val="20"/>
              </w:rPr>
            </w:pPr>
            <w:r>
              <w:rPr>
                <w:sz w:val="20"/>
              </w:rPr>
              <w:t>23.01.01</w:t>
            </w:r>
          </w:p>
        </w:tc>
      </w:tr>
      <w:tr w:rsidR="00FE4941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FE4941" w:rsidRDefault="00FE4941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 w:rsidR="00FE4941" w:rsidRDefault="00FE4941" w:rsidP="0046168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文波</w:t>
            </w:r>
          </w:p>
        </w:tc>
        <w:tc>
          <w:tcPr>
            <w:tcW w:w="1289" w:type="dxa"/>
            <w:vAlign w:val="center"/>
          </w:tcPr>
          <w:p w:rsidR="00FE4941" w:rsidRDefault="00FE4941" w:rsidP="0046168B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FE4941" w:rsidRPr="00682B54" w:rsidRDefault="00FE4941" w:rsidP="0046168B">
            <w:pPr>
              <w:jc w:val="left"/>
              <w:rPr>
                <w:sz w:val="20"/>
              </w:rPr>
            </w:pPr>
            <w:r>
              <w:rPr>
                <w:sz w:val="20"/>
              </w:rPr>
              <w:t>23.01.01</w:t>
            </w:r>
          </w:p>
        </w:tc>
        <w:tc>
          <w:tcPr>
            <w:tcW w:w="1719" w:type="dxa"/>
            <w:gridSpan w:val="2"/>
            <w:vAlign w:val="center"/>
          </w:tcPr>
          <w:p w:rsidR="00FE4941" w:rsidRDefault="00FE4941" w:rsidP="0046168B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 w:rsidR="00FE4941" w:rsidRDefault="00FE4941" w:rsidP="0046168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远程</w:t>
            </w:r>
          </w:p>
        </w:tc>
      </w:tr>
      <w:tr w:rsidR="00F57B92"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 w:rsidR="00F57B92" w:rsidRDefault="00287EED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F57B92" w:rsidRDefault="00287EED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 w:rsidR="00F57B92" w:rsidRDefault="00FE494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彭鹰</w:t>
            </w:r>
          </w:p>
        </w:tc>
        <w:tc>
          <w:tcPr>
            <w:tcW w:w="1414" w:type="dxa"/>
            <w:vAlign w:val="center"/>
          </w:tcPr>
          <w:p w:rsidR="00F57B92" w:rsidRDefault="00F57B9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 w:rsidR="00F57B92" w:rsidRDefault="00F57B9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F57B92" w:rsidRDefault="00F57B9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 w:rsidR="00F57B92" w:rsidRDefault="00F57B9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 w:rsidR="00F57B92" w:rsidRDefault="00F57B9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FE4941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E4941" w:rsidRDefault="00FE494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FE4941" w:rsidRDefault="00FE494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 w:rsidR="00FE4941" w:rsidRPr="00151C14" w:rsidRDefault="00FE4941" w:rsidP="0046168B">
            <w:pPr>
              <w:pStyle w:val="2"/>
              <w:spacing w:beforeLines="30" w:afterLines="30" w:line="288" w:lineRule="auto"/>
              <w:ind w:firstLineChars="0" w:firstLine="0"/>
              <w:rPr>
                <w:rFonts w:ascii="Times New Roman" w:eastAsiaTheme="minorEastAsia" w:hAnsi="Times New Roman"/>
                <w:color w:val="auto"/>
                <w:sz w:val="21"/>
                <w:szCs w:val="21"/>
              </w:rPr>
            </w:pPr>
            <w:r w:rsidRPr="005D3218">
              <w:rPr>
                <w:rFonts w:ascii="Times New Roman" w:eastAsiaTheme="minorEastAsia" w:hAnsi="Times New Roman" w:hint="eastAsia"/>
                <w:color w:val="auto"/>
                <w:sz w:val="21"/>
                <w:szCs w:val="21"/>
              </w:rPr>
              <w:t>原材料采购→进货检验→下料工序→冲压→折弯→铣孔→印刷（需要时）→装配→成品检验→入</w:t>
            </w:r>
            <w:r w:rsidRPr="005D3218">
              <w:rPr>
                <w:rFonts w:ascii="Times New Roman" w:eastAsiaTheme="minorEastAsia" w:hAnsi="Times New Roman" w:hint="eastAsia"/>
                <w:color w:val="auto"/>
                <w:sz w:val="21"/>
                <w:szCs w:val="21"/>
              </w:rPr>
              <w:t xml:space="preserve"> </w:t>
            </w:r>
            <w:r w:rsidRPr="005D3218">
              <w:rPr>
                <w:rFonts w:ascii="Times New Roman" w:eastAsiaTheme="minorEastAsia" w:hAnsi="Times New Roman" w:hint="eastAsia"/>
                <w:color w:val="auto"/>
                <w:sz w:val="21"/>
                <w:szCs w:val="21"/>
              </w:rPr>
              <w:t>库</w:t>
            </w:r>
            <w:r w:rsidRPr="00151C14">
              <w:rPr>
                <w:rFonts w:ascii="Times New Roman" w:eastAsiaTheme="minorEastAsia" w:hAnsi="Times New Roman" w:hint="eastAsia"/>
                <w:color w:val="auto"/>
                <w:sz w:val="21"/>
                <w:szCs w:val="21"/>
              </w:rPr>
              <w:t>。</w:t>
            </w:r>
          </w:p>
          <w:p w:rsidR="00FE4941" w:rsidRPr="00FE4941" w:rsidRDefault="00FE4941" w:rsidP="0046168B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 w:rsidR="00FE4941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E4941" w:rsidRDefault="00FE494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不可接受风险和危险源及控制措施</w:t>
            </w:r>
          </w:p>
        </w:tc>
        <w:tc>
          <w:tcPr>
            <w:tcW w:w="8424" w:type="dxa"/>
            <w:gridSpan w:val="7"/>
            <w:vAlign w:val="center"/>
          </w:tcPr>
          <w:p w:rsidR="00FE4941" w:rsidRDefault="00FE4941">
            <w:pPr>
              <w:snapToGrid w:val="0"/>
              <w:spacing w:line="280" w:lineRule="exact"/>
              <w:rPr>
                <w:rFonts w:hint="eastAsia"/>
              </w:rPr>
            </w:pPr>
            <w:r>
              <w:rPr>
                <w:rFonts w:ascii="宋体" w:hAnsi="宋体" w:cs="Arial"/>
                <w:spacing w:val="-6"/>
                <w:szCs w:val="21"/>
              </w:rPr>
              <w:t>不可接受风险：机械伤害</w:t>
            </w:r>
            <w:r>
              <w:rPr>
                <w:rFonts w:ascii="宋体" w:hAnsi="宋体" w:cs="Arial" w:hint="eastAsia"/>
                <w:spacing w:val="-6"/>
                <w:szCs w:val="21"/>
              </w:rPr>
              <w:t>、噪声排放、</w:t>
            </w:r>
            <w:r>
              <w:rPr>
                <w:rFonts w:ascii="宋体" w:hAnsi="宋体" w:cs="Arial"/>
                <w:spacing w:val="-6"/>
                <w:szCs w:val="21"/>
              </w:rPr>
              <w:t>潜在火灾</w:t>
            </w:r>
            <w:r>
              <w:rPr>
                <w:rFonts w:ascii="宋体" w:hAnsi="宋体" w:cs="Arial" w:hint="eastAsia"/>
                <w:spacing w:val="-6"/>
                <w:szCs w:val="21"/>
              </w:rPr>
              <w:t>、</w:t>
            </w:r>
            <w:r>
              <w:rPr>
                <w:rFonts w:ascii="宋体" w:hAnsi="宋体" w:cs="Arial"/>
                <w:spacing w:val="-6"/>
                <w:szCs w:val="21"/>
              </w:rPr>
              <w:t>触电伤害</w:t>
            </w:r>
            <w:r>
              <w:rPr>
                <w:rFonts w:hint="eastAsia"/>
              </w:rPr>
              <w:t>。</w:t>
            </w:r>
          </w:p>
          <w:p w:rsidR="00FE4941" w:rsidRDefault="00FE4941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eastAsiaTheme="minorEastAsia" w:hAnsiTheme="minorEastAsia" w:hint="eastAsia"/>
                <w:bCs/>
                <w:szCs w:val="21"/>
              </w:rPr>
              <w:t>控制措施：固废集中收集外售，生活固废环卫部门处理</w:t>
            </w:r>
            <w:r w:rsidRPr="0093182A">
              <w:rPr>
                <w:rFonts w:eastAsiaTheme="minorEastAsia" w:hAnsiTheme="minorEastAsia" w:hint="eastAsia"/>
                <w:bCs/>
                <w:szCs w:val="21"/>
              </w:rPr>
              <w:t>；选用低噪声设备，合理布局，隔声减震，厂房隔音；设备、电路定期检修、不定期检查，提高安全意识；做好火灾预防措施。一旦发生按相关应急预案执行；制定目标、指标；设备、电路定期检修、降低跑冒滴漏</w:t>
            </w:r>
          </w:p>
        </w:tc>
      </w:tr>
      <w:tr w:rsidR="00FE4941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E4941" w:rsidRDefault="00FE4941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相关职业健康安全法律法规的要求及产品标准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 w:rsidR="00FE4941" w:rsidRDefault="00FE4941" w:rsidP="0046168B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 w:rsidRPr="005533A9">
              <w:rPr>
                <w:sz w:val="20"/>
              </w:rPr>
              <w:t>中华人民共和国</w:t>
            </w:r>
            <w:r w:rsidRPr="005533A9">
              <w:rPr>
                <w:rFonts w:hint="eastAsia"/>
                <w:sz w:val="20"/>
              </w:rPr>
              <w:t>产品质量法、</w:t>
            </w:r>
            <w:r>
              <w:rPr>
                <w:rFonts w:hint="eastAsia"/>
                <w:sz w:val="20"/>
              </w:rPr>
              <w:t>GB/T3325-2017</w:t>
            </w:r>
            <w:r w:rsidRPr="00745CA5">
              <w:rPr>
                <w:rFonts w:hint="eastAsia"/>
                <w:sz w:val="20"/>
              </w:rPr>
              <w:t>金属家具通用技术条件</w:t>
            </w:r>
            <w:r>
              <w:rPr>
                <w:rFonts w:hint="eastAsia"/>
                <w:sz w:val="20"/>
              </w:rPr>
              <w:t>；</w:t>
            </w:r>
            <w:r w:rsidRPr="005533A9">
              <w:rPr>
                <w:rFonts w:hint="eastAsia"/>
                <w:sz w:val="20"/>
              </w:rPr>
              <w:t>中华人民共和国安全生产法</w:t>
            </w:r>
            <w:r>
              <w:rPr>
                <w:rFonts w:hint="eastAsia"/>
                <w:sz w:val="20"/>
              </w:rPr>
              <w:t>、</w:t>
            </w:r>
            <w:r w:rsidRPr="005533A9">
              <w:rPr>
                <w:rFonts w:hint="eastAsia"/>
                <w:sz w:val="20"/>
              </w:rPr>
              <w:t>中华人民共和国环境保护法</w:t>
            </w:r>
            <w:r>
              <w:rPr>
                <w:rFonts w:hint="eastAsia"/>
                <w:sz w:val="20"/>
              </w:rPr>
              <w:t>、</w:t>
            </w:r>
            <w:r w:rsidRPr="005533A9">
              <w:rPr>
                <w:rFonts w:hint="eastAsia"/>
                <w:sz w:val="20"/>
              </w:rPr>
              <w:t>中华人名共和国大气污染防治法</w:t>
            </w:r>
            <w:r>
              <w:rPr>
                <w:rFonts w:hint="eastAsia"/>
                <w:sz w:val="20"/>
              </w:rPr>
              <w:t>、</w:t>
            </w:r>
            <w:r w:rsidRPr="005533A9">
              <w:rPr>
                <w:rFonts w:hint="eastAsia"/>
                <w:sz w:val="20"/>
              </w:rPr>
              <w:t>中华人民共和国特种设备安全法</w:t>
            </w:r>
            <w:r>
              <w:rPr>
                <w:rFonts w:hint="eastAsia"/>
                <w:sz w:val="20"/>
              </w:rPr>
              <w:t>、</w:t>
            </w:r>
            <w:r w:rsidRPr="005533A9">
              <w:rPr>
                <w:rFonts w:hint="eastAsia"/>
                <w:sz w:val="20"/>
              </w:rPr>
              <w:t>江西省消防条例</w:t>
            </w:r>
            <w:r>
              <w:rPr>
                <w:rFonts w:hint="eastAsia"/>
                <w:sz w:val="20"/>
              </w:rPr>
              <w:t>、</w:t>
            </w:r>
            <w:r w:rsidRPr="005533A9">
              <w:rPr>
                <w:rFonts w:hint="eastAsia"/>
                <w:sz w:val="20"/>
              </w:rPr>
              <w:t>江西省安全生产条例</w:t>
            </w:r>
            <w:r>
              <w:rPr>
                <w:rFonts w:hint="eastAsia"/>
                <w:sz w:val="20"/>
              </w:rPr>
              <w:t>、</w:t>
            </w:r>
            <w:r w:rsidRPr="005533A9">
              <w:rPr>
                <w:rFonts w:hint="eastAsia"/>
                <w:sz w:val="20"/>
              </w:rPr>
              <w:t>江西省环境污染防治条例</w:t>
            </w:r>
            <w:r>
              <w:rPr>
                <w:rFonts w:hint="eastAsia"/>
                <w:sz w:val="20"/>
              </w:rPr>
              <w:t>、</w:t>
            </w:r>
            <w:r w:rsidRPr="005533A9">
              <w:rPr>
                <w:rFonts w:hint="eastAsia"/>
                <w:sz w:val="20"/>
              </w:rPr>
              <w:t>中华人民共和国环境噪声污染防治法</w:t>
            </w:r>
            <w:r>
              <w:rPr>
                <w:rFonts w:hint="eastAsia"/>
                <w:sz w:val="20"/>
              </w:rPr>
              <w:t>等</w:t>
            </w:r>
          </w:p>
        </w:tc>
      </w:tr>
      <w:tr w:rsidR="00FE4941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E4941" w:rsidRDefault="00FE4941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作业场所职业健康安全监测报告（适用时）</w:t>
            </w:r>
          </w:p>
        </w:tc>
        <w:tc>
          <w:tcPr>
            <w:tcW w:w="8424" w:type="dxa"/>
            <w:gridSpan w:val="7"/>
            <w:vAlign w:val="center"/>
          </w:tcPr>
          <w:p w:rsidR="00FE4941" w:rsidRDefault="00FE494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/</w:t>
            </w:r>
          </w:p>
        </w:tc>
      </w:tr>
      <w:tr w:rsidR="00FE4941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E4941" w:rsidRDefault="00FE4941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 w:rsidR="00FE4941" w:rsidRDefault="00FE494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/</w:t>
            </w:r>
          </w:p>
        </w:tc>
      </w:tr>
      <w:tr w:rsidR="00FE4941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E4941" w:rsidRDefault="00FE4941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:rsidR="00FE4941" w:rsidRDefault="00FE494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 w:rsidR="00FE4941" w:rsidRDefault="00FE4941" w:rsidP="0046168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FE4941">
              <w:rPr>
                <w:rFonts w:ascii="宋体" w:hAnsi="宋体"/>
                <w:b/>
                <w:noProof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146050</wp:posOffset>
                  </wp:positionH>
                  <wp:positionV relativeFrom="paragraph">
                    <wp:posOffset>8890</wp:posOffset>
                  </wp:positionV>
                  <wp:extent cx="542925" cy="321310"/>
                  <wp:effectExtent l="19050" t="0" r="9525" b="0"/>
                  <wp:wrapNone/>
                  <wp:docPr id="6" name="图片 1" descr="D:\收集资料\文波-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收集资料\文波-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3213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 w:rsidR="00FE4941" w:rsidRDefault="00FE4941" w:rsidP="0046168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 w:rsidR="00FE4941" w:rsidRDefault="00FE4941" w:rsidP="0046168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2022-6-10</w:t>
            </w:r>
          </w:p>
        </w:tc>
      </w:tr>
      <w:tr w:rsidR="00FE4941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FE4941" w:rsidRDefault="00FE494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sz="8" w:space="0" w:color="auto"/>
            </w:tcBorders>
            <w:vAlign w:val="center"/>
          </w:tcPr>
          <w:p w:rsidR="00FE4941" w:rsidRDefault="00FE4941" w:rsidP="0046168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FE4941">
              <w:rPr>
                <w:rFonts w:ascii="宋体" w:hAnsi="宋体"/>
                <w:b/>
                <w:noProof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146050</wp:posOffset>
                  </wp:positionH>
                  <wp:positionV relativeFrom="paragraph">
                    <wp:posOffset>8890</wp:posOffset>
                  </wp:positionV>
                  <wp:extent cx="542925" cy="321310"/>
                  <wp:effectExtent l="19050" t="0" r="9525" b="0"/>
                  <wp:wrapNone/>
                  <wp:docPr id="7" name="图片 1" descr="D:\收集资料\文波-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收集资料\文波-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3213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sz="8" w:space="0" w:color="auto"/>
            </w:tcBorders>
            <w:vAlign w:val="center"/>
          </w:tcPr>
          <w:p w:rsidR="00FE4941" w:rsidRDefault="00FE4941" w:rsidP="0046168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sz="8" w:space="0" w:color="auto"/>
            </w:tcBorders>
            <w:vAlign w:val="center"/>
          </w:tcPr>
          <w:p w:rsidR="00FE4941" w:rsidRDefault="00FE4941" w:rsidP="0046168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2022-6-10</w:t>
            </w:r>
          </w:p>
        </w:tc>
      </w:tr>
    </w:tbl>
    <w:p w:rsidR="00F57B92" w:rsidRDefault="00F57B92">
      <w:pPr>
        <w:snapToGrid w:val="0"/>
        <w:rPr>
          <w:rFonts w:ascii="宋体"/>
          <w:b/>
          <w:sz w:val="22"/>
          <w:szCs w:val="22"/>
        </w:rPr>
      </w:pPr>
    </w:p>
    <w:p w:rsidR="00F57B92" w:rsidRDefault="00287EED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注：如有其他培训内容或空格不够可另加附页</w:t>
      </w:r>
    </w:p>
    <w:p w:rsidR="00F57B92" w:rsidRDefault="00F57B92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F57B92" w:rsidRDefault="00F57B92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F57B92" w:rsidRDefault="00F57B92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F57B92" w:rsidRDefault="00F57B92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F57B92" w:rsidRDefault="00F57B92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F57B92" w:rsidRDefault="00F57B92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F57B92" w:rsidRDefault="00F57B92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F57B92" w:rsidRDefault="00F57B92">
      <w:pPr>
        <w:snapToGrid w:val="0"/>
        <w:rPr>
          <w:rFonts w:ascii="宋体"/>
          <w:b/>
          <w:spacing w:val="-6"/>
          <w:sz w:val="21"/>
          <w:szCs w:val="21"/>
        </w:rPr>
      </w:pPr>
    </w:p>
    <w:sectPr w:rsidR="00F57B92" w:rsidSect="00F57B92">
      <w:headerReference w:type="default" r:id="rId8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7EED" w:rsidRDefault="00287EED" w:rsidP="00F57B92">
      <w:r>
        <w:separator/>
      </w:r>
    </w:p>
  </w:endnote>
  <w:endnote w:type="continuationSeparator" w:id="1">
    <w:p w:rsidR="00287EED" w:rsidRDefault="00287EED" w:rsidP="00F57B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7EED" w:rsidRDefault="00287EED" w:rsidP="00F57B92">
      <w:r>
        <w:separator/>
      </w:r>
    </w:p>
  </w:footnote>
  <w:footnote w:type="continuationSeparator" w:id="1">
    <w:p w:rsidR="00287EED" w:rsidRDefault="00287EED" w:rsidP="00F57B9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7B92" w:rsidRDefault="00287EED" w:rsidP="00682B54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945"/>
      <w:jc w:val="left"/>
      <w:rPr>
        <w:rStyle w:val="CharChar1"/>
        <w:rFonts w:hint="default"/>
      </w:rPr>
    </w:pPr>
    <w:r>
      <w:rPr>
        <w:rStyle w:val="CharChar1"/>
        <w:rFonts w:hint="default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F57B92" w:rsidRDefault="00F57B92" w:rsidP="00682B54">
    <w:pPr>
      <w:pStyle w:val="a5"/>
      <w:pBdr>
        <w:bottom w:val="nil"/>
      </w:pBdr>
      <w:spacing w:line="320" w:lineRule="exact"/>
      <w:ind w:firstLineChars="500" w:firstLine="9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position:absolute;left:0;text-align:left;margin-left:379.65pt;margin-top:2.8pt;width:111.8pt;height:20.2pt;z-index:251658240" stroked="f">
          <v:textbox>
            <w:txbxContent>
              <w:p w:rsidR="00F57B92" w:rsidRDefault="00287EED" w:rsidP="00682B54">
                <w:pPr>
                  <w:ind w:firstLineChars="200" w:firstLine="36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287EED">
      <w:rPr>
        <w:rStyle w:val="CharChar1"/>
        <w:rFonts w:hint="default"/>
        <w:w w:val="90"/>
      </w:rPr>
      <w:t>Beijing International Standard united Certification Co.,Ltd.</w:t>
    </w:r>
  </w:p>
  <w:p w:rsidR="00F57B92" w:rsidRDefault="00F57B92">
    <w:pPr>
      <w:pStyle w:val="a5"/>
    </w:pPr>
  </w:p>
  <w:p w:rsidR="00F57B92" w:rsidRDefault="00F57B92" w:rsidP="00682B54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4098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F57B92"/>
    <w:rsid w:val="00287EED"/>
    <w:rsid w:val="00682B54"/>
    <w:rsid w:val="00F57B92"/>
    <w:rsid w:val="00FE49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Body Text First Indent 2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qFormat="1"/>
    <w:lsdException w:name="Table Grid" w:locked="1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7B92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F57B92"/>
    <w:rPr>
      <w:sz w:val="18"/>
      <w:szCs w:val="18"/>
    </w:rPr>
  </w:style>
  <w:style w:type="paragraph" w:styleId="a4">
    <w:name w:val="footer"/>
    <w:basedOn w:val="a"/>
    <w:link w:val="Char0"/>
    <w:uiPriority w:val="99"/>
    <w:qFormat/>
    <w:rsid w:val="00F57B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rsid w:val="00F57B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脚 Char"/>
    <w:link w:val="a4"/>
    <w:uiPriority w:val="99"/>
    <w:qFormat/>
    <w:locked/>
    <w:rsid w:val="00F57B92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a5"/>
    <w:uiPriority w:val="99"/>
    <w:qFormat/>
    <w:locked/>
    <w:rsid w:val="00F57B92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link w:val="a3"/>
    <w:uiPriority w:val="99"/>
    <w:semiHidden/>
    <w:qFormat/>
    <w:rsid w:val="00F57B92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F57B92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6">
    <w:name w:val="Body Text Indent"/>
    <w:basedOn w:val="a"/>
    <w:link w:val="Char2"/>
    <w:uiPriority w:val="99"/>
    <w:semiHidden/>
    <w:unhideWhenUsed/>
    <w:rsid w:val="00FE4941"/>
    <w:pPr>
      <w:spacing w:after="120"/>
      <w:ind w:leftChars="200" w:left="420"/>
    </w:pPr>
  </w:style>
  <w:style w:type="character" w:customStyle="1" w:styleId="Char2">
    <w:name w:val="正文文本缩进 Char"/>
    <w:basedOn w:val="a0"/>
    <w:link w:val="a6"/>
    <w:uiPriority w:val="99"/>
    <w:semiHidden/>
    <w:rsid w:val="00FE4941"/>
    <w:rPr>
      <w:rFonts w:ascii="Times New Roman" w:hAnsi="Times New Roman"/>
      <w:kern w:val="2"/>
      <w:sz w:val="24"/>
    </w:rPr>
  </w:style>
  <w:style w:type="paragraph" w:styleId="2">
    <w:name w:val="Body Text First Indent 2"/>
    <w:basedOn w:val="a6"/>
    <w:link w:val="2Char"/>
    <w:uiPriority w:val="99"/>
    <w:qFormat/>
    <w:rsid w:val="00FE4941"/>
    <w:pPr>
      <w:spacing w:after="0"/>
      <w:ind w:leftChars="0" w:left="0" w:firstLineChars="200" w:firstLine="420"/>
      <w:jc w:val="left"/>
    </w:pPr>
    <w:rPr>
      <w:rFonts w:ascii="宋体" w:eastAsia="仿宋_GB2312" w:hAnsi="宋体"/>
      <w:color w:val="000000"/>
      <w:sz w:val="28"/>
    </w:rPr>
  </w:style>
  <w:style w:type="character" w:customStyle="1" w:styleId="2Char">
    <w:name w:val="正文首行缩进 2 Char"/>
    <w:basedOn w:val="Char2"/>
    <w:link w:val="2"/>
    <w:uiPriority w:val="99"/>
    <w:qFormat/>
    <w:rsid w:val="00FE4941"/>
    <w:rPr>
      <w:rFonts w:ascii="宋体" w:eastAsia="仿宋_GB2312" w:hAnsi="宋体"/>
      <w:color w:val="000000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259</Words>
  <Characters>1479</Characters>
  <Application>Microsoft Office Word</Application>
  <DocSecurity>0</DocSecurity>
  <Lines>12</Lines>
  <Paragraphs>3</Paragraphs>
  <ScaleCrop>false</ScaleCrop>
  <Company>微软中国</Company>
  <LinksUpToDate>false</LinksUpToDate>
  <CharactersWithSpaces>1735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Microsoft</cp:lastModifiedBy>
  <cp:revision>24</cp:revision>
  <dcterms:created xsi:type="dcterms:W3CDTF">2015-06-17T11:40:00Z</dcterms:created>
  <dcterms:modified xsi:type="dcterms:W3CDTF">2022-06-18T15:22:00Z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2052-11.1.0.11115</vt:lpwstr>
  </property>
</Properties>
</file>