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de-DE" w:eastAsia="zh-CN"/>
              </w:rPr>
              <w:t>温红玲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de-DE" w:eastAsia="zh-CN"/>
              </w:rPr>
              <w:t>陈伟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de-DE" w:eastAsia="zh-CN"/>
              </w:rPr>
              <w:t>李凤仪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重庆港迅电梯工程有限公司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2022年06月1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日 上午至2022年06月1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7620" b="7620"/>
                  <wp:wrapNone/>
                  <wp:docPr id="5" name="图片 5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2022.6.11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李青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重庆港迅电梯工程有限公司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2022年06月1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日 上午至2022年06月1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■EMS   ■OHSMS□EnMS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7620" b="7620"/>
                  <wp:wrapNone/>
                  <wp:docPr id="4" name="图片 4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2022.6.11</w:t>
            </w:r>
          </w:p>
        </w:tc>
      </w:tr>
    </w:tbl>
    <w:p>
      <w:bookmarkStart w:id="11" w:name="_GoBack"/>
      <w:bookmarkEnd w:id="11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EFE3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2022-06-11T08:54:30Z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