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0712-2022-EO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重庆港迅电梯工程有限公司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重庆港迅电梯工程有限公司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重庆市九龙坡区朝阳路104号2幢9-1号</w:t>
            </w:r>
            <w:bookmarkEnd w:id="6"/>
          </w:p>
        </w:tc>
        <w:tc>
          <w:tcPr>
            <w:tcW w:w="1242" w:type="dxa"/>
            <w:vMerge w:val="restart"/>
            <w:vAlign w:val="center"/>
          </w:tcPr>
          <w:p>
            <w:r>
              <w:rPr>
                <w:rFonts w:hint="eastAsia"/>
              </w:rPr>
              <w:t>邮编</w:t>
            </w:r>
          </w:p>
        </w:tc>
        <w:tc>
          <w:tcPr>
            <w:tcW w:w="1771" w:type="dxa"/>
          </w:tcPr>
          <w:p>
            <w:bookmarkStart w:id="7" w:name="注册邮编"/>
            <w:r>
              <w:t>400039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重庆市九龙坡区科城路恒基雍翠名门C1栋14-10</w:t>
            </w:r>
            <w:bookmarkEnd w:id="8"/>
          </w:p>
        </w:tc>
        <w:tc>
          <w:tcPr>
            <w:tcW w:w="1242" w:type="dxa"/>
            <w:vMerge w:val="continue"/>
            <w:vAlign w:val="center"/>
          </w:tcPr>
          <w:p/>
        </w:tc>
        <w:tc>
          <w:tcPr>
            <w:tcW w:w="1771" w:type="dxa"/>
          </w:tcPr>
          <w:p>
            <w:bookmarkStart w:id="9" w:name="办公邮编"/>
            <w:r>
              <w:t>400039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徐文兰</w:t>
            </w:r>
            <w:bookmarkEnd w:id="10"/>
          </w:p>
        </w:tc>
        <w:tc>
          <w:tcPr>
            <w:tcW w:w="1313" w:type="dxa"/>
            <w:vAlign w:val="center"/>
          </w:tcPr>
          <w:p>
            <w:r>
              <w:rPr>
                <w:rFonts w:hint="eastAsia"/>
              </w:rPr>
              <w:t>电话.</w:t>
            </w:r>
          </w:p>
        </w:tc>
        <w:tc>
          <w:tcPr>
            <w:tcW w:w="2180" w:type="dxa"/>
            <w:vAlign w:val="center"/>
          </w:tcPr>
          <w:p>
            <w:bookmarkStart w:id="11" w:name="联系人电话"/>
            <w:r>
              <w:t>18908331809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吴勇</w:t>
            </w:r>
            <w:bookmarkEnd w:id="13"/>
          </w:p>
        </w:tc>
        <w:tc>
          <w:tcPr>
            <w:tcW w:w="1313" w:type="dxa"/>
            <w:vAlign w:val="center"/>
          </w:tcPr>
          <w:p>
            <w:r>
              <w:rPr>
                <w:rFonts w:hint="eastAsia"/>
              </w:rPr>
              <w:t>管理者代表</w:t>
            </w:r>
          </w:p>
        </w:tc>
        <w:tc>
          <w:tcPr>
            <w:tcW w:w="2180" w:type="dxa"/>
          </w:tcPr>
          <w:p>
            <w:bookmarkStart w:id="14" w:name="管理者代表"/>
            <w:r>
              <w:t>徐文兰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heme="minorEastAsia" w:hAnsiTheme="minorEastAsia" w:eastAsiaTheme="minorEastAsia"/>
                <w:bCs/>
                <w:szCs w:val="21"/>
                <w:lang w:eastAsia="zh-CN"/>
              </w:rPr>
            </w:pPr>
            <w:r>
              <w:rPr>
                <w:rFonts w:hint="eastAsia" w:asciiTheme="minorEastAsia" w:hAnsiTheme="minorEastAsia" w:eastAsiaTheme="minorEastAsia"/>
                <w:bCs/>
                <w:szCs w:val="21"/>
              </w:rPr>
              <w:t>电梯安装：安全交底→技术交底→开箱检查→安装（机房设备安装、拼装轿厢、限速器安装）→中期检验→安装（导轨安装、层门安装）→快车调式→验收移交</w:t>
            </w:r>
            <w:r>
              <w:rPr>
                <w:rFonts w:hint="eastAsia" w:asciiTheme="minorEastAsia" w:hAnsiTheme="minorEastAsia" w:eastAsiaTheme="minorEastAsia"/>
                <w:bCs/>
                <w:szCs w:val="21"/>
                <w:lang w:eastAsia="zh-CN"/>
              </w:rPr>
              <w:t>。</w:t>
            </w:r>
          </w:p>
          <w:p>
            <w:pPr>
              <w:rPr>
                <w:rFonts w:hint="eastAsia" w:cs="Times New Roman" w:asciiTheme="minorEastAsia" w:hAnsiTheme="minorEastAsia" w:eastAsiaTheme="minorEastAsia"/>
                <w:bCs/>
                <w:szCs w:val="21"/>
                <w:lang w:eastAsia="zh-CN"/>
              </w:rPr>
            </w:pPr>
            <w:r>
              <w:rPr>
                <w:rFonts w:hint="eastAsia" w:cs="Times New Roman" w:asciiTheme="minorEastAsia" w:hAnsiTheme="minorEastAsia" w:eastAsiaTheme="minorEastAsia"/>
                <w:bCs/>
                <w:szCs w:val="21"/>
              </w:rPr>
              <w:t>维</w:t>
            </w:r>
            <w:r>
              <w:rPr>
                <w:rFonts w:hint="eastAsia" w:cs="Times New Roman" w:asciiTheme="minorEastAsia" w:hAnsiTheme="minorEastAsia" w:eastAsiaTheme="minorEastAsia"/>
                <w:bCs/>
                <w:szCs w:val="21"/>
                <w:lang w:val="en-US" w:eastAsia="zh-CN"/>
              </w:rPr>
              <w:t>修</w:t>
            </w:r>
            <w:r>
              <w:rPr>
                <w:rFonts w:hint="eastAsia" w:cs="Times New Roman" w:asciiTheme="minorEastAsia" w:hAnsiTheme="minorEastAsia" w:eastAsiaTheme="minorEastAsia"/>
                <w:bCs/>
                <w:szCs w:val="21"/>
              </w:rPr>
              <w:t>流程：</w:t>
            </w:r>
            <w:r>
              <w:rPr>
                <w:rFonts w:hint="eastAsia" w:cs="Times New Roman" w:asciiTheme="minorEastAsia" w:hAnsiTheme="minorEastAsia" w:eastAsiaTheme="minorEastAsia"/>
                <w:bCs/>
                <w:szCs w:val="21"/>
                <w:lang w:val="en-US" w:eastAsia="zh-CN"/>
              </w:rPr>
              <w:t>签订合同——核查——拟定维修计划——按计划维修</w:t>
            </w:r>
            <w:r>
              <w:rPr>
                <w:rFonts w:hint="eastAsia" w:cs="Times New Roman" w:asciiTheme="minorEastAsia" w:hAnsiTheme="minorEastAsia" w:eastAsiaTheme="minorEastAsia"/>
                <w:bCs/>
                <w:szCs w:val="21"/>
                <w:lang w:eastAsia="zh-CN"/>
              </w:rPr>
              <w:t>。</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2022年06月11日 上午至2022年06月11日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vAlign w:val="top"/>
          </w:tcPr>
          <w:p>
            <w:r>
              <w:rPr>
                <w:rFonts w:hint="eastAsia"/>
              </w:rPr>
              <w:t>■初审二阶段□监督第次监督审核□再认证□扩大认证□其他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vAlign w:val="top"/>
          </w:tcPr>
          <w:p>
            <w:pPr>
              <w:rPr>
                <w:rFonts w:ascii="宋体"/>
                <w:b/>
                <w:color w:val="auto"/>
                <w:szCs w:val="21"/>
              </w:rPr>
            </w:pPr>
            <w:r>
              <w:rPr>
                <w:sz w:val="21"/>
                <w:szCs w:val="21"/>
              </w:rPr>
              <w:t>重庆市九龙坡区科城路恒基雍翠名门C1栋14-10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auto"/>
                <w:szCs w:val="21"/>
              </w:rPr>
              <w:t>□音频</w:t>
            </w:r>
            <w:r>
              <w:rPr>
                <w:rFonts w:hint="eastAsia" w:ascii="宋体"/>
                <w:b/>
                <w:color w:val="auto"/>
                <w:szCs w:val="21"/>
                <w:lang w:eastAsia="zh-CN"/>
              </w:rPr>
              <w:t>■</w:t>
            </w:r>
            <w:r>
              <w:rPr>
                <w:rFonts w:hint="eastAsia" w:ascii="宋体"/>
                <w:b/>
                <w:color w:val="auto"/>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auto"/>
                <w:szCs w:val="21"/>
              </w:rPr>
            </w:pPr>
            <w:r>
              <w:rPr>
                <w:rFonts w:hint="eastAsia" w:asciiTheme="minorEastAsia" w:hAnsiTheme="minorEastAsia" w:eastAsiaTheme="minorEastAsia"/>
              </w:rPr>
              <w:t>■</w:t>
            </w:r>
            <w:r>
              <w:rPr>
                <w:rFonts w:hint="eastAsia" w:asciiTheme="minorEastAsia" w:hAnsiTheme="minorEastAsia" w:eastAsiaTheme="minorEastAsia"/>
                <w:b/>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auto"/>
                <w:szCs w:val="21"/>
              </w:rPr>
            </w:pPr>
            <w:r>
              <w:rPr>
                <w:rFonts w:hint="eastAsia" w:ascii="宋体"/>
                <w:b/>
                <w:color w:val="auto"/>
                <w:szCs w:val="21"/>
                <w:lang w:eastAsia="zh-CN"/>
              </w:rPr>
              <w:t>■</w:t>
            </w:r>
            <w:r>
              <w:rPr>
                <w:rFonts w:hint="eastAsia" w:ascii="宋体"/>
                <w:b/>
                <w:color w:val="auto"/>
                <w:szCs w:val="21"/>
              </w:rPr>
              <w:t>网络</w:t>
            </w:r>
            <w:r>
              <w:rPr>
                <w:rFonts w:hint="eastAsia" w:ascii="宋体"/>
                <w:b/>
                <w:color w:val="auto"/>
                <w:szCs w:val="21"/>
                <w:lang w:eastAsia="zh-CN"/>
              </w:rPr>
              <w:t>■</w:t>
            </w:r>
            <w:r>
              <w:rPr>
                <w:rFonts w:hint="eastAsia" w:ascii="宋体"/>
                <w:b/>
                <w:color w:val="auto"/>
                <w:szCs w:val="21"/>
              </w:rPr>
              <w:t>智能手机□手持设备</w:t>
            </w:r>
            <w:r>
              <w:rPr>
                <w:rFonts w:hint="eastAsia" w:ascii="宋体"/>
                <w:b/>
                <w:color w:val="auto"/>
                <w:szCs w:val="21"/>
                <w:lang w:eastAsia="zh-CN"/>
              </w:rPr>
              <w:t>■</w:t>
            </w:r>
            <w:r>
              <w:rPr>
                <w:rFonts w:hint="eastAsia" w:ascii="宋体"/>
                <w:b/>
                <w:color w:val="auto"/>
                <w:szCs w:val="21"/>
              </w:rPr>
              <w:t>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4" w:name="审核范围"/>
            <w:r>
              <w:t>E：电梯安装、修理（资质范围内）所涉及场所的相关环境管理活动</w:t>
            </w:r>
          </w:p>
          <w:p>
            <w:r>
              <w:t>O：电梯安装、修理（资质范围内）所涉及场所的相关职业健康安全管理活动</w:t>
            </w:r>
            <w:bookmarkEnd w:id="2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5" w:name="专业代码"/>
            <w:r>
              <w:t>E：28.07.03</w:t>
            </w:r>
          </w:p>
          <w:p>
            <w:r>
              <w:t>O：28.07.03</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2020</w:t>
            </w:r>
            <w:r>
              <w:rPr>
                <w:rFonts w:hint="eastAsia"/>
              </w:rPr>
              <w:t>年</w:t>
            </w:r>
            <w:r>
              <w:rPr>
                <w:rFonts w:hint="eastAsia"/>
                <w:lang w:val="en-US" w:eastAsia="zh-CN"/>
              </w:rPr>
              <w:t>06</w:t>
            </w:r>
            <w:r>
              <w:rPr>
                <w:rFonts w:hint="eastAsia"/>
              </w:rPr>
              <w:t>月</w:t>
            </w:r>
            <w:r>
              <w:rPr>
                <w:rFonts w:hint="eastAsia"/>
                <w:lang w:val="en-US" w:eastAsia="zh-CN"/>
              </w:rPr>
              <w:t>01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016"/>
        <w:gridCol w:w="145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016" w:type="dxa"/>
            <w:shd w:val="clear" w:color="auto" w:fill="F3F3F3"/>
            <w:tcMar>
              <w:left w:w="57" w:type="dxa"/>
              <w:right w:w="57" w:type="dxa"/>
            </w:tcMar>
          </w:tcPr>
          <w:p>
            <w:r>
              <w:rPr>
                <w:rFonts w:hint="eastAsia"/>
              </w:rPr>
              <w:t>审核范围（产品和过程）</w:t>
            </w:r>
          </w:p>
          <w:p/>
          <w:p/>
        </w:tc>
        <w:tc>
          <w:tcPr>
            <w:tcW w:w="145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重庆港迅电梯工程有限公司</w:t>
            </w:r>
            <w:r>
              <w:rPr>
                <w:rFonts w:hint="eastAsia"/>
                <w:sz w:val="21"/>
                <w:szCs w:val="21"/>
                <w:lang w:val="en-US" w:eastAsia="zh-CN"/>
              </w:rPr>
              <w:t>/</w:t>
            </w:r>
            <w:r>
              <w:rPr>
                <w:sz w:val="21"/>
                <w:szCs w:val="21"/>
              </w:rPr>
              <w:t>重庆市九龙坡区朝阳路104号2幢9-1号</w:t>
            </w:r>
          </w:p>
        </w:tc>
        <w:tc>
          <w:tcPr>
            <w:tcW w:w="2267" w:type="dxa"/>
            <w:vAlign w:val="top"/>
          </w:tcPr>
          <w:p>
            <w:pPr>
              <w:spacing w:before="40" w:after="40"/>
              <w:rPr>
                <w:rFonts w:hint="eastAsia" w:eastAsia="宋体"/>
                <w:lang w:val="en-US" w:eastAsia="zh-CN"/>
              </w:rPr>
            </w:pPr>
            <w:r>
              <w:rPr>
                <w:sz w:val="21"/>
                <w:szCs w:val="21"/>
              </w:rPr>
              <w:t>重庆市九龙坡区科城路恒基雍翠名门C1栋14-10</w:t>
            </w:r>
            <w:r>
              <w:rPr>
                <w:rFonts w:hint="eastAsia"/>
                <w:sz w:val="21"/>
                <w:szCs w:val="21"/>
                <w:lang w:val="en-US" w:eastAsia="zh-CN"/>
              </w:rPr>
              <w:t>/</w:t>
            </w:r>
            <w:r>
              <w:rPr>
                <w:rFonts w:hint="eastAsia" w:ascii="宋体" w:hAnsi="宋体"/>
                <w:color w:val="000000"/>
                <w:sz w:val="21"/>
              </w:rPr>
              <w:t>沙坪坝区上桥新街39号附4号</w:t>
            </w:r>
          </w:p>
        </w:tc>
        <w:tc>
          <w:tcPr>
            <w:tcW w:w="571" w:type="dxa"/>
            <w:vAlign w:val="center"/>
          </w:tcPr>
          <w:p>
            <w:pPr>
              <w:spacing w:before="40" w:after="40"/>
              <w:rPr>
                <w:rFonts w:hint="default"/>
                <w:lang w:val="en-US" w:eastAsia="ja-JP"/>
              </w:rPr>
            </w:pPr>
            <w:r>
              <w:rPr>
                <w:rFonts w:hint="eastAsia" w:eastAsia="黑体"/>
                <w:szCs w:val="21"/>
                <w:lang w:val="en-US" w:eastAsia="zh-CN"/>
              </w:rPr>
              <w:t>15</w:t>
            </w:r>
          </w:p>
        </w:tc>
        <w:tc>
          <w:tcPr>
            <w:tcW w:w="2016" w:type="dxa"/>
            <w:vAlign w:val="center"/>
          </w:tcPr>
          <w:p>
            <w:pPr>
              <w:spacing w:before="40" w:after="40"/>
              <w:rPr>
                <w:rFonts w:ascii="Times New Roman" w:hAnsi="Times New Roman" w:eastAsia="宋体" w:cs="Times New Roman"/>
                <w:sz w:val="21"/>
                <w:szCs w:val="21"/>
              </w:rPr>
            </w:pPr>
            <w:r>
              <w:rPr>
                <w:rFonts w:ascii="Times New Roman" w:hAnsi="Times New Roman" w:eastAsia="宋体" w:cs="Times New Roman"/>
                <w:sz w:val="21"/>
                <w:szCs w:val="21"/>
              </w:rPr>
              <w:t>E：电梯安装、修理（资质范围内）所涉及场所的相关环境管理活动</w:t>
            </w:r>
          </w:p>
          <w:p>
            <w:pPr>
              <w:spacing w:before="40" w:after="40"/>
              <w:rPr>
                <w:lang w:eastAsia="ja-JP"/>
              </w:rPr>
            </w:pPr>
            <w:r>
              <w:rPr>
                <w:rFonts w:ascii="Times New Roman" w:hAnsi="Times New Roman" w:eastAsia="宋体" w:cs="Times New Roman"/>
                <w:sz w:val="21"/>
                <w:szCs w:val="21"/>
              </w:rPr>
              <w:t>O：电梯安装、修理（资质范围内）所涉及场所的相关职业健康安全管理活动</w:t>
            </w:r>
          </w:p>
        </w:tc>
        <w:tc>
          <w:tcPr>
            <w:tcW w:w="1456" w:type="dxa"/>
            <w:vAlign w:val="center"/>
          </w:tcPr>
          <w:p>
            <w:pPr>
              <w:spacing w:before="40" w:after="40"/>
              <w:rPr>
                <w:rFonts w:hint="eastAsia" w:eastAsia="宋体"/>
                <w:lang w:eastAsia="zh-CN"/>
              </w:rPr>
            </w:pPr>
            <w:r>
              <w:rPr>
                <w:rFonts w:hint="eastAsia" w:ascii="Times New Roman" w:hAnsi="Times New Roman" w:eastAsia="Times New Roman" w:cs="Times New Roman"/>
                <w:kern w:val="2"/>
                <w:sz w:val="20"/>
                <w:szCs w:val="20"/>
                <w:lang w:val="en-GB" w:eastAsia="de-DE" w:bidi="ar-SA"/>
              </w:rPr>
              <w:t>GB/T24001-2016</w:t>
            </w:r>
            <w:r>
              <w:rPr>
                <w:rFonts w:hint="eastAsia" w:ascii="Times New Roman" w:hAnsi="Times New Roman" w:cs="Times New Roman"/>
                <w:kern w:val="2"/>
                <w:sz w:val="20"/>
                <w:szCs w:val="20"/>
                <w:lang w:val="en-US" w:eastAsia="zh-CN" w:bidi="ar-SA"/>
              </w:rPr>
              <w:t>；</w:t>
            </w:r>
            <w:r>
              <w:rPr>
                <w:rFonts w:hint="eastAsia" w:ascii="Times New Roman" w:hAnsi="Times New Roman" w:eastAsia="Times New Roman" w:cs="Times New Roman"/>
                <w:kern w:val="2"/>
                <w:sz w:val="20"/>
                <w:szCs w:val="20"/>
                <w:lang w:val="en-GB" w:eastAsia="de-DE" w:bidi="ar-SA"/>
              </w:rPr>
              <w:t>GB/T45001-2020</w:t>
            </w:r>
            <w:r>
              <w:rPr>
                <w:rFonts w:hint="eastAsia" w:ascii="Times New Roman" w:hAnsi="Times New Roman" w:cs="Times New Roman"/>
                <w:kern w:val="2"/>
                <w:sz w:val="20"/>
                <w:szCs w:val="20"/>
                <w:lang w:val="en-GB" w:eastAsia="zh-CN" w:bidi="ar-SA"/>
              </w:rPr>
              <w:t>。</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16" w:type="dxa"/>
            <w:vAlign w:val="center"/>
          </w:tcPr>
          <w:p>
            <w:pPr>
              <w:rPr>
                <w:lang w:eastAsia="ja-JP"/>
              </w:rPr>
            </w:pPr>
          </w:p>
        </w:tc>
        <w:tc>
          <w:tcPr>
            <w:tcW w:w="145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16" w:type="dxa"/>
            <w:vAlign w:val="center"/>
          </w:tcPr>
          <w:p>
            <w:pPr>
              <w:rPr>
                <w:lang w:eastAsia="ja-JP"/>
              </w:rPr>
            </w:pPr>
          </w:p>
        </w:tc>
        <w:tc>
          <w:tcPr>
            <w:tcW w:w="145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16" w:type="dxa"/>
            <w:vAlign w:val="center"/>
          </w:tcPr>
          <w:p>
            <w:pPr>
              <w:rPr>
                <w:lang w:eastAsia="ja-JP"/>
              </w:rPr>
            </w:pPr>
          </w:p>
        </w:tc>
        <w:tc>
          <w:tcPr>
            <w:tcW w:w="145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16" w:type="dxa"/>
            <w:vAlign w:val="center"/>
          </w:tcPr>
          <w:p>
            <w:pPr>
              <w:rPr>
                <w:lang w:eastAsia="ja-JP"/>
              </w:rPr>
            </w:pPr>
          </w:p>
        </w:tc>
        <w:tc>
          <w:tcPr>
            <w:tcW w:w="145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组员</w:t>
            </w:r>
          </w:p>
        </w:tc>
        <w:tc>
          <w:tcPr>
            <w:tcW w:w="711" w:type="dxa"/>
            <w:vAlign w:val="center"/>
          </w:tcPr>
          <w:p>
            <w:r>
              <w:t>男</w:t>
            </w:r>
          </w:p>
        </w:tc>
        <w:tc>
          <w:tcPr>
            <w:tcW w:w="3870" w:type="dxa"/>
            <w:vAlign w:val="center"/>
          </w:tcPr>
          <w:p>
            <w:r>
              <w:t>2022-N1EMS-2242345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组员</w:t>
            </w:r>
          </w:p>
        </w:tc>
        <w:tc>
          <w:tcPr>
            <w:tcW w:w="711" w:type="dxa"/>
            <w:vAlign w:val="center"/>
          </w:tcPr>
          <w:p>
            <w:r>
              <w:t>男</w:t>
            </w:r>
          </w:p>
        </w:tc>
        <w:tc>
          <w:tcPr>
            <w:tcW w:w="3870" w:type="dxa"/>
            <w:vAlign w:val="center"/>
          </w:tcPr>
          <w:p>
            <w:r>
              <w:t>2021-N1EMS-3031946</w:t>
            </w:r>
          </w:p>
          <w:p>
            <w:r>
              <w:t>2022-N1OHSMS-3031946</w:t>
            </w:r>
          </w:p>
        </w:tc>
        <w:tc>
          <w:tcPr>
            <w:tcW w:w="2179" w:type="dxa"/>
            <w:vAlign w:val="center"/>
          </w:tcPr>
          <w:p>
            <w:r>
              <w:t>E:28.07.03</w:t>
            </w:r>
          </w:p>
          <w:p>
            <w:r>
              <w:t>O:28.07.03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李青</w:t>
            </w:r>
          </w:p>
        </w:tc>
        <w:tc>
          <w:tcPr>
            <w:tcW w:w="1089" w:type="dxa"/>
            <w:vAlign w:val="center"/>
          </w:tcPr>
          <w:p>
            <w:r>
              <w:t>组员</w:t>
            </w:r>
          </w:p>
        </w:tc>
        <w:tc>
          <w:tcPr>
            <w:tcW w:w="711" w:type="dxa"/>
            <w:vAlign w:val="center"/>
          </w:tcPr>
          <w:p>
            <w:r>
              <w:t>女</w:t>
            </w:r>
          </w:p>
        </w:tc>
        <w:tc>
          <w:tcPr>
            <w:tcW w:w="3870" w:type="dxa"/>
            <w:vAlign w:val="center"/>
          </w:tcPr>
          <w:p>
            <w:r>
              <w:t>2021-N0OHSMS-1251569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asciiTheme="minorEastAsia" w:hAnsiTheme="minorEastAsia" w:eastAsiaTheme="minorEastAsia"/>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asciiTheme="minorEastAsia" w:hAnsiTheme="minorEastAsia" w:eastAsiaTheme="minorEastAsia"/>
                <w:color w:val="000000" w:themeColor="text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p>
        </w:tc>
        <w:tc>
          <w:tcPr>
            <w:tcW w:w="1717" w:type="dxa"/>
          </w:tcPr>
          <w:p>
            <w:pPr>
              <w:rPr>
                <w:rFonts w:hint="eastAsia" w:eastAsia="宋体"/>
                <w:highlight w:val="none"/>
                <w:lang w:val="en-US" w:eastAsia="zh-CN"/>
              </w:rPr>
            </w:pPr>
          </w:p>
        </w:tc>
        <w:tc>
          <w:tcPr>
            <w:tcW w:w="1560" w:type="dxa"/>
          </w:tcPr>
          <w:p>
            <w:pPr>
              <w:rPr>
                <w:rFonts w:hint="eastAsia" w:eastAsia="宋体"/>
                <w:highlight w:val="none"/>
                <w:lang w:val="en-US" w:eastAsia="zh-CN"/>
              </w:rPr>
            </w:pP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vAlign w:val="top"/>
          </w:tcPr>
          <w:p>
            <w:pPr>
              <w:rPr>
                <w:rFonts w:hint="default"/>
                <w:highlight w:val="none"/>
                <w:lang w:val="en-US" w:eastAsia="zh-CN"/>
              </w:rPr>
            </w:pPr>
            <w:r>
              <w:rPr>
                <w:rFonts w:hint="eastAsia"/>
                <w:highlight w:val="none"/>
                <w:lang w:val="en-US" w:eastAsia="zh-CN"/>
              </w:rPr>
              <w:t>0</w:t>
            </w:r>
          </w:p>
        </w:tc>
        <w:tc>
          <w:tcPr>
            <w:tcW w:w="1717" w:type="dxa"/>
            <w:vAlign w:val="top"/>
          </w:tcPr>
          <w:p>
            <w:pPr>
              <w:rPr>
                <w:rFonts w:hint="default"/>
                <w:highlight w:val="none"/>
                <w:lang w:val="en-US" w:eastAsia="zh-CN"/>
              </w:rPr>
            </w:pPr>
            <w:r>
              <w:rPr>
                <w:rFonts w:hint="eastAsia"/>
                <w:highlight w:val="none"/>
                <w:lang w:val="en-US" w:eastAsia="zh-CN"/>
              </w:rPr>
              <w:t>0</w:t>
            </w:r>
          </w:p>
        </w:tc>
        <w:tc>
          <w:tcPr>
            <w:tcW w:w="1560" w:type="dxa"/>
            <w:vAlign w:val="top"/>
          </w:tcPr>
          <w:p>
            <w:pPr>
              <w:rPr>
                <w:rFonts w:hint="default"/>
                <w:highlight w:val="none"/>
                <w:lang w:val="en-US" w:eastAsia="zh-CN"/>
              </w:rPr>
            </w:pPr>
            <w:r>
              <w:rPr>
                <w:rFonts w:hint="eastAsia"/>
                <w:highlight w:val="none"/>
                <w:lang w:val="en-US" w:eastAsia="zh-CN"/>
              </w:rPr>
              <w:t>0</w:t>
            </w:r>
          </w:p>
        </w:tc>
        <w:tc>
          <w:tcPr>
            <w:tcW w:w="2965" w:type="dxa"/>
            <w:vAlign w:val="top"/>
          </w:tcPr>
          <w:p>
            <w:pPr>
              <w:rPr>
                <w:highlight w:val="green"/>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6" w:name="Q勾选Add2"/>
            <w:r>
              <w:rPr>
                <w:rFonts w:hint="eastAsia"/>
              </w:rPr>
              <w:t>□</w:t>
            </w:r>
            <w:bookmarkEnd w:id="26"/>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E勾选Add2"/>
            <w:r>
              <w:rPr>
                <w:rFonts w:hint="eastAsia"/>
              </w:rPr>
              <w:t>■</w:t>
            </w:r>
            <w:bookmarkEnd w:id="2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S勾选Add2"/>
            <w:r>
              <w:rPr>
                <w:rFonts w:hint="eastAsia"/>
              </w:rPr>
              <w:t>■</w:t>
            </w:r>
            <w:bookmarkEnd w:id="2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t>电梯安装、修理（资质范围内）所涉及场所的相关环境管理活动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t>电梯安装、修理（资质范围内）所涉及场所的相关职业健康安全管理活动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auto"/>
                <w:szCs w:val="21"/>
              </w:rPr>
            </w:pPr>
            <w:r>
              <w:rPr>
                <w:rFonts w:hint="eastAsia" w:ascii="宋体"/>
                <w:b/>
                <w:color w:val="auto"/>
                <w:szCs w:val="21"/>
              </w:rPr>
              <w:t>突发事件的处置措施</w:t>
            </w:r>
          </w:p>
        </w:tc>
        <w:tc>
          <w:tcPr>
            <w:tcW w:w="8294" w:type="dxa"/>
            <w:gridSpan w:val="3"/>
            <w:tcMar>
              <w:left w:w="113" w:type="dxa"/>
            </w:tcMar>
            <w:vAlign w:val="center"/>
          </w:tcPr>
          <w:p>
            <w:pPr>
              <w:rPr>
                <w:rFonts w:ascii="宋体"/>
                <w:b/>
                <w:color w:val="auto"/>
                <w:szCs w:val="21"/>
              </w:rPr>
            </w:pPr>
            <w:r>
              <w:rPr>
                <w:rFonts w:hint="eastAsia" w:ascii="宋体"/>
                <w:b/>
                <w:color w:val="auto"/>
                <w:szCs w:val="21"/>
              </w:rPr>
              <w:t>□中止审核□终止审核</w:t>
            </w:r>
            <w:r>
              <w:rPr>
                <w:rFonts w:hint="eastAsia" w:ascii="宋体"/>
                <w:b/>
                <w:color w:val="auto"/>
                <w:szCs w:val="21"/>
                <w:lang w:eastAsia="zh-CN"/>
              </w:rPr>
              <w:t>□</w:t>
            </w:r>
            <w:r>
              <w:rPr>
                <w:rFonts w:hint="eastAsia" w:ascii="宋体"/>
                <w:b/>
                <w:color w:val="auto"/>
                <w:szCs w:val="21"/>
              </w:rPr>
              <w:t>延迟审核□改为现场审核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auto"/>
                <w:szCs w:val="21"/>
              </w:rPr>
            </w:pPr>
            <w:r>
              <w:rPr>
                <w:rFonts w:hint="eastAsia"/>
                <w:b/>
                <w:bCs/>
                <w:color w:val="auto"/>
              </w:rPr>
              <w:t>远程审核的有效性评价（适用时）</w:t>
            </w:r>
          </w:p>
        </w:tc>
        <w:tc>
          <w:tcPr>
            <w:tcW w:w="8294" w:type="dxa"/>
            <w:gridSpan w:val="3"/>
            <w:tcMar>
              <w:left w:w="113" w:type="dxa"/>
            </w:tcMar>
            <w:vAlign w:val="top"/>
          </w:tcPr>
          <w:p>
            <w:pPr>
              <w:spacing w:line="280" w:lineRule="exact"/>
              <w:rPr>
                <w:color w:val="auto"/>
              </w:rPr>
            </w:pPr>
            <w:r>
              <w:rPr>
                <w:rFonts w:hint="eastAsia" w:ascii="宋体" w:hAnsi="宋体"/>
                <w:b/>
                <w:color w:val="auto"/>
                <w:spacing w:val="-10"/>
                <w:szCs w:val="21"/>
                <w:lang w:eastAsia="zh-CN"/>
              </w:rPr>
              <w:t>■</w:t>
            </w:r>
            <w:r>
              <w:rPr>
                <w:rFonts w:hint="eastAsia" w:ascii="宋体" w:hAnsi="宋体"/>
                <w:b/>
                <w:color w:val="auto"/>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auto"/>
                <w:szCs w:val="21"/>
              </w:rPr>
            </w:pPr>
          </w:p>
        </w:tc>
        <w:tc>
          <w:tcPr>
            <w:tcW w:w="8294" w:type="dxa"/>
            <w:gridSpan w:val="3"/>
            <w:tcMar>
              <w:left w:w="113" w:type="dxa"/>
            </w:tcMar>
            <w:vAlign w:val="top"/>
          </w:tcPr>
          <w:p>
            <w:pPr>
              <w:spacing w:line="280" w:lineRule="exact"/>
              <w:rPr>
                <w:color w:val="auto"/>
              </w:rPr>
            </w:pPr>
            <w:r>
              <w:rPr>
                <w:rFonts w:hint="eastAsia" w:ascii="宋体" w:hAnsi="宋体"/>
                <w:b/>
                <w:color w:val="auto"/>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4" w:hRule="exact"/>
          <w:jc w:val="center"/>
        </w:trPr>
        <w:tc>
          <w:tcPr>
            <w:tcW w:w="1842" w:type="dxa"/>
            <w:vAlign w:val="top"/>
          </w:tcPr>
          <w:p>
            <w:pPr>
              <w:rPr>
                <w:color w:val="auto"/>
              </w:rPr>
            </w:pPr>
            <w:r>
              <w:rPr>
                <w:rFonts w:hint="eastAsia"/>
                <w:color w:val="auto"/>
              </w:rPr>
              <w:t>审核组长签字</w:t>
            </w:r>
          </w:p>
        </w:tc>
        <w:tc>
          <w:tcPr>
            <w:tcW w:w="2764" w:type="dxa"/>
            <w:tcMar>
              <w:left w:w="113" w:type="dxa"/>
            </w:tcMar>
            <w:vAlign w:val="top"/>
          </w:tcPr>
          <w:p>
            <w:pPr>
              <w:rPr>
                <w:color w:val="auto"/>
              </w:rPr>
            </w:pPr>
            <w:r>
              <w:rPr>
                <w:rFonts w:hint="eastAsia" w:eastAsia="宋体"/>
                <w:color w:val="auto"/>
                <w:sz w:val="22"/>
                <w:szCs w:val="22"/>
                <w:lang w:eastAsia="zh-CN"/>
              </w:rPr>
              <w:drawing>
                <wp:anchor distT="0" distB="0" distL="114300" distR="114300" simplePos="0" relativeHeight="251662336" behindDoc="0" locked="0" layoutInCell="1" allowOverlap="1">
                  <wp:simplePos x="0" y="0"/>
                  <wp:positionH relativeFrom="column">
                    <wp:posOffset>409575</wp:posOffset>
                  </wp:positionH>
                  <wp:positionV relativeFrom="paragraph">
                    <wp:posOffset>31750</wp:posOffset>
                  </wp:positionV>
                  <wp:extent cx="815340" cy="403860"/>
                  <wp:effectExtent l="0" t="0" r="7620" b="7620"/>
                  <wp:wrapNone/>
                  <wp:docPr id="1" name="图片 1"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p>
          <w:p>
            <w:pPr>
              <w:rPr>
                <w:color w:val="auto"/>
              </w:rPr>
            </w:pPr>
          </w:p>
        </w:tc>
        <w:tc>
          <w:tcPr>
            <w:tcW w:w="2764" w:type="dxa"/>
            <w:tcMar>
              <w:left w:w="113" w:type="dxa"/>
            </w:tcMar>
            <w:vAlign w:val="top"/>
          </w:tcPr>
          <w:p>
            <w:pPr>
              <w:rPr>
                <w:color w:val="auto"/>
              </w:rPr>
            </w:pPr>
            <w:r>
              <w:rPr>
                <w:rFonts w:hint="eastAsia"/>
                <w:color w:val="auto"/>
              </w:rPr>
              <w:t>日期</w:t>
            </w:r>
          </w:p>
        </w:tc>
        <w:tc>
          <w:tcPr>
            <w:tcW w:w="2766" w:type="dxa"/>
            <w:tcMar>
              <w:left w:w="113" w:type="dxa"/>
            </w:tcMar>
            <w:vAlign w:val="center"/>
          </w:tcPr>
          <w:p>
            <w:pPr>
              <w:rPr>
                <w:rFonts w:ascii="宋体"/>
                <w:b/>
                <w:color w:val="auto"/>
                <w:szCs w:val="21"/>
              </w:rPr>
            </w:pPr>
            <w:r>
              <w:rPr>
                <w:rFonts w:hint="eastAsia" w:ascii="宋体"/>
                <w:b w:val="0"/>
                <w:bCs/>
                <w:color w:val="auto"/>
                <w:szCs w:val="21"/>
                <w:lang w:val="en-US" w:eastAsia="zh-CN"/>
              </w:rPr>
              <w:t>2022年6月11日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shd w:val="clear" w:color="auto" w:fill="EBF1DE" w:themeFill="accent3" w:themeFillTint="32"/>
        <w:rPr>
          <w:rFonts w:asciiTheme="minorEastAsia" w:hAnsiTheme="minorEastAsia" w:eastAsiaTheme="minorEastAsia"/>
        </w:rPr>
      </w:pPr>
      <w:r>
        <w:br w:type="page"/>
      </w:r>
      <w:r>
        <w:rPr>
          <w:rFonts w:asciiTheme="minorEastAsia" w:hAnsiTheme="minorEastAsia" w:eastAsiaTheme="minorEastAsia"/>
        </w:rP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rFonts w:asciiTheme="minorEastAsia" w:hAnsiTheme="minorEastAsia" w:eastAsiaTheme="minorEastAsia"/>
                    </w:rPr>
                  </w:pPr>
                </w:p>
              </w:tc>
              <w:tc>
                <w:tcPr>
                  <w:tcW w:w="7375" w:type="dxa"/>
                </w:tcPr>
                <w:p>
                  <w:pPr>
                    <w:shd w:val="clear" w:color="auto" w:fill="EBF1DE" w:themeFill="accent3"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■法律法规 ■技术 ■竞争 ■市场 □文化 □社会 ■经济环境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■价值观  □文化  □知识 ■绩效 ■工艺 □设备 ■人员能力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asciiTheme="minorEastAsia" w:hAnsiTheme="minorEastAsia" w:eastAsiaTheme="minorEastAsia"/>
                    </w:rPr>
                    <w:t>活动、产品和服务</w:t>
                  </w:r>
                  <w:r>
                    <w:rPr>
                      <w:rFonts w:hint="eastAsia" w:asciiTheme="minorEastAsia" w:hAnsiTheme="minorEastAsia" w:eastAsiaTheme="minorEastAsia"/>
                    </w:rPr>
                    <w:t xml:space="preserve"> □</w:t>
                  </w:r>
                  <w:r>
                    <w:rPr>
                      <w:rFonts w:asciiTheme="minorEastAsia" w:hAnsiTheme="minorEastAsia" w:eastAsiaTheme="minorEastAsia"/>
                    </w:rPr>
                    <w:t>战略方向</w:t>
                  </w:r>
                  <w:r>
                    <w:rPr>
                      <w:rFonts w:hint="eastAsia" w:asciiTheme="minorEastAsia" w:hAnsiTheme="minorEastAsia" w:eastAsiaTheme="minorEastAsia"/>
                    </w:rPr>
                    <w:t xml:space="preserve"> □其他</w:t>
                  </w: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□社区</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组织运用生命周期观点明确相关环境管理体系的范围；（详见第一条款审核范围）</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已将环境管理体系要求融入到其各项业务过程中，包括：</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□设计和开发 ■采购 ■人力资源■营销和市场  ■生产 ■检验 □仓库管理 </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■节约能源  ■节约资源 ■达标排放 ■消防控制 □危化品管理 □特种设备管理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□环评三同时 □其他</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□环保监测 □产品运输 □设备维修</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环境</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hint="eastAsia" w:asciiTheme="minorEastAsia" w:hAnsiTheme="minorEastAsia" w:eastAsiaTheme="minorEastAsia"/>
                <w:color w:val="000000"/>
                <w:szCs w:val="18"/>
                <w:u w:val="single"/>
                <w:lang w:eastAsia="zh-CN"/>
              </w:rPr>
            </w:pPr>
            <w:r>
              <w:rPr>
                <w:rFonts w:hint="eastAsia" w:asciiTheme="minorEastAsia" w:hAnsiTheme="minorEastAsia" w:eastAsiaTheme="minorEastAsia"/>
              </w:rPr>
              <w:t>最高管</w:t>
            </w:r>
            <w:r>
              <w:rPr>
                <w:rFonts w:hint="eastAsia" w:asciiTheme="minorEastAsia" w:hAnsiTheme="minorEastAsia" w:eastAsiaTheme="minorEastAsia"/>
                <w:lang w:val="en-GB"/>
              </w:rPr>
              <w:t>理者制定了文件化的管理体系方针</w:t>
            </w:r>
            <w:r>
              <w:rPr>
                <w:rFonts w:hint="eastAsia" w:asciiTheme="minorEastAsia" w:hAnsiTheme="minorEastAsia" w:eastAsiaTheme="minorEastAsia"/>
                <w:u w:val="single"/>
                <w:lang w:val="en-GB"/>
              </w:rPr>
              <w:t>：</w:t>
            </w:r>
            <w:r>
              <w:rPr>
                <w:rFonts w:hint="eastAsia" w:ascii="Times New Roman" w:hAnsi="Times New Roman" w:eastAsia="宋体" w:cs="Times New Roman"/>
                <w:color w:val="auto"/>
                <w:szCs w:val="18"/>
                <w:u w:val="single"/>
              </w:rPr>
              <w:t>提高环保意识，遵循环境法规，预防污染，不断改善工作环境</w:t>
            </w:r>
            <w:r>
              <w:rPr>
                <w:rFonts w:hint="eastAsia" w:asciiTheme="minorEastAsia" w:hAnsiTheme="minorEastAsia" w:eastAsiaTheme="minorEastAsia"/>
                <w:color w:val="000000"/>
                <w:szCs w:val="18"/>
                <w:u w:val="single"/>
                <w:lang w:eastAsia="zh-CN"/>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环境</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保护环境的承诺、履行其合规义务的承诺，持续改进环境管理体系以提高环境绩效的承诺；</w:t>
            </w: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环境</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环境</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rPr>
              <w:t>EMS的主管部门是——</w:t>
            </w:r>
            <w:r>
              <w:rPr>
                <w:rFonts w:hint="eastAsia" w:asciiTheme="minorEastAsia" w:hAnsiTheme="minorEastAsia" w:eastAsiaTheme="minorEastAsia"/>
                <w:lang w:val="en-US" w:eastAsia="zh-CN"/>
              </w:rPr>
              <w:t>人事行政部</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szCs w:val="21"/>
                    </w:rPr>
                    <w:t>潜在火灾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szCs w:val="21"/>
                    </w:rPr>
                    <w:t>固体废弃物排放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噪声排放</w:t>
                  </w:r>
                </w:p>
              </w:tc>
              <w:tc>
                <w:tcPr>
                  <w:tcW w:w="4438" w:type="dxa"/>
                </w:tcPr>
                <w:p>
                  <w:pPr>
                    <w:shd w:val="clear" w:color="auto" w:fill="EBF1DE" w:themeFill="accent3" w:themeFillTint="32"/>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通过管理方案进行管理</w:t>
                  </w:r>
                </w:p>
              </w:tc>
              <w:tc>
                <w:tcPr>
                  <w:tcW w:w="1717" w:type="dxa"/>
                </w:tcPr>
                <w:p>
                  <w:pPr>
                    <w:shd w:val="clear" w:color="auto" w:fill="EBF1DE" w:themeFill="accent3" w:themeFillTint="32"/>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粉尘排放</w:t>
                  </w:r>
                </w:p>
              </w:tc>
              <w:tc>
                <w:tcPr>
                  <w:tcW w:w="4438" w:type="dxa"/>
                </w:tcPr>
                <w:p>
                  <w:pPr>
                    <w:shd w:val="clear" w:color="auto" w:fill="EBF1DE" w:themeFill="accent3" w:themeFillTint="32"/>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通过管理方案进行管理</w:t>
                  </w:r>
                </w:p>
              </w:tc>
              <w:tc>
                <w:tcPr>
                  <w:tcW w:w="1717" w:type="dxa"/>
                </w:tcPr>
                <w:p>
                  <w:pPr>
                    <w:shd w:val="clear" w:color="auto" w:fill="EBF1DE" w:themeFill="accent3" w:themeFillTint="32"/>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p>
              </w:tc>
              <w:tc>
                <w:tcPr>
                  <w:tcW w:w="4438" w:type="dxa"/>
                </w:tcPr>
                <w:p>
                  <w:pPr>
                    <w:shd w:val="clear" w:color="auto" w:fill="EBF1DE" w:themeFill="accent3" w:themeFillTint="32"/>
                    <w:rPr>
                      <w:rFonts w:asciiTheme="minorEastAsia" w:hAnsiTheme="minorEastAsia" w:eastAsiaTheme="minorEastAsia"/>
                    </w:rPr>
                  </w:pPr>
                </w:p>
              </w:tc>
              <w:tc>
                <w:tcPr>
                  <w:tcW w:w="1717"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、异常状况和可合理预见的紧急情况。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制订了文件化的评价重要环境因素的准则，重要环境因素已识别，且对它们的重要性和对环境的影响被定期评审和更新。</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重要环境因素包括(必要时，按每个场所来描述):（不必全选）</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■能源消耗  ■资源消耗 </w:t>
            </w:r>
            <w:r>
              <w:rPr>
                <w:rFonts w:hint="eastAsia" w:asciiTheme="minorEastAsia" w:hAnsiTheme="minorEastAsia" w:eastAsiaTheme="minorEastAsia"/>
                <w:lang w:eastAsia="zh-CN"/>
              </w:rPr>
              <w:t>□废水排放</w:t>
            </w:r>
            <w:r>
              <w:rPr>
                <w:rFonts w:hint="eastAsia" w:asciiTheme="minorEastAsia" w:hAnsiTheme="minorEastAsia" w:eastAsiaTheme="minorEastAsia"/>
              </w:rPr>
              <w:t xml:space="preserve">  □废气排放 ■粉尘排放  </w:t>
            </w:r>
            <w:r>
              <w:rPr>
                <w:rFonts w:hint="eastAsia" w:asciiTheme="minorEastAsia" w:hAnsiTheme="minorEastAsia" w:eastAsiaTheme="minorEastAsia"/>
                <w:lang w:eastAsia="zh-CN"/>
              </w:rPr>
              <w:t>□危废排放</w:t>
            </w:r>
            <w:r>
              <w:rPr>
                <w:rFonts w:hint="eastAsia" w:asciiTheme="minorEastAsia" w:hAnsiTheme="minorEastAsia" w:eastAsiaTheme="minorEastAsia"/>
              </w:rPr>
              <w:t xml:space="preserve"> ■噪声排放  □危化品泄露 □压力容器爆炸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与其环境因素有关的</w:t>
            </w:r>
            <w:r>
              <w:rPr>
                <w:rFonts w:hint="eastAsia" w:asciiTheme="minorEastAsia" w:hAnsiTheme="minorEastAsia" w:eastAsiaTheme="minorEastAsia"/>
              </w:rPr>
              <w:t>文件化的</w:t>
            </w:r>
            <w:r>
              <w:rPr>
                <w:rFonts w:asciiTheme="minorEastAsia" w:hAnsiTheme="minorEastAsia" w:eastAsiaTheme="minorEastAsia"/>
              </w:rPr>
              <w:t>合规义务； 将这些合规义务应用于组织； 在建立、实施、保持和持续改进其环境管理体系时必须考虑这些合规义务。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□排污许可证编号：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□环境影响登记表日期：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□环境影响报告书日期：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□消防验收/备案证明日期：</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组织策划并采取措施管理其重要环境因素、合规义务和识别的风险和机遇；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lang w:eastAsia="zh-CN"/>
              </w:rPr>
              <w:t>□污水处理</w:t>
            </w:r>
            <w:r>
              <w:rPr>
                <w:rFonts w:hint="eastAsia" w:asciiTheme="minorEastAsia" w:hAnsiTheme="minorEastAsia" w:eastAsiaTheme="minorEastAsia"/>
              </w:rPr>
              <w:t xml:space="preserve">  □</w:t>
            </w:r>
            <w:r>
              <w:rPr>
                <w:rFonts w:asciiTheme="minorEastAsia" w:hAnsiTheme="minorEastAsia" w:eastAsiaTheme="minorEastAsia"/>
              </w:rPr>
              <w:t>油烟</w:t>
            </w:r>
            <w:r>
              <w:rPr>
                <w:rFonts w:hint="eastAsia" w:asciiTheme="minorEastAsia" w:hAnsiTheme="minorEastAsia" w:eastAsiaTheme="minorEastAsia"/>
              </w:rPr>
              <w:t xml:space="preserve">处理设备 </w:t>
            </w:r>
            <w:r>
              <w:rPr>
                <w:rFonts w:hint="eastAsia" w:cs="宋体" w:asciiTheme="minorEastAsia" w:hAnsiTheme="minorEastAsia" w:eastAsiaTheme="minorEastAsia"/>
              </w:rPr>
              <w:t>■</w:t>
            </w:r>
            <w:r>
              <w:rPr>
                <w:rFonts w:hint="eastAsia" w:asciiTheme="minorEastAsia" w:hAnsiTheme="minorEastAsia" w:eastAsiaTheme="minorEastAsia"/>
              </w:rPr>
              <w:t xml:space="preserve">设备降噪  □危废合法处置 □使用节能设备 □危化品控制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组织建立了与方针一致的文件化的管理目标。为实现环境总目标而建立的各层级环境目标具体、有针对性、可测量并且可实现。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环境目标</w:t>
                  </w:r>
                </w:p>
              </w:tc>
              <w:tc>
                <w:tcPr>
                  <w:tcW w:w="327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控制措施</w:t>
                  </w:r>
                </w:p>
              </w:tc>
              <w:tc>
                <w:tcPr>
                  <w:tcW w:w="121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责任部门</w:t>
                  </w:r>
                </w:p>
              </w:tc>
              <w:tc>
                <w:tcPr>
                  <w:tcW w:w="1774"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火灾事故为零             </w:t>
                  </w:r>
                </w:p>
              </w:tc>
              <w:tc>
                <w:tcPr>
                  <w:tcW w:w="3273" w:type="dxa"/>
                  <w:shd w:val="clear" w:color="auto" w:fill="auto"/>
                  <w:vAlign w:val="center"/>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通过管理方案和预案措施、应急演练进行管理</w:t>
                  </w: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cs="Times New Roman" w:asciiTheme="minorEastAsia" w:hAnsiTheme="minorEastAsia" w:eastAsiaTheme="minorEastAsia"/>
                      <w:lang w:val="en-US" w:eastAsia="zh-CN"/>
                    </w:rPr>
                    <w:t>工程服务中心</w:t>
                  </w:r>
                </w:p>
              </w:tc>
              <w:tc>
                <w:tcPr>
                  <w:tcW w:w="1774" w:type="dxa"/>
                  <w:shd w:val="clear" w:color="auto" w:fill="auto"/>
                  <w:vAlign w:val="center"/>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固废分类回收率100%             </w:t>
                  </w: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采取分类收集、管理方案进行管理</w:t>
                  </w:r>
                </w:p>
              </w:tc>
              <w:tc>
                <w:tcPr>
                  <w:tcW w:w="1213" w:type="dxa"/>
                  <w:shd w:val="clear" w:color="auto" w:fill="auto"/>
                  <w:vAlign w:val="center"/>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人事行政部</w:t>
                  </w:r>
                </w:p>
              </w:tc>
              <w:tc>
                <w:tcPr>
                  <w:tcW w:w="1774"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auto"/>
                    <w:rPr>
                      <w:rFonts w:asciiTheme="minorEastAsia" w:hAnsiTheme="minorEastAsia" w:eastAsiaTheme="minorEastAsia"/>
                    </w:rPr>
                  </w:pP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auto"/>
                    <w:rPr>
                      <w:rFonts w:asciiTheme="minorEastAsia" w:hAnsiTheme="minorEastAsia" w:eastAsiaTheme="minorEastAsia"/>
                      <w:szCs w:val="21"/>
                    </w:rPr>
                  </w:pP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hint="eastAsia" w:cs="宋体"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可基本满足环境管理体系运行，但是还有不足需要补充：</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组织应确定并配备所需的管理人员、技术人员和生产操作/服务提供人员：</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■组织现有人力资源的能力可满足环境管理体系运行；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□组织现有人力资源的能力可基本环境环境管理体系运行，但是还有不足需要补充：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shd w:val="clear" w:color="auto" w:fill="EBF1DE" w:themeFill="accent3" w:themeFillTint="32"/>
              <w:rPr>
                <w:rFonts w:hint="eastAsia" w:cs="Times New Roman" w:asciiTheme="minorEastAsia" w:hAnsiTheme="minorEastAsia" w:eastAsiaTheme="minorEastAsia"/>
              </w:rPr>
            </w:pPr>
            <w:r>
              <w:rPr>
                <w:rFonts w:hint="eastAsia" w:asciiTheme="minorEastAsia" w:hAnsiTheme="minorEastAsia" w:eastAsiaTheme="minorEastAsia"/>
                <w:lang w:val="en-US" w:eastAsia="zh-CN"/>
              </w:rPr>
              <w:t>办公室</w:t>
            </w:r>
            <w:r>
              <w:rPr>
                <w:rFonts w:hint="eastAsia" w:asciiTheme="minorEastAsia" w:hAnsiTheme="minorEastAsia" w:eastAsiaTheme="minorEastAsia"/>
              </w:rPr>
              <w:t>面</w:t>
            </w:r>
            <w:r>
              <w:rPr>
                <w:rFonts w:hint="eastAsia" w:cs="Times New Roman" w:asciiTheme="minorEastAsia" w:hAnsiTheme="minorEastAsia" w:eastAsiaTheme="minorEastAsia"/>
              </w:rPr>
              <w:t>积</w:t>
            </w:r>
            <w:r>
              <w:rPr>
                <w:rFonts w:hint="eastAsia" w:cs="Times New Roman" w:asciiTheme="minorEastAsia" w:hAnsiTheme="minorEastAsia" w:eastAsiaTheme="minorEastAsia"/>
                <w:lang w:eastAsia="zh-CN"/>
              </w:rPr>
              <w:t>1</w:t>
            </w:r>
            <w:r>
              <w:rPr>
                <w:rFonts w:hint="eastAsia" w:cs="Times New Roman" w:asciiTheme="minorEastAsia" w:hAnsiTheme="minorEastAsia" w:eastAsiaTheme="minorEastAsia"/>
                <w:lang w:val="en-US" w:eastAsia="zh-CN"/>
              </w:rPr>
              <w:t>30</w:t>
            </w:r>
            <w:r>
              <w:rPr>
                <w:rFonts w:hint="eastAsia" w:cs="Times New Roman" w:asciiTheme="minorEastAsia" w:hAnsiTheme="minorEastAsia" w:eastAsiaTheme="minorEastAsia"/>
                <w:lang w:eastAsia="zh-CN"/>
              </w:rPr>
              <w:t>平方米</w:t>
            </w:r>
            <w:r>
              <w:rPr>
                <w:rFonts w:hint="eastAsia" w:cs="Times New Roman" w:asciiTheme="minorEastAsia" w:hAnsiTheme="minorEastAsia" w:eastAsiaTheme="minorEastAsia"/>
              </w:rPr>
              <w:t>；在建项目1个；库房 个；实验室个；</w:t>
            </w:r>
          </w:p>
          <w:p>
            <w:pPr>
              <w:shd w:val="clear" w:color="auto" w:fill="EBF1DE" w:themeFill="accent3" w:themeFillTint="32"/>
              <w:rPr>
                <w:rFonts w:asciiTheme="minorEastAsia" w:hAnsiTheme="minorEastAsia" w:eastAsiaTheme="minorEastAsia"/>
              </w:rPr>
            </w:pPr>
            <w:r>
              <w:rPr>
                <w:rFonts w:hint="eastAsia" w:cs="Times New Roman" w:asciiTheme="minorEastAsia" w:hAnsiTheme="minorEastAsia" w:eastAsiaTheme="minorEastAsia"/>
              </w:rPr>
              <w:t>主要生产设备有：电脑、打</w:t>
            </w:r>
            <w:r>
              <w:rPr>
                <w:rFonts w:hint="eastAsia" w:cs="宋体" w:asciiTheme="minorEastAsia" w:hAnsiTheme="minorEastAsia" w:eastAsiaTheme="minorEastAsia"/>
                <w:color w:val="000000" w:themeColor="text1"/>
                <w:kern w:val="0"/>
                <w:szCs w:val="21"/>
                <w:u w:val="single"/>
              </w:rPr>
              <w:t>印机、</w:t>
            </w:r>
            <w:r>
              <w:rPr>
                <w:rFonts w:hint="eastAsia" w:asciiTheme="minorEastAsia" w:hAnsiTheme="minorEastAsia" w:eastAsiaTheme="minorEastAsia"/>
                <w:color w:val="000000" w:themeColor="text1"/>
                <w:szCs w:val="21"/>
                <w:u w:val="single"/>
              </w:rPr>
              <w:t>电动抛光机、冲击钻、手电钻、电焊机、手动葫芦、卷扬机、切割机、千金顶和办公设备</w:t>
            </w:r>
            <w:r>
              <w:rPr>
                <w:rFonts w:hint="eastAsia" w:asciiTheme="minorEastAsia" w:hAnsiTheme="minorEastAsia" w:eastAsiaTheme="minorEastAsia"/>
                <w:color w:val="000000" w:themeColor="text1"/>
                <w:u w:val="single"/>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主要环保设备有：</w:t>
            </w:r>
            <w:r>
              <w:rPr>
                <w:rFonts w:hint="eastAsia" w:asciiTheme="minorEastAsia" w:hAnsiTheme="minorEastAsia" w:eastAsiaTheme="minorEastAsia"/>
                <w:u w:val="single"/>
              </w:rPr>
              <w:t xml:space="preserve">            </w:t>
            </w:r>
            <w:r>
              <w:rPr>
                <w:rFonts w:hint="eastAsia" w:asciiTheme="minorEastAsia" w:hAnsiTheme="minorEastAsia" w:eastAsiaTheme="minorEastAsia"/>
              </w:rPr>
              <w:t>（列举2~4种）</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w:t>
            </w:r>
            <w:r>
              <w:rPr>
                <w:rFonts w:asciiTheme="minorEastAsia" w:hAnsiTheme="minorEastAsia" w:eastAsiaTheme="minorEastAsia"/>
              </w:rPr>
              <w:t>□</w:t>
            </w:r>
            <w:r>
              <w:rPr>
                <w:rFonts w:hint="eastAsia" w:asciiTheme="minorEastAsia" w:hAnsiTheme="minorEastAsia" w:eastAsiaTheme="minorEastAsia"/>
              </w:rPr>
              <w:t>叉车</w:t>
            </w:r>
            <w:r>
              <w:rPr>
                <w:rFonts w:asciiTheme="minorEastAsia" w:hAnsiTheme="minorEastAsia" w:eastAsiaTheme="minorEastAsia"/>
              </w:rPr>
              <w:t>□</w:t>
            </w:r>
            <w:r>
              <w:rPr>
                <w:rFonts w:hint="eastAsia" w:asciiTheme="minorEastAsia" w:hAnsiTheme="minorEastAsia" w:eastAsiaTheme="minorEastAsia"/>
              </w:rPr>
              <w:t>行车</w:t>
            </w:r>
            <w:r>
              <w:rPr>
                <w:rFonts w:asciiTheme="minorEastAsia" w:hAnsiTheme="minorEastAsia" w:eastAsiaTheme="minorEastAsia"/>
              </w:rPr>
              <w:t>□</w:t>
            </w:r>
            <w:r>
              <w:rPr>
                <w:rFonts w:hint="eastAsia" w:asciiTheme="minorEastAsia" w:hAnsiTheme="minorEastAsia" w:eastAsiaTheme="minorEastAsia"/>
              </w:rPr>
              <w:t>锅炉</w:t>
            </w:r>
            <w:r>
              <w:rPr>
                <w:rFonts w:asciiTheme="minorEastAsia" w:hAnsiTheme="minorEastAsia" w:eastAsiaTheme="minorEastAsia"/>
              </w:rPr>
              <w:t>□</w:t>
            </w:r>
            <w:r>
              <w:rPr>
                <w:rFonts w:hint="eastAsia" w:asciiTheme="minorEastAsia" w:hAnsiTheme="minorEastAsia" w:eastAsiaTheme="minorEastAsia"/>
              </w:rPr>
              <w:t>电梯</w:t>
            </w:r>
            <w:r>
              <w:rPr>
                <w:rFonts w:asciiTheme="minorEastAsia" w:hAnsiTheme="minorEastAsia" w:eastAsiaTheme="minorEastAsia"/>
              </w:rPr>
              <w:t>□</w:t>
            </w:r>
            <w:r>
              <w:rPr>
                <w:rFonts w:hint="eastAsia" w:asciiTheme="minorEastAsia" w:hAnsiTheme="minorEastAsia" w:eastAsiaTheme="minorEastAsia"/>
              </w:rPr>
              <w:t>压力容器</w:t>
            </w:r>
            <w:r>
              <w:rPr>
                <w:rFonts w:asciiTheme="minorEastAsia" w:hAnsiTheme="minorEastAsia" w:eastAsiaTheme="minorEastAsia"/>
              </w:rPr>
              <w:t>□</w:t>
            </w:r>
            <w:r>
              <w:rPr>
                <w:rFonts w:hint="eastAsia" w:asciiTheme="minorEastAsia" w:hAnsiTheme="minorEastAsia" w:eastAsiaTheme="minorEastAsia"/>
              </w:rPr>
              <w:t>压力管道</w:t>
            </w:r>
            <w:r>
              <w:rPr>
                <w:rFonts w:hint="eastAsia" w:cs="宋体" w:asciiTheme="minorEastAsia" w:hAnsiTheme="minorEastAsia" w:eastAsiaTheme="minorEastAsia"/>
              </w:rPr>
              <w:t>■</w:t>
            </w:r>
            <w:r>
              <w:rPr>
                <w:rFonts w:hint="eastAsia" w:asciiTheme="minorEastAsia" w:hAnsiTheme="minorEastAsia" w:eastAsiaTheme="minorEastAsia"/>
              </w:rPr>
              <w:t>不适用</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高压配电室</w:t>
            </w:r>
            <w:r>
              <w:rPr>
                <w:rFonts w:asciiTheme="minorEastAsia" w:hAnsiTheme="minorEastAsia" w:eastAsiaTheme="minorEastAsia"/>
              </w:rPr>
              <w:t>□</w:t>
            </w:r>
            <w:r>
              <w:rPr>
                <w:rFonts w:hint="eastAsia" w:asciiTheme="minorEastAsia" w:hAnsiTheme="minorEastAsia" w:eastAsiaTheme="minorEastAsia"/>
              </w:rPr>
              <w:t>低压配电室</w:t>
            </w:r>
            <w:r>
              <w:rPr>
                <w:rFonts w:asciiTheme="minorEastAsia" w:hAnsiTheme="minorEastAsia" w:eastAsiaTheme="minorEastAsia"/>
              </w:rPr>
              <w:t>□</w:t>
            </w:r>
            <w:r>
              <w:rPr>
                <w:rFonts w:hint="eastAsia" w:asciiTheme="minorEastAsia" w:hAnsiTheme="minorEastAsia" w:eastAsiaTheme="minorEastAsia"/>
              </w:rPr>
              <w:t>空压站</w:t>
            </w:r>
            <w:r>
              <w:rPr>
                <w:rFonts w:asciiTheme="minorEastAsia" w:hAnsiTheme="minorEastAsia" w:eastAsiaTheme="minorEastAsia"/>
              </w:rPr>
              <w:t>□</w:t>
            </w:r>
            <w:r>
              <w:rPr>
                <w:rFonts w:hint="eastAsia" w:asciiTheme="minorEastAsia" w:hAnsiTheme="minorEastAsia" w:eastAsiaTheme="minorEastAsia"/>
              </w:rPr>
              <w:t>锅炉房</w:t>
            </w:r>
            <w:r>
              <w:rPr>
                <w:rFonts w:asciiTheme="minorEastAsia" w:hAnsiTheme="minorEastAsia" w:eastAsiaTheme="minorEastAsia"/>
              </w:rPr>
              <w:t>□</w:t>
            </w:r>
            <w:r>
              <w:rPr>
                <w:rFonts w:hint="eastAsia" w:asciiTheme="minorEastAsia" w:hAnsiTheme="minorEastAsia" w:eastAsiaTheme="minorEastAsia"/>
              </w:rPr>
              <w:t>食堂</w:t>
            </w:r>
            <w:r>
              <w:rPr>
                <w:rFonts w:asciiTheme="minorEastAsia" w:hAnsiTheme="minorEastAsia" w:eastAsiaTheme="minorEastAsia"/>
              </w:rPr>
              <w:t>□</w:t>
            </w:r>
            <w:r>
              <w:rPr>
                <w:rFonts w:hint="eastAsia" w:asciiTheme="minorEastAsia" w:hAnsiTheme="minorEastAsia" w:eastAsiaTheme="minorEastAsia"/>
              </w:rPr>
              <w:t>危化品库</w:t>
            </w:r>
          </w:p>
          <w:p>
            <w:pPr>
              <w:shd w:val="clear" w:color="auto" w:fill="EBF1DE" w:themeFill="accent3" w:themeFillTint="32"/>
              <w:ind w:firstLine="1050" w:firstLineChars="50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危废库</w:t>
            </w:r>
            <w:r>
              <w:rPr>
                <w:rFonts w:asciiTheme="minorEastAsia" w:hAnsiTheme="minorEastAsia" w:eastAsiaTheme="minorEastAsia"/>
              </w:rPr>
              <w:t>□</w:t>
            </w:r>
            <w:r>
              <w:rPr>
                <w:rFonts w:hint="eastAsia" w:asciiTheme="minorEastAsia" w:hAnsiTheme="minorEastAsia" w:eastAsiaTheme="minorEastAsia"/>
              </w:rPr>
              <w:t>建筑施工</w:t>
            </w:r>
            <w:r>
              <w:rPr>
                <w:rFonts w:asciiTheme="minorEastAsia" w:hAnsiTheme="minorEastAsia" w:eastAsiaTheme="minorEastAsia"/>
              </w:rPr>
              <w:t>□</w:t>
            </w:r>
            <w:r>
              <w:rPr>
                <w:rFonts w:hint="eastAsia" w:asciiTheme="minorEastAsia" w:hAnsiTheme="minorEastAsia" w:eastAsiaTheme="minorEastAsia"/>
              </w:rPr>
              <w:t>污水处理站</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基础设施可基本满足环境管理体系运行，但是还有不足需要补充：</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环境监测的计量器具有：</w:t>
            </w:r>
            <w:r>
              <w:rPr>
                <w:rFonts w:hint="eastAsia" w:asciiTheme="minorEastAsia" w:hAnsiTheme="minorEastAsia" w:eastAsiaTheme="minorEastAsia"/>
                <w:u w:val="single"/>
              </w:rPr>
              <w:t xml:space="preserve">                            （列举1~4种）</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特种作业人员：</w:t>
            </w:r>
            <w:r>
              <w:rPr>
                <w:rFonts w:hint="eastAsia" w:asciiTheme="minorEastAsia" w:hAnsiTheme="minorEastAsia" w:eastAsiaTheme="minorEastAsia"/>
                <w:lang w:eastAsia="zh-CN"/>
              </w:rPr>
              <w:t>■电工</w:t>
            </w:r>
            <w:r>
              <w:rPr>
                <w:rFonts w:hint="eastAsia" w:asciiTheme="minorEastAsia" w:hAnsiTheme="minorEastAsia" w:eastAsiaTheme="minorEastAsia"/>
              </w:rPr>
              <w:t xml:space="preserve"> ■焊工  □危化品作业  □制冷工   ■其他</w:t>
            </w:r>
            <w:r>
              <w:rPr>
                <w:rFonts w:hint="eastAsia" w:asciiTheme="minorEastAsia" w:hAnsiTheme="minorEastAsia" w:eastAsiaTheme="minorEastAsia"/>
                <w:lang w:val="en-US" w:eastAsia="zh-CN"/>
              </w:rPr>
              <w:t>:电梯作业</w:t>
            </w:r>
            <w:r>
              <w:rPr>
                <w:rFonts w:hint="eastAsia" w:asciiTheme="minorEastAsia" w:hAnsiTheme="minorEastAsia" w:eastAsiaTheme="minorEastAsia"/>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特种设备作业人员：</w:t>
            </w:r>
            <w:r>
              <w:rPr>
                <w:rFonts w:asciiTheme="minorEastAsia" w:hAnsiTheme="minorEastAsia" w:eastAsiaTheme="minorEastAsia"/>
              </w:rPr>
              <w:t>□</w:t>
            </w:r>
            <w:r>
              <w:rPr>
                <w:rFonts w:hint="eastAsia" w:asciiTheme="minorEastAsia" w:hAnsiTheme="minorEastAsia" w:eastAsiaTheme="minorEastAsia"/>
              </w:rPr>
              <w:t xml:space="preserve">叉车工 </w:t>
            </w:r>
            <w:r>
              <w:rPr>
                <w:rFonts w:asciiTheme="minorEastAsia" w:hAnsiTheme="minorEastAsia" w:eastAsiaTheme="minorEastAsia"/>
              </w:rPr>
              <w:t>□</w:t>
            </w:r>
            <w:r>
              <w:rPr>
                <w:rFonts w:hint="eastAsia" w:asciiTheme="minorEastAsia" w:hAnsiTheme="minorEastAsia" w:eastAsiaTheme="minorEastAsia"/>
              </w:rPr>
              <w:t xml:space="preserve">行车工  </w:t>
            </w:r>
            <w:r>
              <w:rPr>
                <w:rFonts w:asciiTheme="minorEastAsia" w:hAnsiTheme="minorEastAsia" w:eastAsiaTheme="minorEastAsia"/>
              </w:rPr>
              <w:t>□</w:t>
            </w:r>
            <w:r>
              <w:rPr>
                <w:rFonts w:hint="eastAsia" w:asciiTheme="minorEastAsia" w:hAnsiTheme="minorEastAsia" w:eastAsiaTheme="minorEastAsia"/>
              </w:rPr>
              <w:t xml:space="preserve">锅炉工  </w:t>
            </w:r>
            <w:r>
              <w:rPr>
                <w:rFonts w:asciiTheme="minorEastAsia" w:hAnsiTheme="minorEastAsia" w:eastAsiaTheme="minorEastAsia"/>
              </w:rPr>
              <w:t>□压力容器</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组织已确定与环境管理体系相关的内部和外部沟通。</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组织已建立了文件化的环境管理体系。对自编文件的编制、审批、发放、变更和作废进行了控制。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asciiTheme="minorEastAsia" w:hAnsiTheme="minorEastAsia" w:eastAsiaTheme="minorEastAsia"/>
              </w:rPr>
              <w:t>□</w:t>
            </w:r>
            <w:r>
              <w:rPr>
                <w:rFonts w:hint="eastAsia" w:asciiTheme="minorEastAsia" w:hAnsiTheme="minorEastAsia" w:eastAsiaTheme="minorEastAsia"/>
              </w:rPr>
              <w:t xml:space="preserve">外包控制要求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组织建立并实施了与顾客沟通；如产品和服务的环境信息、顾客财产、应急措施等。</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组织对产品和服务的环境要求进行了评审，确保有能力向顾客提供满足要求的产品和服务。</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顾客的环境要求为：  </w:t>
            </w:r>
            <w:r>
              <w:rPr>
                <w:rFonts w:asciiTheme="minorEastAsia" w:hAnsiTheme="minorEastAsia" w:eastAsiaTheme="minorEastAsia"/>
              </w:rPr>
              <w:t>□</w:t>
            </w:r>
            <w:r>
              <w:rPr>
                <w:rFonts w:hint="eastAsia" w:asciiTheme="minorEastAsia" w:hAnsiTheme="minorEastAsia" w:eastAsiaTheme="minorEastAsia"/>
              </w:rPr>
              <w:t xml:space="preserve">Rohs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EMS认证证书  </w:t>
            </w:r>
            <w:r>
              <w:rPr>
                <w:rFonts w:asciiTheme="minorEastAsia" w:hAnsiTheme="minorEastAsia" w:eastAsiaTheme="minorEastAsia"/>
              </w:rPr>
              <w:t>□</w:t>
            </w:r>
            <w:r>
              <w:rPr>
                <w:rFonts w:hint="eastAsia" w:asciiTheme="minorEastAsia" w:hAnsiTheme="minorEastAsia" w:eastAsiaTheme="minorEastAsia"/>
              </w:rPr>
              <w:t xml:space="preserve">特殊包装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组织建立、实施和保持了适当的设计和开发过程，以确保后续的产品和服务的提供中满足环境相关的法律法规。（适用时）</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rPr>
              <w:t xml:space="preserve">      （举1例）</w:t>
            </w:r>
            <w:r>
              <w:rPr>
                <w:rFonts w:hint="eastAsia" w:asciiTheme="minorEastAsia" w:hAnsiTheme="minorEastAsia" w:eastAsiaTheme="minorEastAsia"/>
              </w:rPr>
              <w:t>对该设计和开发的项目对环境因素进行了识别和评价，并制订了控制措施。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设计和开发的环境因素控制：</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组织对外部提供的过程、产品（危化品）和服务的供方按照对环境因素的影响程度实施控制。</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外部提供包括：</w:t>
            </w:r>
            <w:r>
              <w:rPr>
                <w:rFonts w:asciiTheme="minorEastAsia" w:hAnsiTheme="minorEastAsia" w:eastAsiaTheme="minorEastAsia"/>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asciiTheme="minorEastAsia" w:hAnsiTheme="minorEastAsia" w:eastAsiaTheme="minorEastAsia"/>
              </w:rPr>
              <w:t>□</w:t>
            </w:r>
            <w:r>
              <w:rPr>
                <w:rFonts w:hint="eastAsia" w:asciiTheme="minorEastAsia" w:hAnsiTheme="minorEastAsia" w:eastAsiaTheme="minorEastAsia"/>
              </w:rPr>
              <w:t xml:space="preserve">施工 </w:t>
            </w:r>
            <w:r>
              <w:rPr>
                <w:rFonts w:asciiTheme="minorEastAsia" w:hAnsiTheme="minorEastAsia" w:eastAsiaTheme="minorEastAsia"/>
              </w:rPr>
              <w:t>□</w:t>
            </w:r>
            <w:r>
              <w:rPr>
                <w:rFonts w:hint="eastAsia" w:asciiTheme="minorEastAsia" w:hAnsiTheme="minorEastAsia" w:eastAsiaTheme="minorEastAsia"/>
              </w:rPr>
              <w:t xml:space="preserve">设备维保  </w:t>
            </w:r>
            <w:r>
              <w:rPr>
                <w:rFonts w:asciiTheme="minorEastAsia" w:hAnsiTheme="minorEastAsia" w:eastAsiaTheme="minorEastAsia"/>
              </w:rPr>
              <w:t>□</w:t>
            </w:r>
            <w:r>
              <w:rPr>
                <w:rFonts w:hint="eastAsia" w:asciiTheme="minorEastAsia" w:hAnsiTheme="minorEastAsia" w:eastAsiaTheme="minorEastAsia"/>
              </w:rPr>
              <w:t xml:space="preserve">运输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重要环境因素</w:t>
                  </w:r>
                </w:p>
              </w:tc>
              <w:tc>
                <w:tcPr>
                  <w:tcW w:w="436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控制措施</w:t>
                  </w:r>
                </w:p>
              </w:tc>
              <w:tc>
                <w:tcPr>
                  <w:tcW w:w="2404"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none"/>
                    </w:rPr>
                  </w:pPr>
                  <w:r>
                    <w:rPr>
                      <w:rFonts w:hint="eastAsia" w:ascii="宋体" w:hAnsi="宋体"/>
                      <w:szCs w:val="21"/>
                      <w:highlight w:val="none"/>
                    </w:rPr>
                    <w:t>潜在火灾</w:t>
                  </w:r>
                </w:p>
              </w:tc>
              <w:tc>
                <w:tcPr>
                  <w:tcW w:w="4364" w:type="dxa"/>
                  <w:vAlign w:val="center"/>
                </w:tcPr>
                <w:p>
                  <w:pPr>
                    <w:spacing w:line="360" w:lineRule="exact"/>
                    <w:rPr>
                      <w:rFonts w:asciiTheme="minorEastAsia" w:hAnsiTheme="minorEastAsia" w:eastAsiaTheme="minorEastAsia"/>
                      <w:szCs w:val="21"/>
                      <w:highlight w:val="none"/>
                    </w:rPr>
                  </w:pPr>
                  <w:r>
                    <w:rPr>
                      <w:rFonts w:hint="eastAsia" w:ascii="宋体" w:hAnsi="宋体"/>
                      <w:szCs w:val="21"/>
                      <w:highlight w:val="none"/>
                    </w:rPr>
                    <w:t>环境管理方案、运行控制程序   火灾应急预案</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none"/>
                    </w:rPr>
                  </w:pPr>
                  <w:r>
                    <w:rPr>
                      <w:rFonts w:hint="eastAsia" w:ascii="宋体" w:hAnsi="宋体"/>
                      <w:szCs w:val="21"/>
                      <w:highlight w:val="none"/>
                    </w:rPr>
                    <w:t>固体废弃物排放</w:t>
                  </w:r>
                </w:p>
              </w:tc>
              <w:tc>
                <w:tcPr>
                  <w:tcW w:w="4364" w:type="dxa"/>
                  <w:vAlign w:val="center"/>
                </w:tcPr>
                <w:p>
                  <w:pPr>
                    <w:spacing w:line="360" w:lineRule="exact"/>
                    <w:rPr>
                      <w:rFonts w:asciiTheme="minorEastAsia" w:hAnsiTheme="minorEastAsia" w:eastAsiaTheme="minorEastAsia"/>
                      <w:szCs w:val="21"/>
                      <w:highlight w:val="none"/>
                    </w:rPr>
                  </w:pPr>
                  <w:r>
                    <w:rPr>
                      <w:rFonts w:hint="eastAsia" w:ascii="宋体" w:hAnsi="宋体"/>
                      <w:szCs w:val="21"/>
                      <w:highlight w:val="none"/>
                    </w:rPr>
                    <w:t>环境管理方案、运行控制程序。</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red"/>
                    </w:rPr>
                  </w:pPr>
                </w:p>
              </w:tc>
              <w:tc>
                <w:tcPr>
                  <w:tcW w:w="4364" w:type="dxa"/>
                  <w:vAlign w:val="center"/>
                </w:tcPr>
                <w:p>
                  <w:pPr>
                    <w:spacing w:line="360" w:lineRule="exact"/>
                    <w:rPr>
                      <w:rFonts w:asciiTheme="minorEastAsia" w:hAnsiTheme="minorEastAsia" w:eastAsiaTheme="minorEastAsia"/>
                      <w:szCs w:val="21"/>
                      <w:highlight w:val="red"/>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360" w:lineRule="exact"/>
                    <w:rPr>
                      <w:rFonts w:cs="宋体" w:asciiTheme="minorEastAsia" w:hAnsiTheme="minorEastAsia" w:eastAsiaTheme="minorEastAsia"/>
                      <w:szCs w:val="21"/>
                      <w:highlight w:val="red"/>
                    </w:rPr>
                  </w:pPr>
                </w:p>
              </w:tc>
              <w:tc>
                <w:tcPr>
                  <w:tcW w:w="4364" w:type="dxa"/>
                  <w:vAlign w:val="center"/>
                </w:tcPr>
                <w:p>
                  <w:pPr>
                    <w:spacing w:line="360" w:lineRule="exact"/>
                    <w:rPr>
                      <w:rFonts w:asciiTheme="minorEastAsia" w:hAnsiTheme="minorEastAsia" w:eastAsiaTheme="minorEastAsia"/>
                      <w:highlight w:val="red"/>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p>
              </w:tc>
              <w:tc>
                <w:tcPr>
                  <w:tcW w:w="4364" w:type="dxa"/>
                </w:tcPr>
                <w:p>
                  <w:pPr>
                    <w:shd w:val="clear" w:color="auto" w:fill="EBF1DE" w:themeFill="accent3" w:themeFillTint="32"/>
                    <w:rPr>
                      <w:rFonts w:asciiTheme="minorEastAsia" w:hAnsiTheme="minorEastAsia" w:eastAsiaTheme="minorEastAsia"/>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p>
              </w:tc>
              <w:tc>
                <w:tcPr>
                  <w:tcW w:w="4364" w:type="dxa"/>
                </w:tcPr>
                <w:p>
                  <w:pPr>
                    <w:shd w:val="clear" w:color="auto" w:fill="EBF1DE" w:themeFill="accent3" w:themeFillTint="32"/>
                    <w:rPr>
                      <w:rFonts w:asciiTheme="minorEastAsia" w:hAnsiTheme="minorEastAsia" w:eastAsiaTheme="minorEastAsia"/>
                    </w:rPr>
                  </w:pPr>
                </w:p>
              </w:tc>
              <w:tc>
                <w:tcPr>
                  <w:tcW w:w="2404"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jc w:val="left"/>
              <w:rPr>
                <w:rFonts w:asciiTheme="minorEastAsia" w:hAnsiTheme="minorEastAsia" w:eastAsiaTheme="minorEastAsia"/>
              </w:rPr>
            </w:pP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对生产和服务提供过程的环境因素控制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组织对生产设备、环保设备、特种设备制订了计划进行了定期的检查、保养和维修；运行完好</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特种设备管理：□进行了定期检验  </w:t>
            </w:r>
            <w:r>
              <w:rPr>
                <w:rFonts w:asciiTheme="minorEastAsia" w:hAnsiTheme="minorEastAsia" w:eastAsiaTheme="minorEastAsia"/>
              </w:rPr>
              <w:t>□</w:t>
            </w:r>
            <w:r>
              <w:rPr>
                <w:rFonts w:hint="eastAsia" w:asciiTheme="minorEastAsia" w:hAnsiTheme="minorEastAsia" w:eastAsiaTheme="minorEastAsia"/>
              </w:rPr>
              <w:t xml:space="preserve">未进行定期检验的有：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特种设备检测报告，如：</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危害告知标牌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asciiTheme="minorEastAsia" w:hAnsiTheme="minorEastAsia" w:eastAsiaTheme="minorEastAsia"/>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rPr>
              <w:t>■</w:t>
            </w:r>
            <w:r>
              <w:rPr>
                <w:rFonts w:hint="eastAsia" w:asciiTheme="minorEastAsia" w:hAnsiTheme="minorEastAsia" w:eastAsiaTheme="minorEastAsia"/>
              </w:rPr>
              <w:t>其他：返工、维修</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已发生的更改包括：</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重要原材料 □设备 □检测设备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工艺 □加工场所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制订的应急预案包括：</w:t>
            </w:r>
            <w:r>
              <w:rPr>
                <w:rFonts w:hint="eastAsia" w:cs="宋体" w:asciiTheme="minorEastAsia" w:hAnsiTheme="minorEastAsia" w:eastAsiaTheme="minorEastAsia"/>
                <w:szCs w:val="21"/>
              </w:rPr>
              <w:t>《消防火灾应急疏散预案》</w:t>
            </w:r>
          </w:p>
          <w:p>
            <w:pPr>
              <w:shd w:val="clear" w:color="auto" w:fill="EBF1DE" w:themeFill="accent3" w:themeFillTint="32"/>
              <w:rPr>
                <w:rFonts w:asciiTheme="minorEastAsia" w:hAnsiTheme="minorEastAsia" w:eastAsiaTheme="minorEastAsia"/>
                <w:color w:val="000000" w:themeColor="text1"/>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危化品泄</w:t>
            </w:r>
            <w:r>
              <w:rPr>
                <w:rFonts w:hint="eastAsia" w:asciiTheme="minorEastAsia" w:hAnsiTheme="minorEastAsia" w:eastAsiaTheme="minorEastAsia"/>
                <w:color w:val="000000" w:themeColor="text1"/>
              </w:rPr>
              <w:t xml:space="preserve">露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锅炉爆炸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环保设备故障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停水停电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其他</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审核周期内发生过紧急情况：■未发生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已发生：</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w:t>
            </w:r>
          </w:p>
          <w:p>
            <w:pPr>
              <w:shd w:val="clear" w:color="auto" w:fill="EBF1DE" w:themeFill="accent3" w:themeFillTint="32"/>
              <w:rPr>
                <w:rFonts w:asciiTheme="minorEastAsia" w:hAnsiTheme="minorEastAsia" w:eastAsiaTheme="minorEastAsia"/>
                <w:color w:val="000000" w:themeColor="text1"/>
              </w:rPr>
            </w:pPr>
            <w:r>
              <w:rPr>
                <w:rFonts w:hint="eastAsia"/>
                <w:color w:val="000000"/>
                <w:u w:val="single"/>
                <w:lang w:val="en-US" w:eastAsia="zh-CN"/>
              </w:rPr>
              <w:t>于1）</w:t>
            </w:r>
            <w:r>
              <w:rPr>
                <w:rFonts w:hint="eastAsia"/>
                <w:color w:val="000000"/>
                <w:u w:val="single"/>
              </w:rPr>
              <w:t>202</w:t>
            </w:r>
            <w:r>
              <w:rPr>
                <w:rFonts w:hint="eastAsia"/>
                <w:color w:val="000000"/>
                <w:u w:val="single"/>
                <w:lang w:val="en-US" w:eastAsia="zh-CN"/>
              </w:rPr>
              <w:t>2</w:t>
            </w:r>
            <w:r>
              <w:rPr>
                <w:rFonts w:hint="eastAsia"/>
                <w:color w:val="000000"/>
                <w:u w:val="single"/>
              </w:rPr>
              <w:t>年</w:t>
            </w:r>
            <w:r>
              <w:rPr>
                <w:rFonts w:hint="eastAsia"/>
                <w:color w:val="000000"/>
                <w:u w:val="single"/>
                <w:lang w:val="en-US" w:eastAsia="zh-CN"/>
              </w:rPr>
              <w:t>3</w:t>
            </w:r>
            <w:r>
              <w:rPr>
                <w:rFonts w:hint="eastAsia"/>
                <w:color w:val="000000"/>
                <w:u w:val="single"/>
              </w:rPr>
              <w:t>月</w:t>
            </w:r>
            <w:r>
              <w:rPr>
                <w:rFonts w:hint="eastAsia"/>
                <w:color w:val="000000"/>
                <w:u w:val="single"/>
                <w:lang w:val="en-US" w:eastAsia="zh-CN"/>
              </w:rPr>
              <w:t>28日</w:t>
            </w:r>
            <w:r>
              <w:rPr>
                <w:rFonts w:hint="eastAsia"/>
                <w:color w:val="000000"/>
                <w:u w:val="single"/>
              </w:rPr>
              <w:t>进行了</w:t>
            </w:r>
            <w:r>
              <w:rPr>
                <w:rFonts w:hint="eastAsia"/>
                <w:color w:val="000000"/>
                <w:u w:val="single"/>
                <w:lang w:val="en-US" w:eastAsia="zh-CN"/>
              </w:rPr>
              <w:t>火灾</w:t>
            </w:r>
            <w:r>
              <w:rPr>
                <w:rFonts w:hint="eastAsia"/>
                <w:color w:val="000000"/>
                <w:u w:val="single"/>
              </w:rPr>
              <w:t>应急预案演练</w:t>
            </w:r>
            <w:r>
              <w:rPr>
                <w:rFonts w:hint="eastAsia"/>
                <w:color w:val="000000"/>
                <w:u w:val="single"/>
                <w:lang w:val="en-US" w:eastAsia="zh-CN"/>
              </w:rPr>
              <w:t>；2）</w:t>
            </w:r>
            <w:r>
              <w:rPr>
                <w:rFonts w:hint="eastAsia"/>
                <w:color w:val="000000"/>
                <w:u w:val="single"/>
              </w:rPr>
              <w:t>202</w:t>
            </w:r>
            <w:r>
              <w:rPr>
                <w:rFonts w:hint="eastAsia"/>
                <w:color w:val="000000"/>
                <w:u w:val="single"/>
                <w:lang w:val="en-US" w:eastAsia="zh-CN"/>
              </w:rPr>
              <w:t>2</w:t>
            </w:r>
            <w:r>
              <w:rPr>
                <w:rFonts w:hint="eastAsia"/>
                <w:color w:val="000000"/>
                <w:u w:val="single"/>
              </w:rPr>
              <w:t>年</w:t>
            </w:r>
            <w:r>
              <w:rPr>
                <w:rFonts w:hint="eastAsia"/>
                <w:color w:val="000000"/>
                <w:u w:val="single"/>
                <w:lang w:val="en-US" w:eastAsia="zh-CN"/>
              </w:rPr>
              <w:t>3</w:t>
            </w:r>
            <w:r>
              <w:rPr>
                <w:rFonts w:hint="eastAsia"/>
                <w:color w:val="000000"/>
                <w:u w:val="single"/>
              </w:rPr>
              <w:t>月</w:t>
            </w:r>
            <w:r>
              <w:rPr>
                <w:rFonts w:hint="eastAsia"/>
                <w:color w:val="000000"/>
                <w:u w:val="single"/>
                <w:lang w:val="en-US" w:eastAsia="zh-CN"/>
              </w:rPr>
              <w:t>29日</w:t>
            </w:r>
            <w:r>
              <w:rPr>
                <w:rFonts w:hint="eastAsia"/>
                <w:color w:val="000000"/>
                <w:u w:val="single"/>
              </w:rPr>
              <w:t>进行了</w:t>
            </w:r>
            <w:r>
              <w:rPr>
                <w:rFonts w:hint="eastAsia"/>
                <w:color w:val="000000"/>
                <w:u w:val="single"/>
                <w:lang w:val="en-US" w:eastAsia="zh-CN"/>
              </w:rPr>
              <w:t>触电</w:t>
            </w:r>
            <w:r>
              <w:rPr>
                <w:rFonts w:hint="eastAsia"/>
                <w:color w:val="000000"/>
                <w:u w:val="single"/>
              </w:rPr>
              <w:t>应急预案演练。</w:t>
            </w:r>
            <w:r>
              <w:rPr>
                <w:rFonts w:hint="eastAsia" w:asciiTheme="minorEastAsia" w:hAnsiTheme="minorEastAsia" w:eastAsiaTheme="minorEastAsia"/>
                <w:color w:val="000000" w:themeColor="text1"/>
              </w:rPr>
              <w:t xml:space="preserve">；并总结了预案的可行性和有效性。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向环境有关的相关方，包括在组织控制下工作的人员提供应急准备和响应相关的信息和培训。</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应急准备和响应控制：■符合要求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rPr>
              <w:t>组织已建立、实施并保持评价</w:t>
            </w:r>
            <w:r>
              <w:rPr>
                <w:rFonts w:hint="eastAsia" w:asciiTheme="minorEastAsia" w:hAnsiTheme="minorEastAsia" w:eastAsiaTheme="minorEastAsia"/>
                <w:color w:val="000000" w:themeColor="text1"/>
              </w:rPr>
              <w:t>其合规义务履行情况所需的过程。</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实施合规性评价的时间：</w:t>
            </w:r>
          </w:p>
          <w:p>
            <w:pPr>
              <w:shd w:val="clear" w:color="auto" w:fill="EBF1DE" w:themeFill="accent3" w:themeFillTint="32"/>
              <w:rPr>
                <w:rFonts w:hint="eastAsia"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rPr>
              <w:t>■定期（每年） ：</w:t>
            </w:r>
            <w:r>
              <w:rPr>
                <w:rFonts w:hint="eastAsia" w:asciiTheme="minorEastAsia" w:hAnsiTheme="minorEastAsia" w:eastAsiaTheme="minorEastAsia"/>
                <w:color w:val="000000" w:themeColor="text1"/>
                <w:u w:val="single"/>
                <w:lang w:eastAsia="zh-CN"/>
              </w:rPr>
              <w:t>202</w:t>
            </w:r>
            <w:r>
              <w:rPr>
                <w:rFonts w:hint="eastAsia" w:asciiTheme="minorEastAsia" w:hAnsiTheme="minorEastAsia" w:eastAsiaTheme="minorEastAsia"/>
                <w:color w:val="000000" w:themeColor="text1"/>
                <w:u w:val="single"/>
                <w:lang w:val="en-US" w:eastAsia="zh-CN"/>
              </w:rPr>
              <w:t>2</w:t>
            </w:r>
            <w:r>
              <w:rPr>
                <w:rFonts w:hint="eastAsia" w:asciiTheme="minorEastAsia" w:hAnsiTheme="minorEastAsia" w:eastAsiaTheme="minorEastAsia"/>
                <w:color w:val="000000" w:themeColor="text1"/>
                <w:u w:val="single"/>
                <w:lang w:eastAsia="zh-CN"/>
              </w:rPr>
              <w:t>年</w:t>
            </w:r>
            <w:r>
              <w:rPr>
                <w:rFonts w:hint="eastAsia" w:asciiTheme="minorEastAsia" w:hAnsiTheme="minorEastAsia" w:eastAsiaTheme="minorEastAsia"/>
                <w:color w:val="000000" w:themeColor="text1"/>
                <w:u w:val="single"/>
                <w:lang w:val="en-US" w:eastAsia="zh-CN"/>
              </w:rPr>
              <w:t>3</w:t>
            </w:r>
            <w:r>
              <w:rPr>
                <w:rFonts w:hint="eastAsia" w:asciiTheme="minorEastAsia" w:hAnsiTheme="minorEastAsia" w:eastAsiaTheme="minorEastAsia"/>
                <w:color w:val="000000" w:themeColor="text1"/>
                <w:u w:val="single"/>
                <w:lang w:eastAsia="zh-CN"/>
              </w:rPr>
              <w:t>月</w:t>
            </w:r>
            <w:r>
              <w:rPr>
                <w:rFonts w:hint="eastAsia" w:asciiTheme="minorEastAsia" w:hAnsiTheme="minorEastAsia" w:eastAsiaTheme="minorEastAsia"/>
                <w:color w:val="000000" w:themeColor="text1"/>
                <w:u w:val="single"/>
                <w:lang w:val="en-US" w:eastAsia="zh-CN"/>
              </w:rPr>
              <w:t>2</w:t>
            </w:r>
            <w:r>
              <w:rPr>
                <w:rFonts w:hint="eastAsia" w:asciiTheme="minorEastAsia" w:hAnsiTheme="minorEastAsia" w:eastAsiaTheme="minorEastAsia"/>
                <w:color w:val="000000" w:themeColor="text1"/>
                <w:u w:val="single"/>
                <w:lang w:eastAsia="zh-CN"/>
              </w:rPr>
              <w:t>0日</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组织在适当阶段实施策划的安排，以验证环境法律法规的要求已得到满足。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实施的检测：</w:t>
            </w:r>
            <w:r>
              <w:rPr>
                <w:rFonts w:asciiTheme="minorEastAsia" w:hAnsiTheme="minorEastAsia" w:eastAsiaTheme="minorEastAsia"/>
              </w:rPr>
              <w:t>□</w:t>
            </w:r>
            <w:r>
              <w:rPr>
                <w:rFonts w:hint="eastAsia" w:asciiTheme="minorEastAsia" w:hAnsiTheme="minorEastAsia" w:eastAsiaTheme="minorEastAsia"/>
              </w:rPr>
              <w:t xml:space="preserve">企业自检 </w:t>
            </w:r>
            <w:r>
              <w:rPr>
                <w:rFonts w:asciiTheme="minorEastAsia" w:hAnsiTheme="minorEastAsia" w:eastAsiaTheme="minorEastAsia"/>
              </w:rPr>
              <w:t>□</w:t>
            </w:r>
            <w:r>
              <w:rPr>
                <w:rFonts w:hint="eastAsia" w:asciiTheme="minorEastAsia" w:hAnsiTheme="minorEastAsia" w:eastAsiaTheme="minorEastAsia"/>
              </w:rPr>
              <w:t xml:space="preserve">第三方监测 </w:t>
            </w:r>
            <w:r>
              <w:rPr>
                <w:rFonts w:asciiTheme="minorEastAsia" w:hAnsiTheme="minorEastAsia" w:eastAsiaTheme="minorEastAsia"/>
              </w:rPr>
              <w:t>□</w:t>
            </w:r>
            <w:r>
              <w:rPr>
                <w:rFonts w:hint="eastAsia" w:asciiTheme="minorEastAsia" w:hAnsiTheme="minorEastAsia" w:eastAsiaTheme="minorEastAsia"/>
              </w:rPr>
              <w:t xml:space="preserve">主管部门抽查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《环境监测报告》编号：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达标评价：</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w:t>
            </w:r>
            <w:r>
              <w:rPr>
                <w:rFonts w:hint="eastAsia" w:asciiTheme="minorEastAsia" w:hAnsiTheme="minorEastAsia" w:eastAsiaTheme="minorEastAsia"/>
                <w:u w:val="single"/>
                <w:lang w:val="en-US" w:eastAsia="zh-CN"/>
              </w:rPr>
              <w:t>2</w:t>
            </w:r>
            <w:r>
              <w:rPr>
                <w:rFonts w:hint="eastAsia" w:asciiTheme="minorEastAsia" w:hAnsiTheme="minorEastAsia" w:eastAsiaTheme="minorEastAsia"/>
                <w:u w:val="single"/>
              </w:rPr>
              <w:t>年</w:t>
            </w:r>
            <w:r>
              <w:rPr>
                <w:rFonts w:hint="eastAsia" w:asciiTheme="minorEastAsia" w:hAnsiTheme="minorEastAsia" w:eastAsiaTheme="minorEastAsia"/>
                <w:u w:val="single"/>
                <w:lang w:val="en-US" w:eastAsia="zh-CN"/>
              </w:rPr>
              <w:t>4</w:t>
            </w:r>
            <w:r>
              <w:rPr>
                <w:rFonts w:hint="eastAsia" w:asciiTheme="minorEastAsia" w:hAnsiTheme="minorEastAsia" w:eastAsiaTheme="minorEastAsia"/>
                <w:u w:val="single"/>
              </w:rPr>
              <w:t>月2</w:t>
            </w:r>
            <w:r>
              <w:rPr>
                <w:rFonts w:hint="eastAsia" w:asciiTheme="minorEastAsia" w:hAnsiTheme="minorEastAsia" w:eastAsiaTheme="minorEastAsia"/>
                <w:u w:val="single"/>
                <w:lang w:val="en-US" w:eastAsia="zh-CN"/>
              </w:rPr>
              <w:t>0</w:t>
            </w:r>
            <w:r>
              <w:rPr>
                <w:rFonts w:hint="eastAsia" w:asciiTheme="minorEastAsia" w:hAnsiTheme="minorEastAsia" w:eastAsiaTheme="minorEastAsia"/>
                <w:u w:val="single"/>
              </w:rPr>
              <w:t>日</w:t>
            </w:r>
            <w:r>
              <w:rPr>
                <w:rFonts w:hint="eastAsia" w:asciiTheme="minorEastAsia" w:hAnsiTheme="minorEastAsia" w:eastAsiaTheme="minorEastAsia"/>
              </w:rPr>
              <w:t xml:space="preserve">实施了环境管理体系内部审核，对环境管理体系的符合性和有效性进行了审核。内审发现的 </w:t>
            </w:r>
            <w:r>
              <w:rPr>
                <w:rFonts w:hint="eastAsia" w:asciiTheme="minorEastAsia" w:hAnsiTheme="minorEastAsia" w:eastAsiaTheme="minorEastAsia"/>
                <w:u w:val="single"/>
              </w:rPr>
              <w:t xml:space="preserve">1 </w:t>
            </w:r>
            <w:r>
              <w:rPr>
                <w:rFonts w:hint="eastAsia" w:asciiTheme="minorEastAsia" w:hAnsiTheme="minorEastAsia" w:eastAsiaTheme="minorEastAsia"/>
              </w:rPr>
              <w:t>项不符合在本次审核前已完成整改。在公司内完成的这些审核是可信的。</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lang w:eastAsia="zh-CN"/>
              </w:rPr>
              <w:t>2022年</w:t>
            </w:r>
            <w:r>
              <w:rPr>
                <w:rFonts w:hint="eastAsia" w:asciiTheme="minorEastAsia" w:hAnsiTheme="minorEastAsia" w:eastAsiaTheme="minorEastAsia"/>
                <w:color w:val="000000"/>
                <w:szCs w:val="18"/>
                <w:u w:val="single"/>
                <w:lang w:val="en-US" w:eastAsia="zh-CN"/>
              </w:rPr>
              <w:t>5</w:t>
            </w:r>
            <w:r>
              <w:rPr>
                <w:rFonts w:hint="eastAsia" w:asciiTheme="minorEastAsia" w:hAnsiTheme="minorEastAsia" w:eastAsiaTheme="minorEastAsia"/>
                <w:color w:val="000000"/>
                <w:szCs w:val="18"/>
                <w:u w:val="single"/>
                <w:lang w:eastAsia="zh-CN"/>
              </w:rPr>
              <w:t>月</w:t>
            </w:r>
            <w:r>
              <w:rPr>
                <w:rFonts w:hint="eastAsia" w:asciiTheme="minorEastAsia" w:hAnsiTheme="minorEastAsia" w:eastAsiaTheme="minorEastAsia"/>
                <w:color w:val="000000"/>
                <w:szCs w:val="18"/>
                <w:u w:val="single"/>
                <w:lang w:val="en-US" w:eastAsia="zh-CN"/>
              </w:rPr>
              <w:t>1</w:t>
            </w:r>
            <w:r>
              <w:rPr>
                <w:rFonts w:hint="eastAsia" w:asciiTheme="minorEastAsia" w:hAnsiTheme="minorEastAsia" w:eastAsiaTheme="minorEastAsia"/>
                <w:color w:val="000000"/>
                <w:szCs w:val="18"/>
                <w:u w:val="single"/>
                <w:lang w:eastAsia="zh-CN"/>
              </w:rPr>
              <w:t>0日</w:t>
            </w:r>
            <w:r>
              <w:rPr>
                <w:rFonts w:hint="eastAsia" w:asciiTheme="minorEastAsia" w:hAnsiTheme="minorEastAsia" w:eastAsiaTheme="minor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组织针对环境管理体系运行中的不符合采取了有效纠正和纠正措施。针对下列方面采取了纠正措施：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■不合格产品/服务 □自我验证的结果  ■顾客投诉  ■顾客满意调查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■内审不符合项   □外审不符合项  ■管理评审   </w:t>
            </w:r>
            <w:r>
              <w:rPr>
                <w:rFonts w:hint="eastAsia" w:cs="宋体" w:asciiTheme="minorEastAsia" w:hAnsiTheme="minorEastAsia" w:eastAsiaTheme="minorEastAsia"/>
              </w:rPr>
              <w:t>■</w:t>
            </w:r>
            <w:r>
              <w:rPr>
                <w:rFonts w:hint="eastAsia" w:asciiTheme="minorEastAsia" w:hAnsiTheme="minorEastAsia" w:eastAsiaTheme="minor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组织持续改进了环境管理体系的适宜性、充分性与有效性，以提升环境绩效。</w:t>
            </w:r>
          </w:p>
        </w:tc>
      </w:tr>
    </w:tbl>
    <w:p>
      <w:pPr>
        <w:shd w:val="clear" w:color="auto" w:fill="EBF1DE" w:themeFill="accent3" w:themeFillTint="32"/>
        <w:rPr>
          <w:rFonts w:asciiTheme="minorEastAsia" w:hAnsiTheme="minorEastAsia" w:eastAsiaTheme="minorEastAsia"/>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4.2</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7.5</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r>
    </w:tbl>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 符合</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 这次审核没审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 失效/不符合(参见不符合报告)  </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 不适用</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br w:type="page"/>
      </w:r>
    </w:p>
    <w:p>
      <w:pPr>
        <w:autoSpaceDE w:val="0"/>
        <w:autoSpaceDN w:val="0"/>
        <w:adjustRightInd w:val="0"/>
        <w:snapToGrid w:val="0"/>
        <w:rPr>
          <w:rFonts w:asciiTheme="minorEastAsia" w:hAnsiTheme="minorEastAsia" w:eastAsiaTheme="minorEastAsia"/>
          <w:b/>
          <w:bCs/>
          <w:color w:val="0000FF"/>
          <w:sz w:val="20"/>
          <w:szCs w:val="20"/>
        </w:rPr>
      </w:pPr>
      <w:r>
        <w:rPr>
          <w:rFonts w:asciiTheme="minorEastAsia" w:hAnsiTheme="minorEastAsia" w:eastAsiaTheme="minorEastAsia"/>
          <w:b/>
          <w:bCs/>
          <w:sz w:val="20"/>
          <w:szCs w:val="20"/>
        </w:rPr>
        <w:t xml:space="preserve">附件 ISO 45001:2018 </w:t>
      </w:r>
      <w:r>
        <w:rPr>
          <w:rFonts w:asciiTheme="minorEastAsia" w:hAnsiTheme="minorEastAsia" w:eastAsiaTheme="minorEastAsia"/>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spacing w:val="-2"/>
                <w:sz w:val="20"/>
              </w:rPr>
              <w:t>OHSMS</w:t>
            </w:r>
            <w:r>
              <w:rPr>
                <w:rFonts w:hint="eastAsia" w:asciiTheme="minorEastAsia" w:hAnsiTheme="minorEastAsia" w:eastAsiaTheme="minor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rFonts w:asciiTheme="minorEastAsia" w:hAnsiTheme="minorEastAsia" w:eastAsiaTheme="minorEastAsia"/>
                    </w:rPr>
                  </w:pPr>
                </w:p>
              </w:tc>
              <w:tc>
                <w:tcPr>
                  <w:tcW w:w="7375" w:type="dxa"/>
                </w:tcPr>
                <w:p>
                  <w:pPr>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 xml:space="preserve">□认知 ■价值观  □文化  □知识 ■绩效 □工艺 ■设备 ■人员能力 </w:t>
                  </w:r>
                </w:p>
                <w:p>
                  <w:pPr>
                    <w:rPr>
                      <w:rFonts w:asciiTheme="minorEastAsia" w:hAnsiTheme="minorEastAsia" w:eastAsiaTheme="minorEastAsia"/>
                    </w:rPr>
                  </w:pPr>
                  <w:r>
                    <w:rPr>
                      <w:rFonts w:hint="eastAsia" w:asciiTheme="minorEastAsia" w:hAnsiTheme="minorEastAsia" w:eastAsiaTheme="minorEastAsia"/>
                    </w:rPr>
                    <w:t xml:space="preserve">■员工关系  □其他 </w:t>
                  </w: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■供方/承包方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rPr>
                      <w:rFonts w:asciiTheme="minorEastAsia" w:hAnsiTheme="minorEastAsia" w:eastAsiaTheme="minorEastAsia"/>
                    </w:rPr>
                  </w:pPr>
                  <w:r>
                    <w:rPr>
                      <w:rFonts w:hint="eastAsia" w:asciiTheme="minorEastAsia" w:hAnsiTheme="minorEastAsia" w:eastAsiaTheme="minor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非政府部门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rPr>
                      <w:rFonts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组织应明确相关职业健康安全管理体系的范围；（详见第一条款审核范围）</w:t>
            </w:r>
          </w:p>
          <w:p>
            <w:pPr>
              <w:rPr>
                <w:rFonts w:asciiTheme="minorEastAsia" w:hAnsiTheme="minorEastAsia" w:eastAsiaTheme="minorEastAsia"/>
              </w:rPr>
            </w:pP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 xml:space="preserve">安全作业控制  ■职业危害管理  ■消防控制 □危化品管理 □特种设备管理 </w:t>
            </w:r>
          </w:p>
          <w:p>
            <w:pPr>
              <w:spacing w:before="40" w:after="40"/>
              <w:rPr>
                <w:rFonts w:asciiTheme="minorEastAsia" w:hAnsiTheme="minorEastAsia" w:eastAsiaTheme="minorEastAsia"/>
              </w:rPr>
            </w:pPr>
            <w:r>
              <w:rPr>
                <w:rFonts w:hint="eastAsia" w:asciiTheme="minorEastAsia" w:hAnsiTheme="minorEastAsia" w:eastAsiaTheme="minorEastAsia"/>
              </w:rPr>
              <w:t>□安评三同时 □职评三同时 □其他</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□安全监测 □产品运输 □设备维修</w:t>
            </w:r>
          </w:p>
          <w:p>
            <w:pPr>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最高管理者确定并证实了对职业健康安全管理体系的领导作用与承诺；为了证明领导作用和承诺，最高管理者负有职业健康安全管理体系有关的特定职责，亲自参与或进行指导。通过——</w:t>
            </w:r>
          </w:p>
          <w:p>
            <w:pPr>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line="360" w:lineRule="auto"/>
              <w:rPr>
                <w:rFonts w:asciiTheme="minorEastAsia" w:hAnsiTheme="minorEastAsia" w:eastAsiaTheme="minorEastAsia"/>
                <w:u w:val="single"/>
              </w:rPr>
            </w:pPr>
            <w:r>
              <w:rPr>
                <w:rFonts w:hint="eastAsia" w:asciiTheme="minorEastAsia" w:hAnsiTheme="minorEastAsia" w:eastAsiaTheme="minorEastAsia"/>
              </w:rPr>
              <w:t>最高管理者制定了文件化的职业健康安全管理体系方针：</w:t>
            </w:r>
            <w:r>
              <w:rPr>
                <w:rFonts w:hint="eastAsia" w:ascii="Times New Roman" w:hAnsi="Times New Roman" w:eastAsia="宋体" w:cs="Times New Roman"/>
                <w:color w:val="auto"/>
                <w:szCs w:val="18"/>
                <w:u w:val="single"/>
              </w:rPr>
              <w:t>提高职业健康安全意识，遵循职业健康安全法规，预防职业危害</w:t>
            </w:r>
            <w:r>
              <w:rPr>
                <w:rFonts w:hint="eastAsia" w:cs="宋体" w:asciiTheme="minorEastAsia" w:hAnsiTheme="minorEastAsia" w:eastAsiaTheme="minorEastAsia"/>
                <w:u w:val="single"/>
              </w:rPr>
              <w:t>。</w:t>
            </w:r>
          </w:p>
          <w:p>
            <w:pPr>
              <w:rPr>
                <w:rFonts w:asciiTheme="minorEastAsia" w:hAnsiTheme="minorEastAsia" w:eastAsiaTheme="minorEastAsia"/>
                <w:lang w:val="en-GB"/>
              </w:rPr>
            </w:pPr>
            <w:r>
              <w:rPr>
                <w:rFonts w:hint="eastAsia" w:asciiTheme="minorEastAsia" w:hAnsiTheme="minorEastAsia" w:eastAsiaTheme="minorEastAsia"/>
              </w:rPr>
              <w:t>职业健康安全</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满足法律法规和其他要求的承诺，消除危险源和降低职业健康安全风险的承诺；持续改进职业健康安全管理体系以提高职业健康安全绩效的承诺，工作人员</w:t>
            </w:r>
            <w:r>
              <w:rPr>
                <w:rFonts w:hint="eastAsia" w:asciiTheme="minorEastAsia" w:hAnsiTheme="minorEastAsia" w:eastAsiaTheme="minorEastAsia"/>
              </w:rPr>
              <w:t>和员工代表</w:t>
            </w:r>
            <w:r>
              <w:rPr>
                <w:rFonts w:hint="eastAsia" w:asciiTheme="minorEastAsia" w:hAnsiTheme="minorEastAsia" w:eastAsiaTheme="minorEastAsia"/>
                <w:lang w:val="en-GB"/>
              </w:rPr>
              <w:t>的协商和参与的承诺。</w:t>
            </w:r>
          </w:p>
          <w:p>
            <w:pPr>
              <w:rPr>
                <w:rFonts w:asciiTheme="minorEastAsia" w:hAnsiTheme="minorEastAsia" w:eastAsiaTheme="minorEastAsia"/>
              </w:rPr>
            </w:pP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职业健康安全</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职业健康安全</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rPr>
                <w:rFonts w:hint="default" w:asciiTheme="minorEastAsia" w:hAnsiTheme="minorEastAsia" w:eastAsiaTheme="minorEastAsia"/>
                <w:lang w:val="en-US" w:eastAsia="zh-CN"/>
              </w:rPr>
            </w:pPr>
            <w:r>
              <w:rPr>
                <w:rFonts w:hint="eastAsia" w:asciiTheme="minorEastAsia" w:hAnsiTheme="minorEastAsia" w:eastAsiaTheme="minorEastAsia"/>
              </w:rPr>
              <w:t>职业健康的主管部门是——</w:t>
            </w:r>
            <w:r>
              <w:rPr>
                <w:rFonts w:hint="eastAsia" w:asciiTheme="minorEastAsia" w:hAnsiTheme="minorEastAsia" w:eastAsiaTheme="minorEastAsia"/>
                <w:lang w:val="en-US" w:eastAsia="zh-CN"/>
              </w:rPr>
              <w:t>人事行政部</w:t>
            </w:r>
          </w:p>
          <w:p>
            <w:pPr>
              <w:rPr>
                <w:rFonts w:hint="default" w:asciiTheme="minorEastAsia" w:hAnsiTheme="minorEastAsia" w:eastAsiaTheme="minorEastAsia"/>
                <w:lang w:val="en-US" w:eastAsia="zh-CN"/>
              </w:rPr>
            </w:pPr>
            <w:r>
              <w:rPr>
                <w:rFonts w:hint="eastAsia" w:asciiTheme="minorEastAsia" w:hAnsiTheme="minorEastAsia" w:eastAsiaTheme="minorEastAsia"/>
              </w:rPr>
              <w:t>安全的主管部门是——</w:t>
            </w:r>
            <w:r>
              <w:rPr>
                <w:rFonts w:hint="eastAsia" w:asciiTheme="minorEastAsia" w:hAnsiTheme="minorEastAsia" w:eastAsiaTheme="minorEastAsia"/>
                <w:lang w:val="en-US" w:eastAsia="zh-CN"/>
              </w:rPr>
              <w:t>工程服务中心</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组织建立了参与和协商的机制，由所有相关层次和职能部门的员工和员工代表参与（包括协商）建立、策划、实施、评价和改进职业健康安全管理体系。</w:t>
            </w:r>
          </w:p>
          <w:p>
            <w:pPr>
              <w:rPr>
                <w:rFonts w:asciiTheme="minorEastAsia" w:hAnsiTheme="minorEastAsia" w:eastAsiaTheme="minorEastAsia"/>
              </w:rPr>
            </w:pPr>
          </w:p>
          <w:p>
            <w:pPr>
              <w:rPr>
                <w:rFonts w:hint="default" w:asciiTheme="minorEastAsia" w:hAnsiTheme="minorEastAsia" w:eastAsiaTheme="minorEastAsia"/>
                <w:lang w:val="en-US" w:eastAsia="zh-CN"/>
              </w:rPr>
            </w:pPr>
            <w:r>
              <w:rPr>
                <w:rFonts w:hint="eastAsia" w:asciiTheme="minorEastAsia" w:hAnsiTheme="minorEastAsia" w:eastAsiaTheme="minorEastAsia"/>
              </w:rPr>
              <w:t>员工代表是——</w:t>
            </w:r>
            <w:r>
              <w:rPr>
                <w:rFonts w:hint="eastAsia" w:asciiTheme="minorEastAsia" w:hAnsiTheme="minorEastAsia" w:eastAsiaTheme="minorEastAsia"/>
                <w:lang w:val="en-US" w:eastAsia="zh-CN"/>
              </w:rPr>
              <w:t>朱武全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484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9" w:type="dxa"/>
                </w:tcPr>
                <w:p>
                  <w:pPr>
                    <w:rPr>
                      <w:rFonts w:asciiTheme="minorEastAsia" w:hAnsiTheme="minorEastAsia" w:eastAsiaTheme="minorEastAsia"/>
                    </w:rPr>
                  </w:pPr>
                  <w:r>
                    <w:rPr>
                      <w:rFonts w:hint="eastAsia" w:asciiTheme="minorEastAsia" w:hAnsiTheme="minorEastAsia" w:eastAsiaTheme="minorEastAsia"/>
                    </w:rPr>
                    <w:t>主要的风险或机遇描述</w:t>
                  </w:r>
                </w:p>
              </w:tc>
              <w:tc>
                <w:tcPr>
                  <w:tcW w:w="4846" w:type="dxa"/>
                </w:tcPr>
                <w:p>
                  <w:pPr>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触电</w:t>
                  </w:r>
                </w:p>
              </w:tc>
              <w:tc>
                <w:tcPr>
                  <w:tcW w:w="4846"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1、用电设施要按规定安装配置；</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2、更换所有老化的电线；</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3.对相关人员进行培训</w:t>
                  </w:r>
                </w:p>
              </w:tc>
              <w:tc>
                <w:tcPr>
                  <w:tcW w:w="1717" w:type="dxa"/>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潜在火灾</w:t>
                  </w:r>
                </w:p>
              </w:tc>
              <w:tc>
                <w:tcPr>
                  <w:tcW w:w="4846"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制定作业规范</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2、制定火灾应急预案采取预防措施和响应措施</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3、相关人员培训\演练</w:t>
                  </w:r>
                </w:p>
              </w:tc>
              <w:tc>
                <w:tcPr>
                  <w:tcW w:w="1717" w:type="dxa"/>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高空坠落</w:t>
                  </w:r>
                </w:p>
              </w:tc>
              <w:tc>
                <w:tcPr>
                  <w:tcW w:w="4846"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制定高空作业指导书</w:t>
                  </w:r>
                </w:p>
                <w:p>
                  <w:pPr>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2、</w:t>
                  </w:r>
                  <w:r>
                    <w:rPr>
                      <w:rFonts w:hint="eastAsia" w:cs="Times New Roman" w:asciiTheme="minorEastAsia" w:hAnsiTheme="minorEastAsia" w:eastAsiaTheme="minorEastAsia"/>
                    </w:rPr>
                    <w:t>相关人员培训，加强安全意识</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3、配戴防护装置</w:t>
                  </w:r>
                </w:p>
              </w:tc>
              <w:tc>
                <w:tcPr>
                  <w:tcW w:w="1717" w:type="dxa"/>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9"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交通事故</w:t>
                  </w:r>
                </w:p>
              </w:tc>
              <w:tc>
                <w:tcPr>
                  <w:tcW w:w="4846"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1、车辆定期维保，日常安全检查，</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2、驾驶员安全意识教育等控制措施。</w:t>
                  </w:r>
                </w:p>
              </w:tc>
              <w:tc>
                <w:tcPr>
                  <w:tcW w:w="1717" w:type="dxa"/>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物体打击</w:t>
                  </w:r>
                </w:p>
              </w:tc>
              <w:tc>
                <w:tcPr>
                  <w:tcW w:w="4846"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1、按期对电梯安装、维修的设备安全操作规范</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2、日常清洁维护保养</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3、制定应急措施，相关人员培训。</w:t>
                  </w:r>
                </w:p>
              </w:tc>
              <w:tc>
                <w:tcPr>
                  <w:tcW w:w="1717" w:type="dxa"/>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机械伤害</w:t>
                  </w:r>
                </w:p>
              </w:tc>
              <w:tc>
                <w:tcPr>
                  <w:tcW w:w="4846"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1、对安装、维修电梯作业人员进行安全教育培训；</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2、制定应急预案；</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3、制定安装、维修设备的安全操作规范</w:t>
                  </w:r>
                </w:p>
              </w:tc>
              <w:tc>
                <w:tcPr>
                  <w:tcW w:w="1717" w:type="dxa"/>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9" w:type="dxa"/>
                  <w:vAlign w:val="center"/>
                </w:tcPr>
                <w:p>
                  <w:pPr>
                    <w:rPr>
                      <w:rFonts w:asciiTheme="minorEastAsia" w:hAnsiTheme="minorEastAsia" w:eastAsiaTheme="minorEastAsia"/>
                      <w:color w:val="000000" w:themeColor="text1"/>
                      <w:szCs w:val="21"/>
                    </w:rPr>
                  </w:pPr>
                </w:p>
              </w:tc>
              <w:tc>
                <w:tcPr>
                  <w:tcW w:w="4846" w:type="dxa"/>
                </w:tcPr>
                <w:p>
                  <w:pPr>
                    <w:rPr>
                      <w:rFonts w:asciiTheme="minorEastAsia" w:hAnsiTheme="minorEastAsia" w:eastAsiaTheme="minorEastAsia"/>
                      <w:szCs w:val="21"/>
                    </w:rPr>
                  </w:pPr>
                </w:p>
              </w:tc>
              <w:tc>
                <w:tcPr>
                  <w:tcW w:w="1717"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asciiTheme="minorEastAsia" w:hAnsiTheme="minorEastAsia" w:eastAsiaTheme="minorEastAsia"/>
                      <w:color w:val="000000" w:themeColor="text1"/>
                      <w:szCs w:val="21"/>
                    </w:rPr>
                  </w:pPr>
                </w:p>
              </w:tc>
              <w:tc>
                <w:tcPr>
                  <w:tcW w:w="4846" w:type="dxa"/>
                </w:tcPr>
                <w:p>
                  <w:pPr>
                    <w:rPr>
                      <w:rFonts w:asciiTheme="minorEastAsia" w:hAnsiTheme="minorEastAsia" w:eastAsiaTheme="minorEastAsia"/>
                      <w:szCs w:val="21"/>
                    </w:rPr>
                  </w:pPr>
                </w:p>
              </w:tc>
              <w:tc>
                <w:tcPr>
                  <w:tcW w:w="1717" w:type="dxa"/>
                </w:tcPr>
                <w:p>
                  <w:pPr>
                    <w:rPr>
                      <w:rFonts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组织对能控制或影响的所有活动、产品和服务的危险源及相关职业健康安全风险和机遇进行了识别；考虑了临时和永久的变更、异常状况和可合理预见的紧急情况。 </w:t>
            </w:r>
          </w:p>
          <w:p>
            <w:pPr>
              <w:rPr>
                <w:rFonts w:asciiTheme="minorEastAsia" w:hAnsiTheme="minorEastAsia" w:eastAsiaTheme="minorEastAsia"/>
              </w:rPr>
            </w:pPr>
            <w:r>
              <w:rPr>
                <w:rFonts w:hint="eastAsia" w:asciiTheme="minorEastAsia" w:hAnsiTheme="minorEastAsia" w:eastAsiaTheme="minorEastAsia"/>
              </w:rPr>
              <w:t>制订了文件化的评价危险源和风险的准则，不可接受的危险源已识别，且对它们的重要性和对职业健康安全的影响被定期评审和更新。</w:t>
            </w:r>
          </w:p>
          <w:p>
            <w:pPr>
              <w:rPr>
                <w:rFonts w:asciiTheme="minorEastAsia" w:hAnsiTheme="minorEastAsia" w:eastAsiaTheme="minorEastAsia"/>
              </w:rPr>
            </w:pPr>
            <w:r>
              <w:rPr>
                <w:rFonts w:hint="eastAsia" w:asciiTheme="minorEastAsia" w:hAnsiTheme="minorEastAsia" w:eastAsiaTheme="minorEastAsia"/>
              </w:rPr>
              <w:t>不可接受危险源包括(必要时，按每个场所来描述):（不必全选）</w:t>
            </w:r>
          </w:p>
          <w:p>
            <w:pPr>
              <w:spacing w:before="40" w:after="40"/>
              <w:rPr>
                <w:rFonts w:asciiTheme="minorEastAsia" w:hAnsiTheme="minorEastAsia" w:eastAsiaTheme="minorEastAsia"/>
              </w:rPr>
            </w:pPr>
            <w:r>
              <w:rPr>
                <w:rFonts w:hint="eastAsia" w:asciiTheme="minorEastAsia" w:hAnsiTheme="minorEastAsia" w:eastAsiaTheme="minorEastAsia"/>
              </w:rPr>
              <w:t xml:space="preserve">■机械伤害  ■触电 □化学伤害  </w:t>
            </w:r>
            <w:r>
              <w:rPr>
                <w:rFonts w:hint="eastAsia" w:cs="宋体" w:asciiTheme="minorEastAsia" w:hAnsiTheme="minorEastAsia" w:eastAsiaTheme="minorEastAsia"/>
              </w:rPr>
              <w:t>■</w:t>
            </w:r>
            <w:r>
              <w:rPr>
                <w:rFonts w:hint="eastAsia" w:asciiTheme="minorEastAsia" w:hAnsiTheme="minorEastAsia" w:eastAsiaTheme="minorEastAsia"/>
              </w:rPr>
              <w:t>噪声 ■粉尘  □危险作业 □高低温  □危化品泄露 □压力容器爆炸  ■火灾  ■其他：物体打击、</w:t>
            </w:r>
            <w:r>
              <w:rPr>
                <w:rFonts w:hint="eastAsia" w:cs="Times New Roman" w:asciiTheme="minorEastAsia" w:hAnsiTheme="minorEastAsia" w:eastAsiaTheme="minorEastAsia"/>
              </w:rPr>
              <w:t>高空坠落</w:t>
            </w:r>
            <w:r>
              <w:rPr>
                <w:rFonts w:hint="eastAsia" w:asciiTheme="minorEastAsia" w:hAnsiTheme="minorEastAsia" w:eastAsiaTheme="minorEastAsia"/>
              </w:rPr>
              <w:t>、</w:t>
            </w:r>
            <w:r>
              <w:rPr>
                <w:rFonts w:hint="eastAsia" w:asciiTheme="minorEastAsia" w:hAnsiTheme="minorEastAsia" w:eastAsiaTheme="minorEastAsia"/>
                <w:color w:val="000000" w:themeColor="text1"/>
                <w:szCs w:val="21"/>
              </w:rPr>
              <w:t>交通事故等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w:t>
            </w:r>
            <w:r>
              <w:rPr>
                <w:rFonts w:hint="eastAsia" w:asciiTheme="minorEastAsia" w:hAnsiTheme="minorEastAsia" w:eastAsiaTheme="minorEastAsia"/>
              </w:rPr>
              <w:t>危险源</w:t>
            </w:r>
            <w:r>
              <w:rPr>
                <w:rFonts w:asciiTheme="minorEastAsia" w:hAnsiTheme="minorEastAsia" w:eastAsiaTheme="minorEastAsia"/>
              </w:rPr>
              <w:t>有关的</w:t>
            </w:r>
            <w:r>
              <w:rPr>
                <w:rFonts w:hint="eastAsia" w:asciiTheme="minorEastAsia" w:hAnsiTheme="minorEastAsia" w:eastAsiaTheme="minorEastAsia"/>
              </w:rPr>
              <w:t>文件化的</w:t>
            </w:r>
            <w:r>
              <w:rPr>
                <w:rFonts w:asciiTheme="minorEastAsia" w:hAnsiTheme="minorEastAsia" w:eastAsiaTheme="minorEastAsia"/>
              </w:rPr>
              <w:t>法律法规要求和其他要求； 将这些法律法规要求和其他要求应用于组织； 在建立、实施、保持和持续改进其</w:t>
            </w:r>
            <w:r>
              <w:rPr>
                <w:rFonts w:hint="eastAsia" w:asciiTheme="minorEastAsia" w:hAnsiTheme="minorEastAsia" w:eastAsiaTheme="minorEastAsia"/>
              </w:rPr>
              <w:t>职业健康安全</w:t>
            </w:r>
            <w:r>
              <w:rPr>
                <w:rFonts w:asciiTheme="minorEastAsia" w:hAnsiTheme="minorEastAsia" w:eastAsiaTheme="minorEastAsia"/>
              </w:rPr>
              <w:t>管理体系时必须考虑这些法律法规要求和其他要求。</w:t>
            </w:r>
          </w:p>
          <w:p>
            <w:pPr>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rPr>
              <w:t xml:space="preserve">                   </w:t>
            </w:r>
          </w:p>
          <w:p>
            <w:pPr>
              <w:rPr>
                <w:rFonts w:asciiTheme="minorEastAsia" w:hAnsiTheme="minorEastAsia" w:eastAsiaTheme="minorEastAsia"/>
                <w:color w:val="000000" w:themeColor="text1"/>
              </w:rPr>
            </w:pPr>
            <w:r>
              <w:rPr>
                <w:rFonts w:hint="eastAsia" w:asciiTheme="minorEastAsia" w:hAnsiTheme="minorEastAsia" w:eastAsiaTheme="minorEastAsia"/>
              </w:rPr>
              <w:t xml:space="preserve">□安全预评估报告日期：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□安全现状评估报告表日期：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□职业病体检报告书日期：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□消防验收/备案证明日期：</w:t>
            </w:r>
            <w:r>
              <w:rPr>
                <w:rFonts w:hint="eastAsia" w:asciiTheme="minorEastAsia" w:hAnsiTheme="minorEastAsia" w:eastAsiaTheme="minorEastAsia"/>
                <w:color w:val="000000" w:themeColor="text1"/>
                <w:u w:val="single"/>
              </w:rPr>
              <w:t xml:space="preserve">             </w:t>
            </w:r>
          </w:p>
          <w:p>
            <w:pPr>
              <w:rPr>
                <w:rFonts w:asciiTheme="minorEastAsia" w:hAnsiTheme="minorEastAsia" w:eastAsiaTheme="minorEastAsia"/>
              </w:rPr>
            </w:pPr>
            <w:r>
              <w:rPr>
                <w:rFonts w:hint="eastAsia" w:asciiTheme="minorEastAsia" w:hAnsiTheme="minorEastAsia" w:eastAsiaTheme="minorEastAsia"/>
                <w:color w:val="000000" w:themeColor="text1"/>
              </w:rPr>
              <w:t>□其他：职业病危害因素检测报告：</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组织策划并采取措施应对职业健康安全风险和机会、法律法规和其他要求和准备和响应紧急情况；</w:t>
            </w:r>
          </w:p>
          <w:p>
            <w:pPr>
              <w:rPr>
                <w:rFonts w:asciiTheme="minorEastAsia" w:hAnsiTheme="minorEastAsia" w:eastAsiaTheme="minorEastAsia"/>
              </w:rPr>
            </w:pPr>
            <w:r>
              <w:rPr>
                <w:rFonts w:hint="eastAsia" w:asciiTheme="minorEastAsia" w:hAnsiTheme="minorEastAsia" w:eastAsiaTheme="minorEastAsia"/>
              </w:rPr>
              <w:t xml:space="preserve">■安全装置  </w:t>
            </w:r>
            <w:r>
              <w:rPr>
                <w:rFonts w:hint="eastAsia" w:cs="宋体" w:asciiTheme="minorEastAsia" w:hAnsiTheme="minorEastAsia" w:eastAsiaTheme="minorEastAsia"/>
              </w:rPr>
              <w:t>■</w:t>
            </w:r>
            <w:r>
              <w:rPr>
                <w:rFonts w:hint="eastAsia" w:asciiTheme="minorEastAsia" w:hAnsiTheme="minorEastAsia" w:eastAsiaTheme="minorEastAsia"/>
              </w:rPr>
              <w:t>除尘设备 ■漏电保护  ■穿戴劳保用品 □作业票管理  □挂牌上锁管理</w:t>
            </w:r>
          </w:p>
          <w:p>
            <w:pPr>
              <w:rPr>
                <w:rFonts w:asciiTheme="minorEastAsia" w:hAnsiTheme="minorEastAsia" w:eastAsiaTheme="minorEastAsia"/>
              </w:rPr>
            </w:pPr>
            <w:r>
              <w:rPr>
                <w:rFonts w:hint="eastAsia" w:asciiTheme="minorEastAsia" w:hAnsiTheme="minorEastAsia" w:eastAsiaTheme="minor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组织建立了与方针一致的文件化的管理目标。为实现总职业健康安全目标而建立的各层级环境目标具体、有针对性、可测量并且可实现。</w:t>
            </w:r>
          </w:p>
          <w:p>
            <w:pPr>
              <w:rPr>
                <w:rFonts w:asciiTheme="minorEastAsia" w:hAnsiTheme="minorEastAsia" w:eastAsiaTheme="minorEastAsia"/>
              </w:rPr>
            </w:pPr>
            <w:r>
              <w:rPr>
                <w:rFonts w:hint="eastAsia" w:asciiTheme="minorEastAsia" w:hAnsiTheme="minorEastAsia" w:eastAsiaTheme="minor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2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职业健康安全目标</w:t>
                  </w:r>
                </w:p>
              </w:tc>
              <w:tc>
                <w:tcPr>
                  <w:tcW w:w="3464" w:type="dxa"/>
                  <w:shd w:val="clear" w:color="auto" w:fill="auto"/>
                </w:tcPr>
                <w:p>
                  <w:pPr>
                    <w:rPr>
                      <w:rFonts w:asciiTheme="minorEastAsia" w:hAnsiTheme="minorEastAsia" w:eastAsiaTheme="minorEastAsia"/>
                    </w:rPr>
                  </w:pPr>
                  <w:r>
                    <w:rPr>
                      <w:rFonts w:hint="eastAsia" w:asciiTheme="minorEastAsia" w:hAnsiTheme="minorEastAsia" w:eastAsiaTheme="minorEastAsia"/>
                    </w:rPr>
                    <w:t>控制措施</w:t>
                  </w:r>
                </w:p>
              </w:tc>
              <w:tc>
                <w:tcPr>
                  <w:tcW w:w="1020" w:type="dxa"/>
                  <w:shd w:val="clear" w:color="auto" w:fill="auto"/>
                </w:tcPr>
                <w:p>
                  <w:pPr>
                    <w:rPr>
                      <w:rFonts w:asciiTheme="minorEastAsia" w:hAnsiTheme="minorEastAsia" w:eastAsiaTheme="minorEastAsia"/>
                    </w:rPr>
                  </w:pPr>
                  <w:r>
                    <w:rPr>
                      <w:rFonts w:hint="eastAsia" w:asciiTheme="minorEastAsia" w:hAnsiTheme="minorEastAsia" w:eastAsiaTheme="minorEastAsia"/>
                    </w:rPr>
                    <w:t>责任部门</w:t>
                  </w:r>
                </w:p>
              </w:tc>
              <w:tc>
                <w:tcPr>
                  <w:tcW w:w="1547" w:type="dxa"/>
                  <w:shd w:val="clear" w:color="auto" w:fill="auto"/>
                </w:tcPr>
                <w:p>
                  <w:pPr>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交通事故为0</w:t>
                  </w:r>
                </w:p>
              </w:tc>
              <w:tc>
                <w:tcPr>
                  <w:tcW w:w="3464" w:type="dxa"/>
                  <w:shd w:val="clear" w:color="auto" w:fill="auto"/>
                  <w:vAlign w:val="center"/>
                </w:tcPr>
                <w:p>
                  <w:pPr>
                    <w:rPr>
                      <w:rFonts w:hint="eastAsia" w:cs="Times New Roman" w:asciiTheme="minorEastAsia" w:hAnsiTheme="minorEastAsia" w:eastAsiaTheme="minorEastAsia"/>
                      <w:lang w:val="en-GB"/>
                    </w:rPr>
                  </w:pPr>
                  <w:r>
                    <w:rPr>
                      <w:rFonts w:hint="eastAsia" w:cs="Times New Roman" w:asciiTheme="minorEastAsia" w:hAnsiTheme="minorEastAsia" w:eastAsiaTheme="minorEastAsia"/>
                    </w:rPr>
                    <w:t>通过管理方案和预案措施进行管理</w:t>
                  </w:r>
                </w:p>
              </w:tc>
              <w:tc>
                <w:tcPr>
                  <w:tcW w:w="1020"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各部门</w:t>
                  </w:r>
                </w:p>
              </w:tc>
              <w:tc>
                <w:tcPr>
                  <w:tcW w:w="1547" w:type="dxa"/>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火灾事故为0</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通过管理方案和预案措施、应急演练进行管理</w:t>
                  </w:r>
                </w:p>
              </w:tc>
              <w:tc>
                <w:tcPr>
                  <w:tcW w:w="1020"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各部门</w:t>
                  </w:r>
                </w:p>
              </w:tc>
              <w:tc>
                <w:tcPr>
                  <w:tcW w:w="1547" w:type="dxa"/>
                  <w:shd w:val="clear" w:color="auto" w:fill="auto"/>
                  <w:vAlign w:val="center"/>
                </w:tcPr>
                <w:p>
                  <w:pPr>
                    <w:ind w:firstLine="630" w:firstLineChars="300"/>
                    <w:rPr>
                      <w:rFonts w:asciiTheme="minorEastAsia" w:hAnsiTheme="minorEastAsia" w:eastAsiaTheme="minorEastAsia"/>
                    </w:rPr>
                  </w:pPr>
                  <w:r>
                    <w:rPr>
                      <w:rFonts w:hint="eastAsia"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触电事故为0</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通过管理方案和预案措施、应急演练进行管理</w:t>
                  </w:r>
                </w:p>
              </w:tc>
              <w:tc>
                <w:tcPr>
                  <w:tcW w:w="1020" w:type="dxa"/>
                  <w:shd w:val="clear" w:color="auto" w:fill="auto"/>
                  <w:vAlign w:val="center"/>
                </w:tcPr>
                <w:p>
                  <w:pPr>
                    <w:rPr>
                      <w:rFonts w:hint="default" w:asciiTheme="minorEastAsia" w:hAnsiTheme="minorEastAsia" w:eastAsiaTheme="minorEastAsia"/>
                      <w:lang w:val="en-US"/>
                    </w:rPr>
                  </w:pPr>
                  <w:r>
                    <w:rPr>
                      <w:rFonts w:hint="eastAsia" w:asciiTheme="minorEastAsia" w:hAnsiTheme="minorEastAsia" w:eastAsiaTheme="minorEastAsia"/>
                      <w:lang w:val="en-US" w:eastAsia="zh-CN"/>
                    </w:rPr>
                    <w:t>项目部</w:t>
                  </w:r>
                </w:p>
              </w:tc>
              <w:tc>
                <w:tcPr>
                  <w:tcW w:w="1547" w:type="dxa"/>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机械伤害事故为0</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通过管理方案和预案措施进行管理</w:t>
                  </w:r>
                </w:p>
              </w:tc>
              <w:tc>
                <w:tcPr>
                  <w:tcW w:w="1020"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lang w:val="en-US" w:eastAsia="zh-CN"/>
                    </w:rPr>
                    <w:t>项目部</w:t>
                  </w:r>
                </w:p>
              </w:tc>
              <w:tc>
                <w:tcPr>
                  <w:tcW w:w="1547" w:type="dxa"/>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0</w:t>
                  </w:r>
                </w:p>
              </w:tc>
            </w:tr>
          </w:tbl>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组织应确定并配备所需的</w:t>
            </w:r>
            <w:r>
              <w:rPr>
                <w:rFonts w:hint="eastAsia" w:asciiTheme="minorEastAsia" w:hAnsiTheme="minorEastAsia" w:eastAsiaTheme="minorEastAsia"/>
              </w:rPr>
              <w:t>管理人员、技术</w:t>
            </w:r>
            <w:r>
              <w:rPr>
                <w:rFonts w:asciiTheme="minorEastAsia" w:hAnsiTheme="minorEastAsia" w:eastAsiaTheme="minorEastAsia"/>
              </w:rPr>
              <w:t>人员</w:t>
            </w:r>
            <w:r>
              <w:rPr>
                <w:rFonts w:hint="eastAsia" w:asciiTheme="minorEastAsia" w:hAnsiTheme="minorEastAsia" w:eastAsiaTheme="minorEastAsia"/>
              </w:rPr>
              <w:t>和生产操作/服务提供人员：</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可基本职业健康安全环境管理体系运行，但是还有不足需要补充：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办公室</w:t>
            </w:r>
            <w:r>
              <w:rPr>
                <w:rFonts w:hint="eastAsia" w:cs="Times New Roman" w:asciiTheme="minorEastAsia" w:hAnsiTheme="minorEastAsia" w:eastAsiaTheme="minorEastAsia"/>
              </w:rPr>
              <w:t>面积</w:t>
            </w:r>
            <w:r>
              <w:rPr>
                <w:rFonts w:hint="eastAsia" w:cs="Times New Roman" w:asciiTheme="minorEastAsia" w:hAnsiTheme="minorEastAsia" w:eastAsiaTheme="minorEastAsia"/>
                <w:lang w:eastAsia="zh-CN"/>
              </w:rPr>
              <w:t>1</w:t>
            </w:r>
            <w:r>
              <w:rPr>
                <w:rFonts w:hint="eastAsia" w:cs="Times New Roman" w:asciiTheme="minorEastAsia" w:hAnsiTheme="minorEastAsia" w:eastAsiaTheme="minorEastAsia"/>
                <w:lang w:val="en-US" w:eastAsia="zh-CN"/>
              </w:rPr>
              <w:t>30</w:t>
            </w:r>
            <w:r>
              <w:rPr>
                <w:rFonts w:hint="eastAsia" w:cs="Times New Roman" w:asciiTheme="minorEastAsia" w:hAnsiTheme="minorEastAsia" w:eastAsiaTheme="minorEastAsia"/>
                <w:lang w:eastAsia="zh-CN"/>
              </w:rPr>
              <w:t>平方米</w:t>
            </w:r>
            <w:r>
              <w:rPr>
                <w:rFonts w:hint="eastAsia" w:cs="Times New Roman" w:asciiTheme="minorEastAsia" w:hAnsiTheme="minorEastAsia" w:eastAsiaTheme="minorEastAsia"/>
              </w:rPr>
              <w:t>；在建项目1个；库房 个；实验室个；</w:t>
            </w:r>
          </w:p>
          <w:p>
            <w:pPr>
              <w:rPr>
                <w:rFonts w:asciiTheme="minorEastAsia" w:hAnsiTheme="minorEastAsia" w:eastAsiaTheme="minorEastAsia"/>
              </w:rPr>
            </w:pPr>
            <w:r>
              <w:rPr>
                <w:rFonts w:hint="eastAsia" w:asciiTheme="minorEastAsia" w:hAnsiTheme="minorEastAsia" w:eastAsiaTheme="minorEastAsia"/>
              </w:rPr>
              <w:t>主要生产设备有：</w:t>
            </w:r>
            <w:r>
              <w:rPr>
                <w:rFonts w:hint="eastAsia" w:cs="宋体" w:asciiTheme="minorEastAsia" w:hAnsiTheme="minorEastAsia" w:eastAsiaTheme="minorEastAsia"/>
                <w:color w:val="000000" w:themeColor="text1"/>
                <w:kern w:val="0"/>
                <w:szCs w:val="21"/>
                <w:u w:val="single"/>
              </w:rPr>
              <w:t>电脑、打印机、</w:t>
            </w:r>
            <w:r>
              <w:rPr>
                <w:rFonts w:hint="eastAsia" w:asciiTheme="minorEastAsia" w:hAnsiTheme="minorEastAsia" w:eastAsiaTheme="minorEastAsia"/>
                <w:color w:val="000000" w:themeColor="text1"/>
                <w:szCs w:val="21"/>
                <w:u w:val="single"/>
              </w:rPr>
              <w:t>电动抛光机、冲击钻、手电钻、电焊机、手动葫芦、卷扬机、切割机、千金顶和办公设备</w:t>
            </w:r>
            <w:r>
              <w:rPr>
                <w:rFonts w:hint="eastAsia" w:asciiTheme="minorEastAsia" w:hAnsiTheme="minorEastAsia" w:eastAsiaTheme="minorEastAsia"/>
                <w:color w:val="000000" w:themeColor="text1"/>
                <w:u w:val="single"/>
              </w:rPr>
              <w:t>等</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主要安全装置有：</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急停按钮 </w:t>
            </w:r>
            <w:r>
              <w:rPr>
                <w:rFonts w:asciiTheme="minorEastAsia" w:hAnsiTheme="minorEastAsia" w:eastAsiaTheme="minorEastAsia"/>
              </w:rPr>
              <w:t>□</w:t>
            </w:r>
            <w:r>
              <w:rPr>
                <w:rFonts w:hint="eastAsia" w:asciiTheme="minorEastAsia" w:hAnsiTheme="minorEastAsia" w:eastAsiaTheme="minorEastAsia"/>
              </w:rPr>
              <w:t xml:space="preserve">光栅 </w:t>
            </w:r>
            <w:r>
              <w:rPr>
                <w:rFonts w:asciiTheme="minorEastAsia" w:hAnsiTheme="minorEastAsia" w:eastAsiaTheme="minorEastAsia"/>
              </w:rPr>
              <w:t>□</w:t>
            </w:r>
            <w:r>
              <w:rPr>
                <w:rFonts w:hint="eastAsia" w:asciiTheme="minorEastAsia" w:hAnsiTheme="minorEastAsia" w:eastAsiaTheme="minorEastAsia"/>
              </w:rPr>
              <w:t xml:space="preserve">联锁装置  </w:t>
            </w:r>
            <w:r>
              <w:rPr>
                <w:rFonts w:asciiTheme="minorEastAsia" w:hAnsiTheme="minorEastAsia" w:eastAsiaTheme="minorEastAsia"/>
              </w:rPr>
              <w:t>■</w:t>
            </w:r>
            <w:r>
              <w:rPr>
                <w:rFonts w:hint="eastAsia" w:asciiTheme="minorEastAsia" w:hAnsiTheme="minorEastAsia" w:eastAsiaTheme="minorEastAsia"/>
              </w:rPr>
              <w:t xml:space="preserve">漏电开关 </w:t>
            </w:r>
            <w:r>
              <w:rPr>
                <w:rFonts w:asciiTheme="minorEastAsia" w:hAnsiTheme="minorEastAsia" w:eastAsiaTheme="minorEastAsia"/>
              </w:rPr>
              <w:t>□</w:t>
            </w:r>
            <w:r>
              <w:rPr>
                <w:rFonts w:hint="eastAsia" w:asciiTheme="minorEastAsia" w:hAnsiTheme="minorEastAsia" w:eastAsiaTheme="minorEastAsia"/>
              </w:rPr>
              <w:t xml:space="preserve">报警系统  </w:t>
            </w:r>
            <w:r>
              <w:rPr>
                <w:rFonts w:asciiTheme="minorEastAsia" w:hAnsiTheme="minorEastAsia" w:eastAsiaTheme="minorEastAsia"/>
              </w:rPr>
              <w:t>□</w:t>
            </w:r>
            <w:r>
              <w:rPr>
                <w:rFonts w:hint="eastAsia" w:asciiTheme="minorEastAsia" w:hAnsiTheme="minorEastAsia" w:eastAsiaTheme="minorEastAsia"/>
              </w:rPr>
              <w:t xml:space="preserve">消防系统  </w:t>
            </w:r>
            <w:r>
              <w:rPr>
                <w:rFonts w:asciiTheme="minorEastAsia" w:hAnsiTheme="minorEastAsia" w:eastAsiaTheme="minorEastAsia"/>
              </w:rPr>
              <w:t>□</w:t>
            </w:r>
            <w:r>
              <w:rPr>
                <w:rFonts w:hint="eastAsia" w:asciiTheme="minorEastAsia" w:hAnsiTheme="minorEastAsia" w:eastAsiaTheme="minorEastAsia"/>
              </w:rPr>
              <w:t xml:space="preserve">不适用 </w:t>
            </w:r>
          </w:p>
          <w:p>
            <w:pPr>
              <w:rPr>
                <w:rFonts w:asciiTheme="minorEastAsia" w:hAnsiTheme="minorEastAsia" w:eastAsiaTheme="minorEastAsia"/>
                <w:u w:val="single"/>
              </w:rPr>
            </w:pPr>
          </w:p>
          <w:p>
            <w:pPr>
              <w:rPr>
                <w:rFonts w:asciiTheme="minorEastAsia" w:hAnsiTheme="minorEastAsia" w:eastAsiaTheme="minorEastAsia"/>
              </w:rPr>
            </w:pPr>
            <w:r>
              <w:rPr>
                <w:rFonts w:hint="eastAsia" w:asciiTheme="minorEastAsia" w:hAnsiTheme="minorEastAsia" w:eastAsiaTheme="minorEastAsia"/>
              </w:rPr>
              <w:t>特种设备：</w:t>
            </w:r>
            <w:r>
              <w:rPr>
                <w:rFonts w:asciiTheme="minorEastAsia" w:hAnsiTheme="minorEastAsia" w:eastAsiaTheme="minorEastAsia"/>
              </w:rPr>
              <w:t>□</w:t>
            </w:r>
            <w:r>
              <w:rPr>
                <w:rFonts w:hint="eastAsia" w:asciiTheme="minorEastAsia" w:hAnsiTheme="minorEastAsia" w:eastAsiaTheme="minorEastAsia"/>
              </w:rPr>
              <w:t>叉车</w:t>
            </w:r>
            <w:r>
              <w:rPr>
                <w:rFonts w:asciiTheme="minorEastAsia" w:hAnsiTheme="minorEastAsia" w:eastAsiaTheme="minorEastAsia"/>
              </w:rPr>
              <w:t>□</w:t>
            </w:r>
            <w:r>
              <w:rPr>
                <w:rFonts w:hint="eastAsia" w:asciiTheme="minorEastAsia" w:hAnsiTheme="minorEastAsia" w:eastAsiaTheme="minorEastAsia"/>
              </w:rPr>
              <w:t>行车</w:t>
            </w:r>
            <w:r>
              <w:rPr>
                <w:rFonts w:asciiTheme="minorEastAsia" w:hAnsiTheme="minorEastAsia" w:eastAsiaTheme="minorEastAsia"/>
              </w:rPr>
              <w:t>□</w:t>
            </w:r>
            <w:r>
              <w:rPr>
                <w:rFonts w:hint="eastAsia" w:asciiTheme="minorEastAsia" w:hAnsiTheme="minorEastAsia" w:eastAsiaTheme="minorEastAsia"/>
              </w:rPr>
              <w:t>锅炉</w:t>
            </w:r>
            <w:r>
              <w:rPr>
                <w:rFonts w:asciiTheme="minorEastAsia" w:hAnsiTheme="minorEastAsia" w:eastAsiaTheme="minorEastAsia"/>
              </w:rPr>
              <w:t>□</w:t>
            </w:r>
            <w:r>
              <w:rPr>
                <w:rFonts w:hint="eastAsia" w:asciiTheme="minorEastAsia" w:hAnsiTheme="minorEastAsia" w:eastAsiaTheme="minorEastAsia"/>
              </w:rPr>
              <w:t>电梯</w:t>
            </w:r>
            <w:r>
              <w:rPr>
                <w:rFonts w:asciiTheme="minorEastAsia" w:hAnsiTheme="minorEastAsia" w:eastAsiaTheme="minorEastAsia"/>
              </w:rPr>
              <w:t>□</w:t>
            </w:r>
            <w:r>
              <w:rPr>
                <w:rFonts w:hint="eastAsia" w:asciiTheme="minorEastAsia" w:hAnsiTheme="minorEastAsia" w:eastAsiaTheme="minorEastAsia"/>
              </w:rPr>
              <w:t>压力容器</w:t>
            </w:r>
            <w:r>
              <w:rPr>
                <w:rFonts w:asciiTheme="minorEastAsia" w:hAnsiTheme="minorEastAsia" w:eastAsiaTheme="minorEastAsia"/>
              </w:rPr>
              <w:t>□</w:t>
            </w:r>
            <w:r>
              <w:rPr>
                <w:rFonts w:hint="eastAsia" w:asciiTheme="minorEastAsia" w:hAnsiTheme="minorEastAsia" w:eastAsiaTheme="minorEastAsia"/>
              </w:rPr>
              <w:t>压力管道</w:t>
            </w:r>
            <w:r>
              <w:rPr>
                <w:rFonts w:hint="eastAsia" w:cs="宋体" w:asciiTheme="minorEastAsia" w:hAnsiTheme="minorEastAsia" w:eastAsiaTheme="minorEastAsia"/>
              </w:rPr>
              <w:t>■</w:t>
            </w:r>
            <w:r>
              <w:rPr>
                <w:rFonts w:hint="eastAsia" w:asciiTheme="minorEastAsia" w:hAnsiTheme="minorEastAsia" w:eastAsiaTheme="minorEastAsia"/>
              </w:rPr>
              <w:t xml:space="preserve">不适用 </w:t>
            </w:r>
          </w:p>
          <w:p>
            <w:pPr>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 xml:space="preserve">高压配电室 </w:t>
            </w:r>
            <w:r>
              <w:rPr>
                <w:rFonts w:asciiTheme="minorEastAsia" w:hAnsiTheme="minorEastAsia" w:eastAsiaTheme="minorEastAsia"/>
              </w:rPr>
              <w:t>□</w:t>
            </w:r>
            <w:r>
              <w:rPr>
                <w:rFonts w:hint="eastAsia" w:asciiTheme="minorEastAsia" w:hAnsiTheme="minorEastAsia" w:eastAsiaTheme="minorEastAsia"/>
              </w:rPr>
              <w:t xml:space="preserve">低压配电室 </w:t>
            </w:r>
            <w:r>
              <w:rPr>
                <w:rFonts w:asciiTheme="minorEastAsia" w:hAnsiTheme="minorEastAsia" w:eastAsiaTheme="minorEastAsia"/>
              </w:rPr>
              <w:t>□</w:t>
            </w:r>
            <w:r>
              <w:rPr>
                <w:rFonts w:hint="eastAsia" w:asciiTheme="minorEastAsia" w:hAnsiTheme="minorEastAsia" w:eastAsiaTheme="minorEastAsia"/>
              </w:rPr>
              <w:t xml:space="preserve">空压站 </w:t>
            </w:r>
            <w:r>
              <w:rPr>
                <w:rFonts w:asciiTheme="minorEastAsia" w:hAnsiTheme="minorEastAsia" w:eastAsiaTheme="minorEastAsia"/>
              </w:rPr>
              <w:t>□</w:t>
            </w:r>
            <w:r>
              <w:rPr>
                <w:rFonts w:hint="eastAsia" w:asciiTheme="minorEastAsia" w:hAnsiTheme="minorEastAsia" w:eastAsiaTheme="minorEastAsia"/>
              </w:rPr>
              <w:t xml:space="preserve">锅炉房 </w:t>
            </w:r>
            <w:r>
              <w:rPr>
                <w:rFonts w:asciiTheme="minorEastAsia" w:hAnsiTheme="minorEastAsia" w:eastAsiaTheme="minorEastAsia"/>
              </w:rPr>
              <w:t>□</w:t>
            </w:r>
            <w:r>
              <w:rPr>
                <w:rFonts w:hint="eastAsia" w:asciiTheme="minorEastAsia" w:hAnsiTheme="minorEastAsia" w:eastAsiaTheme="minorEastAsia"/>
              </w:rPr>
              <w:t xml:space="preserve">食堂  </w:t>
            </w:r>
            <w:r>
              <w:rPr>
                <w:rFonts w:asciiTheme="minorEastAsia" w:hAnsiTheme="minorEastAsia" w:eastAsiaTheme="minorEastAsia"/>
              </w:rPr>
              <w:t>□</w:t>
            </w:r>
            <w:r>
              <w:rPr>
                <w:rFonts w:hint="eastAsia" w:asciiTheme="minorEastAsia" w:hAnsiTheme="minorEastAsia" w:eastAsiaTheme="minorEastAsia"/>
              </w:rPr>
              <w:t xml:space="preserve">危化品库  </w:t>
            </w:r>
          </w:p>
          <w:p>
            <w:pPr>
              <w:ind w:firstLine="1050" w:firstLineChars="500"/>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危废库  </w:t>
            </w:r>
            <w:r>
              <w:rPr>
                <w:rFonts w:asciiTheme="minorEastAsia" w:hAnsiTheme="minorEastAsia" w:eastAsiaTheme="minorEastAsia"/>
              </w:rPr>
              <w:t>□</w:t>
            </w:r>
            <w:r>
              <w:rPr>
                <w:rFonts w:hint="eastAsia" w:asciiTheme="minorEastAsia" w:hAnsiTheme="minorEastAsia" w:eastAsiaTheme="minorEastAsia"/>
              </w:rPr>
              <w:t xml:space="preserve">建筑施工 </w:t>
            </w:r>
            <w:r>
              <w:rPr>
                <w:rFonts w:asciiTheme="minorEastAsia" w:hAnsiTheme="minorEastAsia" w:eastAsiaTheme="minorEastAsia"/>
              </w:rPr>
              <w:t>□</w:t>
            </w:r>
            <w:r>
              <w:rPr>
                <w:rFonts w:hint="eastAsia" w:asciiTheme="minorEastAsia" w:hAnsiTheme="minorEastAsia" w:eastAsiaTheme="minorEastAsia"/>
              </w:rPr>
              <w:t xml:space="preserve">污水处理站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u w:val="single"/>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rPr>
                <w:rFonts w:asciiTheme="minorEastAsia" w:hAnsiTheme="minorEastAsia" w:eastAsiaTheme="minorEastAsia"/>
                <w:u w:val="single"/>
              </w:rPr>
            </w:pPr>
            <w:r>
              <w:rPr>
                <w:rFonts w:hint="eastAsia" w:asciiTheme="minorEastAsia" w:hAnsiTheme="minorEastAsia" w:eastAsiaTheme="minorEastAsia"/>
              </w:rPr>
              <w:t>职业健康安全监测的计量器具有：</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压力表 </w:t>
            </w:r>
            <w:r>
              <w:rPr>
                <w:rFonts w:asciiTheme="minorEastAsia" w:hAnsiTheme="minorEastAsia" w:eastAsiaTheme="minorEastAsia"/>
              </w:rPr>
              <w:t>□</w:t>
            </w:r>
            <w:r>
              <w:rPr>
                <w:rFonts w:hint="eastAsia" w:asciiTheme="minorEastAsia" w:hAnsiTheme="minorEastAsia" w:eastAsiaTheme="minorEastAsia"/>
              </w:rPr>
              <w:t xml:space="preserve">可燃气体探测器 </w:t>
            </w:r>
            <w:r>
              <w:rPr>
                <w:rFonts w:asciiTheme="minorEastAsia" w:hAnsiTheme="minorEastAsia" w:eastAsiaTheme="minorEastAsia"/>
              </w:rPr>
              <w:t>□</w:t>
            </w:r>
            <w:r>
              <w:rPr>
                <w:rFonts w:hint="eastAsia" w:asciiTheme="minorEastAsia" w:hAnsiTheme="minorEastAsia" w:eastAsiaTheme="minorEastAsia"/>
              </w:rPr>
              <w:t xml:space="preserve">摇表 </w:t>
            </w:r>
            <w:r>
              <w:rPr>
                <w:rFonts w:asciiTheme="minorEastAsia" w:hAnsiTheme="minorEastAsia" w:eastAsiaTheme="minorEastAsia"/>
              </w:rPr>
              <w:t>□</w:t>
            </w:r>
            <w:r>
              <w:rPr>
                <w:rFonts w:hint="eastAsia" w:asciiTheme="minorEastAsia" w:hAnsiTheme="minorEastAsia" w:eastAsiaTheme="minorEastAsia"/>
              </w:rPr>
              <w:t xml:space="preserve">验电器 </w:t>
            </w:r>
            <w:r>
              <w:rPr>
                <w:rFonts w:asciiTheme="minorEastAsia" w:hAnsiTheme="minorEastAsia" w:eastAsiaTheme="minorEastAsia"/>
              </w:rPr>
              <w:t>□</w:t>
            </w:r>
            <w:r>
              <w:rPr>
                <w:rFonts w:hint="eastAsia" w:asciiTheme="minorEastAsia" w:hAnsiTheme="minorEastAsia" w:eastAsiaTheme="minorEastAsia"/>
              </w:rPr>
              <w:t xml:space="preserve">氧含量测定仪  </w:t>
            </w:r>
            <w:r>
              <w:rPr>
                <w:rFonts w:asciiTheme="minorEastAsia" w:hAnsiTheme="minorEastAsia" w:eastAsiaTheme="minorEastAsia"/>
              </w:rPr>
              <w:t>□</w:t>
            </w:r>
            <w:r>
              <w:rPr>
                <w:rFonts w:hint="eastAsia" w:asciiTheme="minorEastAsia" w:hAnsiTheme="minorEastAsia" w:eastAsiaTheme="minorEastAsia"/>
              </w:rPr>
              <w:t xml:space="preserve">声级计  </w:t>
            </w:r>
            <w:r>
              <w:rPr>
                <w:rFonts w:asciiTheme="minorEastAsia" w:hAnsiTheme="minorEastAsia" w:eastAsiaTheme="minorEastAsia"/>
              </w:rPr>
              <w:t>□</w:t>
            </w:r>
            <w:r>
              <w:rPr>
                <w:rFonts w:hint="eastAsia" w:asciiTheme="minorEastAsia" w:hAnsiTheme="minorEastAsia" w:eastAsiaTheme="minorEastAsia"/>
              </w:rPr>
              <w:t>不适用</w:t>
            </w:r>
          </w:p>
          <w:p>
            <w:pPr>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rPr>
                <w:rFonts w:hint="eastAsia" w:asciiTheme="minorEastAsia" w:hAnsiTheme="minorEastAsia" w:eastAsiaTheme="minorEastAsia"/>
              </w:rPr>
            </w:pPr>
            <w:r>
              <w:rPr>
                <w:rFonts w:hint="eastAsia" w:asciiTheme="minorEastAsia" w:hAnsiTheme="minorEastAsia" w:eastAsiaTheme="minorEastAsia"/>
              </w:rPr>
              <w:t>特种作业人员：</w:t>
            </w:r>
            <w:r>
              <w:rPr>
                <w:rFonts w:hint="eastAsia" w:asciiTheme="minorEastAsia" w:hAnsiTheme="minorEastAsia" w:eastAsiaTheme="minorEastAsia"/>
                <w:lang w:eastAsia="zh-CN"/>
              </w:rPr>
              <w:t>■电工</w:t>
            </w:r>
            <w:r>
              <w:rPr>
                <w:rFonts w:hint="eastAsia" w:asciiTheme="minorEastAsia" w:hAnsiTheme="minorEastAsia" w:eastAsiaTheme="minorEastAsia"/>
              </w:rPr>
              <w:t xml:space="preserve"> ■焊工  □危化品作业  □制冷工   ■其他</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电梯作业</w:t>
            </w:r>
            <w:r>
              <w:rPr>
                <w:rFonts w:hint="eastAsia" w:asciiTheme="minorEastAsia" w:hAnsiTheme="minorEastAsia" w:eastAsiaTheme="minorEastAsia"/>
              </w:rPr>
              <w:t xml:space="preserve">  </w:t>
            </w:r>
          </w:p>
          <w:p>
            <w:pPr>
              <w:rPr>
                <w:rFonts w:asciiTheme="minorEastAsia" w:hAnsiTheme="minorEastAsia" w:eastAsiaTheme="minorEastAsia"/>
              </w:rPr>
            </w:pPr>
            <w:r>
              <w:rPr>
                <w:rFonts w:hint="eastAsia" w:asciiTheme="minorEastAsia" w:hAnsiTheme="minorEastAsia" w:eastAsiaTheme="minorEastAsia"/>
              </w:rPr>
              <w:t xml:space="preserve">特种设备作业人员：□叉车工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 xml:space="preserve">实施了员工三级安全教育： </w:t>
            </w:r>
            <w:r>
              <w:rPr>
                <w:rFonts w:asciiTheme="minorEastAsia" w:hAnsiTheme="minorEastAsia" w:eastAsiaTheme="minorEastAsia"/>
              </w:rPr>
              <w:t>■</w:t>
            </w:r>
            <w:r>
              <w:rPr>
                <w:rFonts w:hint="eastAsia" w:asciiTheme="minorEastAsia" w:hAnsiTheme="minorEastAsia" w:eastAsiaTheme="minorEastAsia"/>
              </w:rPr>
              <w:t xml:space="preserve">入职 </w:t>
            </w:r>
            <w:r>
              <w:rPr>
                <w:rFonts w:asciiTheme="minorEastAsia" w:hAnsiTheme="minorEastAsia" w:eastAsiaTheme="minorEastAsia"/>
              </w:rPr>
              <w:t>■</w:t>
            </w:r>
            <w:r>
              <w:rPr>
                <w:rFonts w:hint="eastAsia" w:asciiTheme="minorEastAsia" w:hAnsiTheme="minorEastAsia" w:eastAsiaTheme="minorEastAsia"/>
              </w:rPr>
              <w:t xml:space="preserve">换岗  </w:t>
            </w:r>
            <w:r>
              <w:rPr>
                <w:rFonts w:asciiTheme="minorEastAsia" w:hAnsiTheme="minorEastAsia" w:eastAsiaTheme="minorEastAsia"/>
              </w:rPr>
              <w:t>□</w:t>
            </w:r>
            <w:r>
              <w:rPr>
                <w:rFonts w:hint="eastAsia" w:asciiTheme="minorEastAsia" w:hAnsiTheme="minorEastAsia" w:eastAsiaTheme="minorEastAsia"/>
              </w:rPr>
              <w:t xml:space="preserve">离职 </w:t>
            </w:r>
          </w:p>
          <w:p>
            <w:pPr>
              <w:rPr>
                <w:rFonts w:asciiTheme="minorEastAsia" w:hAnsiTheme="minorEastAsia" w:eastAsiaTheme="minorEastAsia"/>
              </w:rPr>
            </w:pPr>
            <w:r>
              <w:rPr>
                <w:rFonts w:hint="eastAsia" w:asciiTheme="minorEastAsia" w:hAnsiTheme="minorEastAsia" w:eastAsiaTheme="minorEastAsia"/>
              </w:rPr>
              <w:t xml:space="preserve">实施了员工职业危害告知： </w:t>
            </w:r>
            <w:r>
              <w:rPr>
                <w:rFonts w:asciiTheme="minorEastAsia" w:hAnsiTheme="minorEastAsia" w:eastAsiaTheme="minorEastAsia"/>
              </w:rPr>
              <w:t>■</w:t>
            </w:r>
            <w:r>
              <w:rPr>
                <w:rFonts w:hint="eastAsia" w:asciiTheme="minorEastAsia" w:hAnsiTheme="minorEastAsia" w:eastAsiaTheme="minorEastAsia"/>
              </w:rPr>
              <w:t xml:space="preserve">入职 </w:t>
            </w:r>
            <w:r>
              <w:rPr>
                <w:rFonts w:asciiTheme="minorEastAsia" w:hAnsiTheme="minorEastAsia" w:eastAsiaTheme="minorEastAsia"/>
              </w:rPr>
              <w:t>■</w:t>
            </w:r>
            <w:r>
              <w:rPr>
                <w:rFonts w:hint="eastAsia" w:asciiTheme="minorEastAsia" w:hAnsiTheme="minorEastAsia" w:eastAsiaTheme="minorEastAsia"/>
              </w:rPr>
              <w:t xml:space="preserve">换岗  </w:t>
            </w:r>
            <w:r>
              <w:rPr>
                <w:rFonts w:asciiTheme="minorEastAsia" w:hAnsiTheme="minorEastAsia" w:eastAsiaTheme="minorEastAsia"/>
              </w:rPr>
              <w:t>□</w:t>
            </w:r>
            <w:r>
              <w:rPr>
                <w:rFonts w:hint="eastAsia" w:asciiTheme="minorEastAsia" w:hAnsiTheme="minorEastAsia" w:eastAsiaTheme="minor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组织已确定与职业健康安全管理体系相关的内部和外部沟通。</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u w:val="single"/>
              </w:rPr>
            </w:pPr>
            <w:r>
              <w:rPr>
                <w:rFonts w:hint="eastAsia" w:asciiTheme="minorEastAsia" w:hAnsiTheme="minorEastAsia" w:eastAsiaTheme="minorEastAsia"/>
              </w:rPr>
              <w:t xml:space="preserve">组织已建立了文件化的职业健康安全管理体系。对自编文件的编制、审批、发放、变更和作废进行了控制。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组织的产品和服务提供过程满足职业健康安全的要求，已对产品和服务提供过程的危险源和职业健康安全风险，建立过程的运行准则；按照运行准则实施过程控制。策划文件包括：</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安全操作规程  </w:t>
            </w:r>
            <w:r>
              <w:rPr>
                <w:rFonts w:hint="eastAsia" w:cs="宋体" w:asciiTheme="minorEastAsia" w:hAnsiTheme="minorEastAsia" w:eastAsiaTheme="minorEastAsia"/>
                <w:lang w:eastAsia="zh-CN"/>
              </w:rPr>
              <w:t>□外包控制要求</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组织建立、实施和保持过程，运用了层次控制，消除危险源和降低职业健康安全风险：</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 消除危险源；</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用低危害材料、工艺、运行或设备替代；</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使用工程控制措施和（或）重新组织工作；</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 使用管理措施，包括培训；</w:t>
            </w:r>
          </w:p>
          <w:p>
            <w:pPr>
              <w:rPr>
                <w:rFonts w:asciiTheme="minorEastAsia" w:hAnsiTheme="minorEastAsia" w:eastAsiaTheme="minorEastAsia"/>
              </w:rPr>
            </w:pPr>
            <w:r>
              <w:rPr>
                <w:rFonts w:hint="eastAsia" w:asciiTheme="minorEastAsia" w:hAnsiTheme="minorEastAsia" w:eastAsiaTheme="minor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组织建立并实施了与顾客沟通；如产品和服务的职业健康安全信息（如MSDS）、应急措施等。</w:t>
            </w:r>
          </w:p>
          <w:p>
            <w:pPr>
              <w:rPr>
                <w:rFonts w:asciiTheme="minorEastAsia" w:hAnsiTheme="minorEastAsia" w:eastAsiaTheme="minorEastAsia"/>
              </w:rPr>
            </w:pPr>
            <w:r>
              <w:rPr>
                <w:rFonts w:hint="eastAsia" w:asciiTheme="minorEastAsia" w:hAnsiTheme="minorEastAsia" w:eastAsiaTheme="minorEastAsia"/>
              </w:rPr>
              <w:t>组织对产品和服务的职业健康安全要求进行了评审，确保有能力向顾客提供满足要求的产品和服务。</w:t>
            </w:r>
          </w:p>
          <w:p>
            <w:pPr>
              <w:rPr>
                <w:rFonts w:asciiTheme="minorEastAsia" w:hAnsiTheme="minorEastAsia" w:eastAsiaTheme="minorEastAsia"/>
              </w:rPr>
            </w:pPr>
            <w:r>
              <w:rPr>
                <w:rFonts w:hint="eastAsia" w:asciiTheme="minorEastAsia" w:hAnsiTheme="minorEastAsia" w:eastAsiaTheme="minorEastAsia"/>
              </w:rPr>
              <w:t>顾客的职业健康安全要求为：</w:t>
            </w:r>
            <w:r>
              <w:rPr>
                <w:rFonts w:asciiTheme="minorEastAsia" w:hAnsiTheme="minorEastAsia" w:eastAsiaTheme="minorEastAsia"/>
              </w:rPr>
              <w:t>■</w:t>
            </w:r>
            <w:r>
              <w:rPr>
                <w:rFonts w:hint="eastAsia" w:asciiTheme="minorEastAsia" w:hAnsiTheme="minorEastAsia" w:eastAsiaTheme="minorEastAsia"/>
              </w:rPr>
              <w:t xml:space="preserve">应急预案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OHSMS认证证书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组织建立、实施和保持了适当的设计和开发过程，以确保后续的产品和服务的提供中满足职业健康安全相关的法律法规。（适用时）</w:t>
            </w:r>
          </w:p>
          <w:p>
            <w:pPr>
              <w:rPr>
                <w:rFonts w:asciiTheme="minorEastAsia" w:hAnsiTheme="minorEastAsia" w:eastAsiaTheme="minorEastAsia"/>
                <w:u w:val="single"/>
              </w:rPr>
            </w:pPr>
            <w:r>
              <w:rPr>
                <w:rFonts w:hint="eastAsia" w:asciiTheme="minorEastAsia" w:hAnsiTheme="minorEastAsia" w:eastAsiaTheme="minorEastAsia"/>
              </w:rPr>
              <w:t xml:space="preserve">审核期间内，设计和开发新产品/项目名称： </w:t>
            </w:r>
            <w:r>
              <w:rPr>
                <w:rFonts w:hint="eastAsia" w:asciiTheme="minorEastAsia" w:hAnsiTheme="minorEastAsia" w:eastAsiaTheme="minorEastAsia"/>
                <w:u w:val="single"/>
              </w:rPr>
              <w:t xml:space="preserve">          （举1例）</w:t>
            </w:r>
          </w:p>
          <w:p>
            <w:pPr>
              <w:rPr>
                <w:rFonts w:asciiTheme="minorEastAsia" w:hAnsiTheme="minorEastAsia" w:eastAsiaTheme="minorEastAsia"/>
              </w:rPr>
            </w:pPr>
            <w:r>
              <w:rPr>
                <w:rFonts w:hint="eastAsia" w:asciiTheme="minorEastAsia" w:hAnsiTheme="minorEastAsia" w:eastAsiaTheme="minorEastAsia"/>
              </w:rPr>
              <w:t>对该设计和开发的项目对职业健康安全风险进行了识别和评价，并制订了控制措施。</w:t>
            </w:r>
          </w:p>
          <w:p>
            <w:pPr>
              <w:rPr>
                <w:rFonts w:asciiTheme="minorEastAsia" w:hAnsiTheme="minorEastAsia" w:eastAsiaTheme="minorEastAsia"/>
              </w:rPr>
            </w:pPr>
            <w:r>
              <w:rPr>
                <w:rFonts w:hint="eastAsia" w:asciiTheme="minorEastAsia" w:hAnsiTheme="minorEastAsia" w:eastAsiaTheme="minorEastAsia"/>
              </w:rPr>
              <w:t>设计和开发的环境因素控制：</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组织对外部提供的过程、产品（危化品、特殊劳保用品）和服务的供方按照对职业健康安全风险的影响程度实施控制。</w:t>
            </w:r>
          </w:p>
          <w:p>
            <w:pPr>
              <w:jc w:val="left"/>
              <w:rPr>
                <w:rFonts w:asciiTheme="minorEastAsia" w:hAnsiTheme="minorEastAsia" w:eastAsiaTheme="minorEastAsia"/>
              </w:rPr>
            </w:pPr>
            <w:r>
              <w:rPr>
                <w:rFonts w:hint="eastAsia" w:asciiTheme="minorEastAsia" w:hAnsiTheme="minorEastAsia" w:eastAsiaTheme="minorEastAsia"/>
              </w:rPr>
              <w:t xml:space="preserve">外部提供包括：■原材料采购 □委托加工  □建筑施工 □设备维保  □运输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不可接受风险</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控制措施</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机械伤害</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■安全装置 □挂牌上锁管理</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触电</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■漏电保护 □绝缘用具检测</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粉尘</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□除尘装置  </w:t>
                  </w:r>
                  <w:r>
                    <w:rPr>
                      <w:rFonts w:hint="eastAsia" w:asciiTheme="minorEastAsia" w:hAnsiTheme="minorEastAsia" w:eastAsiaTheme="minorEastAsia"/>
                      <w:lang w:eastAsia="zh-CN"/>
                    </w:rPr>
                    <w:t>□</w:t>
                  </w:r>
                  <w:r>
                    <w:rPr>
                      <w:rFonts w:hint="eastAsia" w:asciiTheme="minorEastAsia" w:hAnsiTheme="minorEastAsia" w:eastAsiaTheme="minorEastAsia"/>
                    </w:rPr>
                    <w:t>穿戴劳保用品（防尘面罩）</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化学伤害</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□设置围堰  □排风系统 □穿戴劳保用品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噪声</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□空间隔离  </w:t>
                  </w:r>
                  <w:r>
                    <w:rPr>
                      <w:rFonts w:hint="eastAsia" w:asciiTheme="minorEastAsia" w:hAnsiTheme="minorEastAsia" w:eastAsiaTheme="minorEastAsia"/>
                      <w:lang w:eastAsia="zh-CN"/>
                    </w:rPr>
                    <w:t>□</w:t>
                  </w:r>
                  <w:r>
                    <w:rPr>
                      <w:rFonts w:hint="eastAsia" w:asciiTheme="minorEastAsia" w:hAnsiTheme="minorEastAsia" w:eastAsiaTheme="minorEastAsia"/>
                    </w:rPr>
                    <w:t>穿戴劳保用品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压力容器爆炸</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□定期检测  □压力巡视 </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高低温</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□减少作业时间  □空间隔离  □防暑降温用品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火灾</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制定管理方案，应急预案并演练</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p>
              </w:tc>
              <w:tc>
                <w:tcPr>
                  <w:tcW w:w="4957" w:type="dxa"/>
                </w:tcPr>
                <w:p>
                  <w:pPr>
                    <w:jc w:val="left"/>
                    <w:rPr>
                      <w:rFonts w:asciiTheme="minorEastAsia" w:hAnsiTheme="minorEastAsia" w:eastAsiaTheme="minorEastAsia"/>
                    </w:rPr>
                  </w:pPr>
                </w:p>
              </w:tc>
              <w:tc>
                <w:tcPr>
                  <w:tcW w:w="1698" w:type="dxa"/>
                </w:tcPr>
                <w:p>
                  <w:pPr>
                    <w:jc w:val="left"/>
                    <w:rPr>
                      <w:rFonts w:asciiTheme="minorEastAsia" w:hAnsiTheme="minorEastAsia" w:eastAsiaTheme="minorEastAsia"/>
                    </w:rPr>
                  </w:pPr>
                </w:p>
              </w:tc>
            </w:tr>
          </w:tbl>
          <w:p>
            <w:pPr>
              <w:jc w:val="left"/>
              <w:rPr>
                <w:rFonts w:asciiTheme="minorEastAsia" w:hAnsiTheme="minorEastAsia" w:eastAsiaTheme="minorEastAsia"/>
              </w:rPr>
            </w:pPr>
          </w:p>
          <w:p>
            <w:pPr>
              <w:jc w:val="left"/>
              <w:rPr>
                <w:rFonts w:asciiTheme="minorEastAsia" w:hAnsiTheme="minorEastAsia" w:eastAsiaTheme="minorEastAsia"/>
              </w:rPr>
            </w:pPr>
            <w:r>
              <w:rPr>
                <w:rFonts w:hint="eastAsia" w:asciiTheme="minorEastAsia" w:hAnsiTheme="minorEastAsia" w:eastAsiaTheme="minorEastAsia"/>
              </w:rPr>
              <w:t>生产和服务提供及配套设施（公用过程）的场所及过程的职业健康安全控制：</w:t>
            </w:r>
          </w:p>
          <w:p>
            <w:pPr>
              <w:jc w:val="lef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组织对生产设备、安全装置、特种设备制订了计划进行了定期的检查、保养和维修；运行完好</w:t>
            </w:r>
          </w:p>
          <w:p>
            <w:pPr>
              <w:rPr>
                <w:rFonts w:asciiTheme="minorEastAsia" w:hAnsiTheme="minorEastAsia" w:eastAsiaTheme="minorEastAsia"/>
              </w:rPr>
            </w:pPr>
            <w:r>
              <w:rPr>
                <w:rFonts w:hint="eastAsia" w:asciiTheme="minorEastAsia" w:hAnsiTheme="minorEastAsia" w:eastAsiaTheme="minorEastAsia"/>
              </w:rPr>
              <w:t xml:space="preserve">安全装置检查：□进行了定期检查  □未进行定期检查的有：                 </w:t>
            </w:r>
          </w:p>
          <w:p>
            <w:pPr>
              <w:rPr>
                <w:rFonts w:asciiTheme="minorEastAsia" w:hAnsiTheme="minorEastAsia" w:eastAsiaTheme="minorEastAsia"/>
              </w:rPr>
            </w:pPr>
            <w:r>
              <w:rPr>
                <w:rFonts w:hint="eastAsia" w:asciiTheme="minorEastAsia" w:hAnsiTheme="minorEastAsia" w:eastAsiaTheme="minorEastAsia"/>
              </w:rPr>
              <w:t xml:space="preserve">特种设备管理：□进行了定期检验  □未进行定期检验的有：                 </w:t>
            </w:r>
          </w:p>
          <w:p>
            <w:pPr>
              <w:rPr>
                <w:rFonts w:asciiTheme="minorEastAsia" w:hAnsiTheme="minorEastAsia" w:eastAsiaTheme="minorEastAsia"/>
              </w:rPr>
            </w:pPr>
            <w:r>
              <w:rPr>
                <w:rFonts w:hint="eastAsia" w:asciiTheme="minorEastAsia" w:hAnsiTheme="minorEastAsia" w:eastAsiaTheme="minorEastAsia"/>
              </w:rPr>
              <w:t>特种设备检测报告，如：</w:t>
            </w:r>
            <w:r>
              <w:rPr>
                <w:rFonts w:hint="eastAsia" w:asciiTheme="minorEastAsia" w:hAnsiTheme="minorEastAsia" w:eastAsiaTheme="minorEastAsia"/>
                <w:u w:val="single"/>
              </w:rPr>
              <w:t xml:space="preserve">  </w:t>
            </w:r>
            <w:r>
              <w:rPr>
                <w:rFonts w:hint="eastAsia" w:cs="宋体" w:asciiTheme="minorEastAsia" w:hAnsiTheme="minorEastAsia" w:eastAsiaTheme="minorEastAsia"/>
                <w:color w:val="000000" w:themeColor="text1"/>
                <w:szCs w:val="21"/>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危害告知标牌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组织应在生产和服务提供期间对危化品的采购、运输、使用、储存的危险源进行控制，以确保符合MSDS和法规要求。 </w:t>
            </w:r>
          </w:p>
          <w:p>
            <w:pPr>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asciiTheme="minorEastAsia" w:hAnsiTheme="minorEastAsia" w:eastAsiaTheme="minorEastAsia"/>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rPr>
              <w:t>■</w:t>
            </w:r>
            <w:r>
              <w:rPr>
                <w:rFonts w:hint="eastAsia" w:asciiTheme="minorEastAsia" w:hAnsiTheme="minorEastAsia" w:eastAsiaTheme="minorEastAsia"/>
              </w:rPr>
              <w:t>其他:返工、维修</w:t>
            </w:r>
          </w:p>
          <w:p>
            <w:pPr>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□存在不足，说明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组织对生产和服务提供的有预期和非预期的更改进行必要的危险源评审和制订控制措施，以确保持续地符合法规要求。 </w:t>
            </w:r>
          </w:p>
          <w:p>
            <w:pPr>
              <w:rPr>
                <w:rFonts w:asciiTheme="minorEastAsia" w:hAnsiTheme="minorEastAsia" w:eastAsiaTheme="minorEastAsia"/>
              </w:rPr>
            </w:pPr>
            <w:r>
              <w:rPr>
                <w:rFonts w:hint="eastAsia" w:asciiTheme="minorEastAsia" w:hAnsiTheme="minorEastAsia" w:eastAsiaTheme="minorEastAsia"/>
              </w:rPr>
              <w:t xml:space="preserve">已发生的更改包括：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危险品使用 </w:t>
            </w:r>
            <w:r>
              <w:rPr>
                <w:rFonts w:asciiTheme="minorEastAsia" w:hAnsiTheme="minorEastAsia" w:eastAsiaTheme="minorEastAsia"/>
              </w:rPr>
              <w:t>□</w:t>
            </w:r>
            <w:r>
              <w:rPr>
                <w:rFonts w:hint="eastAsia" w:asciiTheme="minorEastAsia" w:hAnsiTheme="minorEastAsia" w:eastAsiaTheme="minorEastAsia"/>
              </w:rPr>
              <w:t xml:space="preserve">厂区和车间内布局 </w:t>
            </w:r>
            <w:r>
              <w:rPr>
                <w:rFonts w:asciiTheme="minorEastAsia" w:hAnsiTheme="minorEastAsia" w:eastAsiaTheme="minorEastAsia"/>
              </w:rPr>
              <w:t>□</w:t>
            </w:r>
            <w:r>
              <w:rPr>
                <w:rFonts w:hint="eastAsia" w:asciiTheme="minorEastAsia" w:hAnsiTheme="minorEastAsia" w:eastAsiaTheme="minorEastAsia"/>
              </w:rPr>
              <w:t xml:space="preserve">设备设施  </w:t>
            </w:r>
            <w:r>
              <w:rPr>
                <w:rFonts w:asciiTheme="minorEastAsia" w:hAnsiTheme="minorEastAsia" w:eastAsiaTheme="minorEastAsia"/>
              </w:rPr>
              <w:t>□</w:t>
            </w:r>
            <w:r>
              <w:rPr>
                <w:rFonts w:hint="eastAsia" w:asciiTheme="minorEastAsia" w:hAnsiTheme="minorEastAsia" w:eastAsiaTheme="minorEastAsia"/>
              </w:rPr>
              <w:t xml:space="preserve">周边危险源 </w:t>
            </w:r>
            <w:r>
              <w:rPr>
                <w:rFonts w:asciiTheme="minorEastAsia" w:hAnsiTheme="minorEastAsia" w:eastAsiaTheme="minorEastAsia"/>
              </w:rPr>
              <w:t>□</w:t>
            </w:r>
            <w:r>
              <w:rPr>
                <w:rFonts w:hint="eastAsia" w:asciiTheme="minorEastAsia" w:hAnsiTheme="minorEastAsia" w:eastAsiaTheme="minorEastAsia"/>
              </w:rPr>
              <w:t xml:space="preserve">施工场所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组织识别了职业健康安全的潜在紧急情况及应急准备并做出响应所需的过程。对实际发生的紧急情况做出响应；以预防或减轻它所带来的职业健康安全危害； </w:t>
            </w:r>
          </w:p>
          <w:p>
            <w:pPr>
              <w:rPr>
                <w:rFonts w:asciiTheme="minorEastAsia" w:hAnsiTheme="minorEastAsia" w:eastAsiaTheme="minorEastAsia"/>
              </w:rPr>
            </w:pPr>
            <w:r>
              <w:rPr>
                <w:rFonts w:hint="eastAsia" w:asciiTheme="minorEastAsia" w:hAnsiTheme="minorEastAsia" w:eastAsiaTheme="minorEastAsia"/>
              </w:rPr>
              <w:t>制订的应急预案包括：</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锅炉爆炸 </w:t>
            </w:r>
            <w:r>
              <w:rPr>
                <w:rFonts w:asciiTheme="minorEastAsia" w:hAnsiTheme="minorEastAsia" w:eastAsiaTheme="minorEastAsia"/>
              </w:rPr>
              <w:t>□</w:t>
            </w:r>
            <w:r>
              <w:rPr>
                <w:rFonts w:hint="eastAsia" w:asciiTheme="minorEastAsia" w:hAnsiTheme="minorEastAsia" w:eastAsiaTheme="minorEastAsia"/>
              </w:rPr>
              <w:t xml:space="preserve">设备故障 </w:t>
            </w:r>
            <w:r>
              <w:rPr>
                <w:rFonts w:asciiTheme="minorEastAsia" w:hAnsiTheme="minorEastAsia" w:eastAsiaTheme="minorEastAsia"/>
              </w:rPr>
              <w:t>□</w:t>
            </w:r>
            <w:r>
              <w:rPr>
                <w:rFonts w:hint="eastAsia" w:asciiTheme="minorEastAsia" w:hAnsiTheme="minorEastAsia" w:eastAsiaTheme="minorEastAsia"/>
              </w:rPr>
              <w:t xml:space="preserve">停水停电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审核周期内发生过紧急情况：</w:t>
            </w:r>
            <w:r>
              <w:rPr>
                <w:rFonts w:asciiTheme="minorEastAsia" w:hAnsiTheme="minorEastAsia" w:eastAsiaTheme="minorEastAsia"/>
              </w:rPr>
              <w:t>■</w:t>
            </w:r>
            <w:r>
              <w:rPr>
                <w:rFonts w:hint="eastAsia" w:asciiTheme="minorEastAsia" w:hAnsiTheme="minorEastAsia" w:eastAsiaTheme="minorEastAsia"/>
              </w:rPr>
              <w:t xml:space="preserve">未发生 </w:t>
            </w:r>
            <w:r>
              <w:rPr>
                <w:rFonts w:asciiTheme="minorEastAsia" w:hAnsiTheme="minorEastAsia" w:eastAsiaTheme="minorEastAsia"/>
              </w:rPr>
              <w:t>□</w:t>
            </w:r>
            <w:r>
              <w:rPr>
                <w:rFonts w:hint="eastAsia" w:asciiTheme="minorEastAsia" w:hAnsiTheme="minorEastAsia" w:eastAsiaTheme="minorEastAsia"/>
              </w:rPr>
              <w:t>已发生：</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 xml:space="preserve"> </w:t>
            </w:r>
          </w:p>
          <w:p>
            <w:pPr>
              <w:rPr>
                <w:rFonts w:asciiTheme="minorEastAsia" w:hAnsiTheme="minorEastAsia" w:eastAsiaTheme="minorEastAsia"/>
              </w:rPr>
            </w:pPr>
            <w:r>
              <w:rPr>
                <w:rFonts w:hint="eastAsia"/>
                <w:color w:val="000000"/>
                <w:lang w:val="en-US" w:eastAsia="zh-CN"/>
              </w:rPr>
              <w:t>于1）</w:t>
            </w:r>
            <w:r>
              <w:rPr>
                <w:rFonts w:hint="eastAsia"/>
                <w:color w:val="000000"/>
                <w:u w:val="single"/>
              </w:rPr>
              <w:t>202</w:t>
            </w:r>
            <w:r>
              <w:rPr>
                <w:rFonts w:hint="eastAsia"/>
                <w:color w:val="000000"/>
                <w:u w:val="single"/>
                <w:lang w:val="en-US" w:eastAsia="zh-CN"/>
              </w:rPr>
              <w:t>2</w:t>
            </w:r>
            <w:r>
              <w:rPr>
                <w:rFonts w:hint="eastAsia"/>
                <w:color w:val="000000"/>
                <w:u w:val="single"/>
              </w:rPr>
              <w:t>年</w:t>
            </w:r>
            <w:r>
              <w:rPr>
                <w:rFonts w:hint="eastAsia"/>
                <w:color w:val="000000"/>
                <w:u w:val="single"/>
                <w:lang w:val="en-US" w:eastAsia="zh-CN"/>
              </w:rPr>
              <w:t>3</w:t>
            </w:r>
            <w:r>
              <w:rPr>
                <w:rFonts w:hint="eastAsia"/>
                <w:color w:val="000000"/>
                <w:u w:val="single"/>
              </w:rPr>
              <w:t>月</w:t>
            </w:r>
            <w:r>
              <w:rPr>
                <w:rFonts w:hint="eastAsia"/>
                <w:color w:val="000000"/>
                <w:u w:val="single"/>
                <w:lang w:val="en-US" w:eastAsia="zh-CN"/>
              </w:rPr>
              <w:t>28日</w:t>
            </w:r>
            <w:r>
              <w:rPr>
                <w:rFonts w:hint="eastAsia"/>
                <w:color w:val="000000"/>
                <w:u w:val="single"/>
              </w:rPr>
              <w:t>进行了</w:t>
            </w:r>
            <w:r>
              <w:rPr>
                <w:rFonts w:hint="eastAsia"/>
                <w:color w:val="000000"/>
                <w:u w:val="single"/>
                <w:lang w:val="en-US" w:eastAsia="zh-CN"/>
              </w:rPr>
              <w:t>火灾</w:t>
            </w:r>
            <w:r>
              <w:rPr>
                <w:rFonts w:hint="eastAsia"/>
                <w:color w:val="000000"/>
                <w:u w:val="single"/>
              </w:rPr>
              <w:t>应急预案演练</w:t>
            </w:r>
            <w:r>
              <w:rPr>
                <w:rFonts w:hint="eastAsia"/>
                <w:color w:val="000000"/>
                <w:u w:val="single"/>
                <w:lang w:val="en-US" w:eastAsia="zh-CN"/>
              </w:rPr>
              <w:t>；2）</w:t>
            </w:r>
            <w:r>
              <w:rPr>
                <w:rFonts w:hint="eastAsia"/>
                <w:color w:val="000000"/>
                <w:u w:val="single"/>
              </w:rPr>
              <w:t>202</w:t>
            </w:r>
            <w:r>
              <w:rPr>
                <w:rFonts w:hint="eastAsia"/>
                <w:color w:val="000000"/>
                <w:u w:val="single"/>
                <w:lang w:val="en-US" w:eastAsia="zh-CN"/>
              </w:rPr>
              <w:t>2</w:t>
            </w:r>
            <w:r>
              <w:rPr>
                <w:rFonts w:hint="eastAsia"/>
                <w:color w:val="000000"/>
                <w:u w:val="single"/>
              </w:rPr>
              <w:t>年</w:t>
            </w:r>
            <w:r>
              <w:rPr>
                <w:rFonts w:hint="eastAsia"/>
                <w:color w:val="000000"/>
                <w:u w:val="single"/>
                <w:lang w:val="en-US" w:eastAsia="zh-CN"/>
              </w:rPr>
              <w:t>3</w:t>
            </w:r>
            <w:r>
              <w:rPr>
                <w:rFonts w:hint="eastAsia"/>
                <w:color w:val="000000"/>
                <w:u w:val="single"/>
              </w:rPr>
              <w:t>月</w:t>
            </w:r>
            <w:r>
              <w:rPr>
                <w:rFonts w:hint="eastAsia"/>
                <w:color w:val="000000"/>
                <w:u w:val="single"/>
                <w:lang w:val="en-US" w:eastAsia="zh-CN"/>
              </w:rPr>
              <w:t>29日</w:t>
            </w:r>
            <w:r>
              <w:rPr>
                <w:rFonts w:hint="eastAsia"/>
                <w:color w:val="000000"/>
                <w:u w:val="single"/>
              </w:rPr>
              <w:t>进行了</w:t>
            </w:r>
            <w:r>
              <w:rPr>
                <w:rFonts w:hint="eastAsia"/>
                <w:color w:val="000000"/>
                <w:u w:val="single"/>
                <w:lang w:val="en-US" w:eastAsia="zh-CN"/>
              </w:rPr>
              <w:t>触电</w:t>
            </w:r>
            <w:r>
              <w:rPr>
                <w:rFonts w:hint="eastAsia"/>
                <w:color w:val="000000"/>
                <w:u w:val="single"/>
              </w:rPr>
              <w:t>应急预案演练</w:t>
            </w:r>
            <w:r>
              <w:rPr>
                <w:rFonts w:hint="eastAsia" w:asciiTheme="minorEastAsia" w:hAnsiTheme="minorEastAsia" w:eastAsiaTheme="minorEastAsia"/>
              </w:rPr>
              <w:t xml:space="preserve">；并总结了预案的可行性和有效性。 </w:t>
            </w:r>
          </w:p>
          <w:p>
            <w:pPr>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rPr>
                <w:rFonts w:asciiTheme="minorEastAsia" w:hAnsiTheme="minorEastAsia" w:eastAsiaTheme="minorEastAsia"/>
              </w:rPr>
            </w:pPr>
            <w:r>
              <w:rPr>
                <w:rFonts w:hint="eastAsia" w:asciiTheme="minorEastAsia" w:hAnsiTheme="minorEastAsia" w:eastAsiaTheme="minorEastAsia"/>
              </w:rPr>
              <w:t>向职业健康安全有关的相关方，包括在组织控制下工作的人员提供应急准备和响应相关的信息和培训。</w:t>
            </w:r>
          </w:p>
          <w:p>
            <w:pPr>
              <w:rPr>
                <w:rFonts w:asciiTheme="minorEastAsia" w:hAnsiTheme="minorEastAsia" w:eastAsiaTheme="minorEastAsia"/>
              </w:rPr>
            </w:pPr>
            <w:r>
              <w:rPr>
                <w:rFonts w:hint="eastAsia" w:asciiTheme="minorEastAsia" w:hAnsiTheme="minorEastAsia" w:eastAsiaTheme="minorEastAsia"/>
              </w:rPr>
              <w:t>应急准备和响应控制：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F2DCDC" w:themeFill="accent2" w:themeFillTint="32"/>
          </w:tcPr>
          <w:p>
            <w:pPr>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rPr>
                <w:rFonts w:asciiTheme="minorEastAsia" w:hAnsiTheme="minorEastAsia" w:eastAsiaTheme="minorEastAsia"/>
                <w:color w:val="000000" w:themeColor="text1"/>
              </w:rPr>
            </w:pPr>
            <w:r>
              <w:rPr>
                <w:rFonts w:hint="eastAsia" w:asciiTheme="minorEastAsia" w:hAnsiTheme="minorEastAsia" w:eastAsiaTheme="minorEastAsia"/>
              </w:rPr>
              <w:t>组织已建立、</w:t>
            </w:r>
            <w:r>
              <w:rPr>
                <w:rFonts w:hint="eastAsia" w:asciiTheme="minorEastAsia" w:hAnsiTheme="minorEastAsia" w:eastAsiaTheme="minorEastAsia"/>
                <w:color w:val="000000" w:themeColor="text1"/>
              </w:rPr>
              <w:t>实施并保持评价其合规义务履行情况所需的过程。</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实施合规性评价的时间：</w:t>
            </w:r>
          </w:p>
          <w:p>
            <w:pPr>
              <w:rPr>
                <w:rFonts w:hint="eastAsia" w:asciiTheme="minorEastAsia" w:hAnsiTheme="minorEastAsia" w:eastAsiaTheme="minorEastAsia"/>
                <w:color w:val="000000" w:themeColor="text1"/>
                <w:u w:val="single"/>
                <w:lang w:eastAsia="zh-CN"/>
              </w:rPr>
            </w:pPr>
            <w:r>
              <w:rPr>
                <w:rFonts w:hint="eastAsia" w:asciiTheme="minorEastAsia" w:hAnsiTheme="minorEastAsia" w:eastAsiaTheme="minorEastAsia"/>
                <w:color w:val="000000" w:themeColor="text1"/>
              </w:rPr>
              <w:t>■定期（每年） ：</w:t>
            </w:r>
            <w:r>
              <w:rPr>
                <w:rFonts w:hint="eastAsia" w:asciiTheme="minorEastAsia" w:hAnsiTheme="minorEastAsia" w:eastAsiaTheme="minorEastAsia"/>
                <w:color w:val="000000" w:themeColor="text1"/>
                <w:u w:val="single"/>
                <w:lang w:eastAsia="zh-CN"/>
              </w:rPr>
              <w:t>202</w:t>
            </w:r>
            <w:r>
              <w:rPr>
                <w:rFonts w:hint="eastAsia" w:asciiTheme="minorEastAsia" w:hAnsiTheme="minorEastAsia" w:eastAsiaTheme="minorEastAsia"/>
                <w:color w:val="000000" w:themeColor="text1"/>
                <w:u w:val="single"/>
                <w:lang w:val="en-US" w:eastAsia="zh-CN"/>
              </w:rPr>
              <w:t>2</w:t>
            </w:r>
            <w:r>
              <w:rPr>
                <w:rFonts w:hint="eastAsia" w:asciiTheme="minorEastAsia" w:hAnsiTheme="minorEastAsia" w:eastAsiaTheme="minorEastAsia"/>
                <w:color w:val="000000" w:themeColor="text1"/>
                <w:u w:val="single"/>
                <w:lang w:eastAsia="zh-CN"/>
              </w:rPr>
              <w:t>年</w:t>
            </w:r>
            <w:r>
              <w:rPr>
                <w:rFonts w:hint="eastAsia" w:asciiTheme="minorEastAsia" w:hAnsiTheme="minorEastAsia" w:eastAsiaTheme="minorEastAsia"/>
                <w:color w:val="000000" w:themeColor="text1"/>
                <w:u w:val="single"/>
                <w:lang w:val="en-US" w:eastAsia="zh-CN"/>
              </w:rPr>
              <w:t>3</w:t>
            </w:r>
            <w:r>
              <w:rPr>
                <w:rFonts w:hint="eastAsia" w:asciiTheme="minorEastAsia" w:hAnsiTheme="minorEastAsia" w:eastAsiaTheme="minorEastAsia"/>
                <w:color w:val="000000" w:themeColor="text1"/>
                <w:u w:val="single"/>
                <w:lang w:eastAsia="zh-CN"/>
              </w:rPr>
              <w:t>月</w:t>
            </w:r>
            <w:r>
              <w:rPr>
                <w:rFonts w:hint="eastAsia" w:asciiTheme="minorEastAsia" w:hAnsiTheme="minorEastAsia" w:eastAsiaTheme="minorEastAsia"/>
                <w:color w:val="000000" w:themeColor="text1"/>
                <w:u w:val="single"/>
                <w:lang w:val="en-US" w:eastAsia="zh-CN"/>
              </w:rPr>
              <w:t>20</w:t>
            </w:r>
            <w:r>
              <w:rPr>
                <w:rFonts w:hint="eastAsia" w:asciiTheme="minorEastAsia" w:hAnsiTheme="minorEastAsia" w:eastAsiaTheme="minorEastAsia"/>
                <w:color w:val="000000" w:themeColor="text1"/>
                <w:u w:val="single"/>
                <w:lang w:eastAsia="zh-CN"/>
              </w:rPr>
              <w:t>日</w:t>
            </w:r>
          </w:p>
          <w:p>
            <w:pPr>
              <w:rPr>
                <w:rFonts w:asciiTheme="minorEastAsia" w:hAnsiTheme="minorEastAsia" w:eastAsiaTheme="minorEastAsia"/>
              </w:rPr>
            </w:pP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color w:val="000000" w:themeColor="text1"/>
              </w:rPr>
            </w:pPr>
            <w:r>
              <w:rPr>
                <w:rFonts w:hint="eastAsia" w:asciiTheme="minorEastAsia" w:hAnsiTheme="minorEastAsia" w:eastAsiaTheme="minorEastAsia"/>
              </w:rPr>
              <w:t>组织在适当阶段实施策划</w:t>
            </w:r>
            <w:r>
              <w:rPr>
                <w:rFonts w:hint="eastAsia" w:asciiTheme="minorEastAsia" w:hAnsiTheme="minorEastAsia" w:eastAsiaTheme="minorEastAsia"/>
                <w:color w:val="000000" w:themeColor="text1"/>
              </w:rPr>
              <w:t xml:space="preserve">的安排，以验证环境法律法规的要求已得到满足。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实施的检测：</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企业自检 </w:t>
            </w:r>
            <w:r>
              <w:rPr>
                <w:rFonts w:hint="eastAsia" w:asciiTheme="minorEastAsia" w:hAnsiTheme="minorEastAsia" w:eastAsiaTheme="minorEastAsia"/>
              </w:rPr>
              <w:t>□</w:t>
            </w:r>
            <w:r>
              <w:rPr>
                <w:rFonts w:hint="eastAsia" w:asciiTheme="minorEastAsia" w:hAnsiTheme="minorEastAsia" w:eastAsiaTheme="minorEastAsia"/>
                <w:color w:val="000000" w:themeColor="text1"/>
              </w:rPr>
              <w:t xml:space="preserve">第三方监测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主管部门抽查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其他</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《职业病危害因素检测报告》编号：</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w:t>
            </w:r>
          </w:p>
          <w:p>
            <w:pPr>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rPr>
              <w:t>职业病体检：</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入</w:t>
            </w:r>
            <w:r>
              <w:rPr>
                <w:rFonts w:hint="eastAsia" w:asciiTheme="minorEastAsia" w:hAnsiTheme="minorEastAsia" w:eastAsiaTheme="minorEastAsia"/>
                <w:color w:val="000000" w:themeColor="text1"/>
                <w:highlight w:val="none"/>
              </w:rPr>
              <w:t xml:space="preserve">职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离职 </w:t>
            </w:r>
            <w:r>
              <w:rPr>
                <w:rFonts w:hint="eastAsia" w:cs="宋体"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在职（定期）</w:t>
            </w:r>
          </w:p>
          <w:p>
            <w:pPr>
              <w:rPr>
                <w:rFonts w:asciiTheme="minorEastAsia" w:hAnsiTheme="minorEastAsia" w:eastAsiaTheme="minorEastAsia"/>
              </w:rPr>
            </w:pPr>
            <w:r>
              <w:rPr>
                <w:rFonts w:hint="eastAsia" w:asciiTheme="minorEastAsia" w:hAnsiTheme="minorEastAsia" w:eastAsiaTheme="minorEastAsia"/>
                <w:highlight w:val="none"/>
              </w:rPr>
              <w:t>《职业病体检》编</w:t>
            </w:r>
            <w:r>
              <w:rPr>
                <w:rFonts w:hint="eastAsia" w:asciiTheme="minorEastAsia" w:hAnsiTheme="minorEastAsia" w:eastAsiaTheme="minorEastAsia"/>
                <w:color w:val="000000" w:themeColor="text1"/>
              </w:rPr>
              <w:t xml:space="preserve">号： </w:t>
            </w:r>
            <w:r>
              <w:rPr>
                <w:rFonts w:hint="eastAsia" w:asciiTheme="minorEastAsia" w:hAnsiTheme="minorEastAsia" w:eastAsiaTheme="minorEastAsia"/>
                <w:color w:val="000000" w:themeColor="text1"/>
                <w:lang w:val="en-US" w:eastAsia="zh-CN"/>
              </w:rPr>
              <w:t>末见一线员工</w:t>
            </w:r>
            <w:r>
              <w:rPr>
                <w:rFonts w:hint="eastAsia" w:asciiTheme="minorEastAsia" w:hAnsiTheme="minorEastAsia" w:eastAsiaTheme="minorEastAsia"/>
                <w:color w:val="000000" w:themeColor="text1"/>
              </w:rPr>
              <w:t>体检</w:t>
            </w:r>
            <w:r>
              <w:rPr>
                <w:rFonts w:hint="eastAsia" w:asciiTheme="minorEastAsia" w:hAnsiTheme="minorEastAsia" w:eastAsiaTheme="minorEastAsia"/>
                <w:color w:val="000000" w:themeColor="text1"/>
                <w:lang w:val="en-US" w:eastAsia="zh-CN"/>
              </w:rPr>
              <w:t>报告</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lang w:val="en-US" w:eastAsia="zh-CN"/>
              </w:rPr>
              <w:t>已开具不符合项报告，需整改。</w:t>
            </w:r>
          </w:p>
          <w:p>
            <w:pPr>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《防雷检测报告》编号：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达标评价：</w:t>
            </w:r>
            <w:r>
              <w:rPr>
                <w:rFonts w:asciiTheme="minorEastAsia" w:hAnsiTheme="minorEastAsia" w:eastAsiaTheme="minorEastAsia"/>
              </w:rPr>
              <w:t>□</w:t>
            </w:r>
            <w:r>
              <w:rPr>
                <w:rFonts w:hint="eastAsia" w:asciiTheme="minorEastAsia" w:hAnsiTheme="minorEastAsia" w:eastAsiaTheme="minorEastAsia"/>
              </w:rPr>
              <w:t>符合要求 □存在不足，</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w:t>
            </w:r>
            <w:r>
              <w:rPr>
                <w:rFonts w:hint="eastAsia" w:asciiTheme="minorEastAsia" w:hAnsiTheme="minorEastAsia" w:eastAsiaTheme="minorEastAsia"/>
                <w:u w:val="single"/>
                <w:lang w:val="en-US" w:eastAsia="zh-CN"/>
              </w:rPr>
              <w:t>2</w:t>
            </w:r>
            <w:r>
              <w:rPr>
                <w:rFonts w:hint="eastAsia" w:asciiTheme="minorEastAsia" w:hAnsiTheme="minorEastAsia" w:eastAsiaTheme="minorEastAsia"/>
                <w:u w:val="single"/>
              </w:rPr>
              <w:t>年</w:t>
            </w:r>
            <w:r>
              <w:rPr>
                <w:rFonts w:hint="eastAsia" w:asciiTheme="minorEastAsia" w:hAnsiTheme="minorEastAsia" w:eastAsiaTheme="minorEastAsia"/>
                <w:u w:val="single"/>
                <w:lang w:val="en-US" w:eastAsia="zh-CN"/>
              </w:rPr>
              <w:t>4</w:t>
            </w:r>
            <w:r>
              <w:rPr>
                <w:rFonts w:hint="eastAsia" w:asciiTheme="minorEastAsia" w:hAnsiTheme="minorEastAsia" w:eastAsiaTheme="minorEastAsia"/>
                <w:u w:val="single"/>
              </w:rPr>
              <w:t>月</w:t>
            </w:r>
            <w:r>
              <w:rPr>
                <w:rFonts w:hint="eastAsia" w:asciiTheme="minorEastAsia" w:hAnsiTheme="minorEastAsia" w:eastAsiaTheme="minorEastAsia"/>
                <w:u w:val="single"/>
                <w:lang w:val="en-US" w:eastAsia="zh-CN"/>
              </w:rPr>
              <w:t>20</w:t>
            </w:r>
            <w:r>
              <w:rPr>
                <w:rFonts w:hint="eastAsia" w:asciiTheme="minorEastAsia" w:hAnsiTheme="minorEastAsia" w:eastAsiaTheme="minorEastAsia"/>
                <w:u w:val="single"/>
              </w:rPr>
              <w:t>日</w:t>
            </w:r>
            <w:r>
              <w:rPr>
                <w:rFonts w:hint="eastAsia" w:asciiTheme="minorEastAsia" w:hAnsiTheme="minorEastAsia" w:eastAsiaTheme="minorEastAsia"/>
              </w:rPr>
              <w:t>实施了职业健康安全管理体系内部审核，对职业健康安全管理体系的符合性和有效性进行了审核。内审发现的</w:t>
            </w:r>
            <w:r>
              <w:rPr>
                <w:rFonts w:hint="eastAsia" w:asciiTheme="minorEastAsia" w:hAnsiTheme="minorEastAsia" w:eastAsiaTheme="minorEastAsia"/>
                <w:u w:val="single"/>
              </w:rPr>
              <w:t xml:space="preserve"> 1 </w:t>
            </w:r>
            <w:r>
              <w:rPr>
                <w:rFonts w:hint="eastAsia" w:asciiTheme="minorEastAsia" w:hAnsiTheme="minorEastAsia" w:eastAsiaTheme="minorEastAsia"/>
              </w:rPr>
              <w:t>项不符合在本次审核前已完成整改。在公司内完成的这些审核是可信的。</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p>
            <w:pPr>
              <w:rPr>
                <w:rFonts w:asciiTheme="minorEastAsia" w:hAnsiTheme="minorEastAsia" w:eastAsiaTheme="minorEastAsia"/>
              </w:rPr>
            </w:pPr>
            <w:r>
              <w:rPr>
                <w:rFonts w:hint="eastAsia" w:asciiTheme="minorEastAsia" w:hAnsiTheme="minorEastAsia" w:eastAsiaTheme="minorEastAsia"/>
              </w:rPr>
              <w:t>组织将内部审核的结果的信息沟通给：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lang w:eastAsia="zh-CN"/>
              </w:rPr>
              <w:t>2022年</w:t>
            </w:r>
            <w:r>
              <w:rPr>
                <w:rFonts w:hint="eastAsia" w:asciiTheme="minorEastAsia" w:hAnsiTheme="minorEastAsia" w:eastAsiaTheme="minorEastAsia"/>
                <w:color w:val="000000"/>
                <w:szCs w:val="18"/>
                <w:u w:val="single"/>
                <w:lang w:val="en-US" w:eastAsia="zh-CN"/>
              </w:rPr>
              <w:t>5</w:t>
            </w:r>
            <w:r>
              <w:rPr>
                <w:rFonts w:hint="eastAsia" w:asciiTheme="minorEastAsia" w:hAnsiTheme="minorEastAsia" w:eastAsiaTheme="minorEastAsia"/>
                <w:color w:val="000000"/>
                <w:szCs w:val="18"/>
                <w:u w:val="single"/>
                <w:lang w:eastAsia="zh-CN"/>
              </w:rPr>
              <w:t>月</w:t>
            </w:r>
            <w:r>
              <w:rPr>
                <w:rFonts w:hint="eastAsia" w:asciiTheme="minorEastAsia" w:hAnsiTheme="minorEastAsia" w:eastAsiaTheme="minorEastAsia"/>
                <w:color w:val="000000"/>
                <w:szCs w:val="18"/>
                <w:u w:val="single"/>
                <w:lang w:val="en-US" w:eastAsia="zh-CN"/>
              </w:rPr>
              <w:t>1</w:t>
            </w:r>
            <w:r>
              <w:rPr>
                <w:rFonts w:hint="eastAsia" w:asciiTheme="minorEastAsia" w:hAnsiTheme="minorEastAsia" w:eastAsiaTheme="minorEastAsia"/>
                <w:color w:val="000000"/>
                <w:szCs w:val="18"/>
                <w:u w:val="single"/>
                <w:lang w:eastAsia="zh-CN"/>
              </w:rPr>
              <w:t>0日</w:t>
            </w:r>
            <w:r>
              <w:rPr>
                <w:rFonts w:hint="eastAsia" w:asciiTheme="minorEastAsia" w:hAnsiTheme="minorEastAsia" w:eastAsiaTheme="minorEastAsia"/>
              </w:rPr>
              <w:t>对组织的职业健康安全管理体系进行了评审，以确保其持续的适宜性、充分性和有效性；管理评审输入、输出均按要求提供。并对提出的改进措施进行了落实。</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组织将管理评审的改进措施的信息沟通给：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事件调查、不符合、纠正措施和持续改善措施</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组织已确定和选择改进机会，并采取必要措施改进职业健康安全管理体系，实现其职业健康安全管理体系的预期结果。</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组织针对职业健康安全管理体系运行中的事件(工作有关的伤害或疾病及不利健康)和其他职业健康和安全相关的不符合进行了事件调查、有效纠正和纠正措施。</w:t>
            </w:r>
          </w:p>
          <w:p>
            <w:pPr>
              <w:rPr>
                <w:rFonts w:asciiTheme="minorEastAsia" w:hAnsiTheme="minorEastAsia" w:eastAsiaTheme="minorEastAsia"/>
              </w:rPr>
            </w:pPr>
            <w:r>
              <w:rPr>
                <w:rFonts w:hint="eastAsia" w:asciiTheme="minorEastAsia" w:hAnsiTheme="minorEastAsia" w:eastAsiaTheme="minorEastAsia"/>
              </w:rPr>
              <w:t>针对下列方面采取了事件调查：</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未遂事件   </w:t>
            </w:r>
            <w:r>
              <w:rPr>
                <w:rFonts w:asciiTheme="minorEastAsia" w:hAnsiTheme="minorEastAsia" w:eastAsiaTheme="minorEastAsia"/>
              </w:rPr>
              <w:t>■</w:t>
            </w:r>
            <w:r>
              <w:rPr>
                <w:rFonts w:hint="eastAsia" w:asciiTheme="minorEastAsia" w:hAnsiTheme="minorEastAsia" w:eastAsiaTheme="minorEastAsia"/>
              </w:rPr>
              <w:t xml:space="preserve">工伤事件  </w:t>
            </w:r>
            <w:r>
              <w:rPr>
                <w:rFonts w:asciiTheme="minorEastAsia" w:hAnsiTheme="minorEastAsia" w:eastAsiaTheme="minorEastAsia"/>
              </w:rPr>
              <w:t>□</w:t>
            </w:r>
            <w:r>
              <w:rPr>
                <w:rFonts w:hint="eastAsia" w:asciiTheme="minorEastAsia" w:hAnsiTheme="minorEastAsia" w:eastAsiaTheme="minorEastAsia"/>
              </w:rPr>
              <w:t xml:space="preserve">职业病体检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火灾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针对下列方面采取了纠正措施：</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检测结果不合格 </w:t>
            </w:r>
            <w:r>
              <w:rPr>
                <w:rFonts w:asciiTheme="minorEastAsia" w:hAnsiTheme="minorEastAsia" w:eastAsiaTheme="minorEastAsia"/>
              </w:rPr>
              <w:t>□</w:t>
            </w:r>
            <w:r>
              <w:rPr>
                <w:rFonts w:hint="eastAsia" w:asciiTheme="minorEastAsia" w:hAnsiTheme="minorEastAsia" w:eastAsiaTheme="minorEastAsia"/>
              </w:rPr>
              <w:t xml:space="preserve">自我检查的不符合  </w:t>
            </w:r>
            <w:r>
              <w:rPr>
                <w:rFonts w:asciiTheme="minorEastAsia" w:hAnsiTheme="minorEastAsia" w:eastAsiaTheme="minorEastAsia"/>
              </w:rPr>
              <w:t>■</w:t>
            </w:r>
            <w:r>
              <w:rPr>
                <w:rFonts w:hint="eastAsia" w:asciiTheme="minorEastAsia" w:hAnsiTheme="minorEastAsia" w:eastAsiaTheme="minorEastAsia"/>
              </w:rPr>
              <w:t xml:space="preserve">相关方投诉  </w:t>
            </w:r>
            <w:r>
              <w:rPr>
                <w:rFonts w:asciiTheme="minorEastAsia" w:hAnsiTheme="minorEastAsia" w:eastAsiaTheme="minorEastAsia"/>
              </w:rPr>
              <w:t>□</w:t>
            </w:r>
            <w:r>
              <w:rPr>
                <w:rFonts w:hint="eastAsia" w:asciiTheme="minorEastAsia" w:hAnsiTheme="minorEastAsia" w:eastAsiaTheme="minorEastAsia"/>
              </w:rPr>
              <w:t xml:space="preserve">主管部门要求整改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内审不符合项   </w:t>
            </w:r>
            <w:r>
              <w:rPr>
                <w:rFonts w:asciiTheme="minorEastAsia" w:hAnsiTheme="minorEastAsia" w:eastAsiaTheme="minorEastAsia"/>
              </w:rPr>
              <w:t>□外审不符合项</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管理评审   </w:t>
            </w:r>
            <w:r>
              <w:rPr>
                <w:rFonts w:asciiTheme="minorEastAsia" w:hAnsiTheme="minorEastAsia" w:eastAsiaTheme="minorEastAsia"/>
              </w:rPr>
              <w:t>■</w:t>
            </w:r>
            <w:r>
              <w:rPr>
                <w:rFonts w:hint="eastAsia" w:asciiTheme="minorEastAsia" w:hAnsiTheme="minorEastAsia" w:eastAsiaTheme="minorEastAsia"/>
              </w:rPr>
              <w:t xml:space="preserve">目标统计分析结果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组织将事件调查和纠正措施的信息沟通给：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组织持续改进了职业健康安全管理体系的适宜性、充分性和有效性，保留了作为持续改进证据的文件化信息 。</w:t>
            </w:r>
          </w:p>
          <w:p>
            <w:pPr>
              <w:rPr>
                <w:rFonts w:asciiTheme="minorEastAsia" w:hAnsiTheme="minorEastAsia" w:eastAsiaTheme="minorEastAsia"/>
              </w:rPr>
            </w:pPr>
            <w:r>
              <w:rPr>
                <w:rFonts w:hint="eastAsia" w:asciiTheme="minorEastAsia" w:hAnsiTheme="minorEastAsia" w:eastAsiaTheme="minor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asciiTheme="minorEastAsia" w:hAnsiTheme="minorEastAsia" w:eastAsiaTheme="minorEastAsia"/>
          <w:sz w:val="20"/>
          <w:szCs w:val="20"/>
        </w:rPr>
      </w:pPr>
    </w:p>
    <w:p>
      <w:pPr>
        <w:pStyle w:val="2"/>
        <w:rPr>
          <w:rFonts w:asciiTheme="minorEastAsia" w:hAnsiTheme="minorEastAsia" w:eastAsiaTheme="minorEastAsia"/>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74"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4.2</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4.3</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4.4</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5.2</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5.3</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5.4</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7.2</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7.3</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7.4</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7.5</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8.2</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9.2</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3</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w:t>
            </w:r>
          </w:p>
        </w:tc>
        <w:tc>
          <w:tcPr>
            <w:tcW w:w="768"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10.2</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10.3</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bl>
    <w:p>
      <w:pPr>
        <w:spacing w:before="40" w:after="40"/>
        <w:rPr>
          <w:rFonts w:asciiTheme="minorEastAsia" w:hAnsiTheme="minorEastAsia" w:eastAsiaTheme="minorEastAsia"/>
          <w:sz w:val="20"/>
          <w:szCs w:val="20"/>
        </w:rPr>
      </w:pPr>
    </w:p>
    <w:p>
      <w:pPr>
        <w:rPr>
          <w:rFonts w:asciiTheme="minorEastAsia" w:hAnsiTheme="minorEastAsia" w:eastAsiaTheme="minorEastAsia"/>
        </w:rPr>
      </w:pPr>
    </w:p>
    <w:p>
      <w:pPr>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=符合</w:t>
      </w:r>
    </w:p>
    <w:p>
      <w:pPr>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=这次审核没审</w:t>
      </w:r>
      <w:bookmarkStart w:id="29" w:name="_GoBack"/>
      <w:bookmarkEnd w:id="29"/>
    </w:p>
    <w:p>
      <w:pPr>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=失效/不符合(参见不符合报告)  </w:t>
      </w:r>
    </w:p>
    <w:p>
      <w:pPr>
        <w:spacing w:before="40" w:after="40"/>
        <w:rPr>
          <w:rFonts w:asciiTheme="minorEastAsia" w:hAnsiTheme="minorEastAsia" w:eastAsiaTheme="minorEastAsia"/>
          <w:sz w:val="20"/>
          <w:szCs w:val="20"/>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B1F4FB9"/>
    <w:rsid w:val="0DCB34F3"/>
    <w:rsid w:val="360713DB"/>
    <w:rsid w:val="59CF1590"/>
    <w:rsid w:val="5DBD7639"/>
    <w:rsid w:val="5E84188B"/>
    <w:rsid w:val="5F0A7E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15424</Words>
  <Characters>16262</Characters>
  <Lines>150</Lines>
  <Paragraphs>42</Paragraphs>
  <TotalTime>7</TotalTime>
  <ScaleCrop>false</ScaleCrop>
  <LinksUpToDate>false</LinksUpToDate>
  <CharactersWithSpaces>18417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2022-06-16T07:30:35Z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