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3"/>
        <w:gridCol w:w="12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重庆港迅电梯工程有限公司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bookmarkStart w:id="1" w:name="专业代码"/>
            <w:r>
              <w:rPr>
                <w:sz w:val="21"/>
                <w:szCs w:val="21"/>
              </w:rPr>
              <w:t>E：28.07.03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100965</wp:posOffset>
                  </wp:positionV>
                  <wp:extent cx="862965" cy="455295"/>
                  <wp:effectExtent l="0" t="0" r="5715" b="1905"/>
                  <wp:wrapNone/>
                  <wp:docPr id="44" name="图片 44" descr="33859f7b23be332fba6360c433f1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33859f7b23be332fba6360c433f1d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其他建筑安装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视频培训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时间6月10日19：30-20：30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48260</wp:posOffset>
                  </wp:positionV>
                  <wp:extent cx="548640" cy="381000"/>
                  <wp:effectExtent l="0" t="0" r="0" b="0"/>
                  <wp:wrapNone/>
                  <wp:docPr id="15" name="图片 15" descr="9f0a148c841e25e38dc506c6d64a9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9f0a148c841e25e38dc506c6d64a9c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38100</wp:posOffset>
                  </wp:positionV>
                  <wp:extent cx="781050" cy="519430"/>
                  <wp:effectExtent l="0" t="0" r="11430" b="13970"/>
                  <wp:wrapNone/>
                  <wp:docPr id="13" name="图片 13" descr="73ecd45eecb46c260847326471e8d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73ecd45eecb46c260847326471e8df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72390</wp:posOffset>
                  </wp:positionV>
                  <wp:extent cx="583565" cy="392430"/>
                  <wp:effectExtent l="0" t="0" r="10795" b="3810"/>
                  <wp:wrapNone/>
                  <wp:docPr id="8" name="图片 8" descr="c6bc8d82232cd8bc6519fc4dcd21e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6bc8d82232cd8bc6519fc4dcd21ee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电梯安装：安全交底→技术交底→开箱检查→安装（机房设备安装、拼装轿厢、限速器安装）→中期检验→安装（导轨安装、层门安装）→快车调式→验收移交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维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lang w:val="en-US" w:eastAsia="zh-CN"/>
              </w:rPr>
              <w:t>修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流程：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签订合同——核查——拟定维修计划——按计划维修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潜在火灾、固废排放、噪声排放、粉尘排放；通过管理方案和应急预案进行控制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《大气污染物综合排放标准》（DB 50/418-2016）表1中标准限值；《工业企业厂界环境噪声排放标准》（GB12348-2008）表1中2类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、电梯使用管理与维护保养规则TSGT5001-2009、电梯技术条件GB/T 10058-2009； 电梯试验方法GB/T 10059-2009; 电梯安装验收规范GB/T 10060-2011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家用电梯制造与安装规范家用电梯制造与安装规范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电梯安全要求 第1部分：电梯基本安全要求GB 24803.1-2009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电梯工程施工质量验收规范GB 50310-2002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电梯制造与安装安全规范GB 7588-2003等。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133985</wp:posOffset>
                  </wp:positionV>
                  <wp:extent cx="862965" cy="455295"/>
                  <wp:effectExtent l="0" t="0" r="5715" b="1905"/>
                  <wp:wrapNone/>
                  <wp:docPr id="5" name="图片 5" descr="33859f7b23be332fba6360c433f1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3859f7b23be332fba6360c433f1d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2022年6月10日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93980</wp:posOffset>
                  </wp:positionV>
                  <wp:extent cx="840740" cy="416560"/>
                  <wp:effectExtent l="0" t="0" r="12700" b="10160"/>
                  <wp:wrapNone/>
                  <wp:docPr id="6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2022年6月10日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 w:val="0"/>
          <w:bCs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63"/>
        <w:gridCol w:w="117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重庆港迅电梯工程有限公司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O：28.07.03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100965</wp:posOffset>
                  </wp:positionV>
                  <wp:extent cx="862965" cy="455295"/>
                  <wp:effectExtent l="0" t="0" r="5715" b="1905"/>
                  <wp:wrapNone/>
                  <wp:docPr id="7" name="图片 7" descr="33859f7b23be332fba6360c433f1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3859f7b23be332fba6360c433f1d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其他建筑安装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视频培训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时间6月10日19：30-20：30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32385</wp:posOffset>
                  </wp:positionV>
                  <wp:extent cx="548640" cy="381000"/>
                  <wp:effectExtent l="0" t="0" r="0" b="0"/>
                  <wp:wrapNone/>
                  <wp:docPr id="10" name="图片 10" descr="9f0a148c841e25e38dc506c6d64a9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9f0a148c841e25e38dc506c6d64a9c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75565</wp:posOffset>
                  </wp:positionV>
                  <wp:extent cx="508000" cy="341630"/>
                  <wp:effectExtent l="0" t="0" r="10160" b="8890"/>
                  <wp:wrapNone/>
                  <wp:docPr id="9" name="图片 9" descr="c6bc8d82232cd8bc6519fc4dcd21e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6bc8d82232cd8bc6519fc4dcd21ee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59055</wp:posOffset>
                  </wp:positionV>
                  <wp:extent cx="622935" cy="414020"/>
                  <wp:effectExtent l="0" t="0" r="1905" b="12700"/>
                  <wp:wrapNone/>
                  <wp:docPr id="27" name="图片 27" descr="73ecd45eecb46c260847326471e8d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73ecd45eecb46c260847326471e8df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48260</wp:posOffset>
                  </wp:positionV>
                  <wp:extent cx="630555" cy="402590"/>
                  <wp:effectExtent l="0" t="0" r="9525" b="8890"/>
                  <wp:wrapNone/>
                  <wp:docPr id="30" name="图片 30" descr="589c2cdc11e9c3015876d7cfc4719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589c2cdc11e9c3015876d7cfc47192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4382" t="35230" r="35110" b="35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电梯安装：安全交底→技术交底→开箱检查→安装（机房设备安装、拼装轿厢、限速器安装）→中期检验→安装（导轨安装、层门安装）→快车调式→验收移交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维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lang w:val="en-US" w:eastAsia="zh-CN"/>
              </w:rPr>
              <w:t>修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</w:rPr>
              <w:t>流程：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签订合同——核查——拟定维修计划——按计划维修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bCs w:val="0"/>
                <w:sz w:val="20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bCs w:val="0"/>
                <w:sz w:val="20"/>
                <w:lang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火灾、触电、机械伤害、高空坠落，通过管理方案和应急预案进行控制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中华人民共和国劳动法、中华人民共和国安全消防法、中华人民共和国安全生产法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电梯使用管理与维护保养规则TSGT5001-2009、电梯技术条件GB/T 10058-2009； 电梯试验方法GB/T 10059-2009; 电梯安装验收规范GB/T 10060-2011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家用电梯制造与安装规范家用电梯制造与安装规范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电梯安全要求 第1部分：电梯基本安全要求GB 24803.1-2009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电梯工程施工质量验收规范GB 50310-2002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电梯制造与安装安全规范GB 7588-2003等。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109220</wp:posOffset>
                  </wp:positionV>
                  <wp:extent cx="862965" cy="455295"/>
                  <wp:effectExtent l="0" t="0" r="5715" b="1905"/>
                  <wp:wrapNone/>
                  <wp:docPr id="11" name="图片 11" descr="33859f7b23be332fba6360c433f1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3859f7b23be332fba6360c433f1d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2022年6月10日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148590</wp:posOffset>
                  </wp:positionV>
                  <wp:extent cx="840740" cy="416560"/>
                  <wp:effectExtent l="0" t="0" r="12700" b="10160"/>
                  <wp:wrapNone/>
                  <wp:docPr id="12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2022年6月10日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F8316EC"/>
    <w:rsid w:val="3F9E6779"/>
    <w:rsid w:val="45F75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982</Words>
  <Characters>1214</Characters>
  <Lines>2</Lines>
  <Paragraphs>1</Paragraphs>
  <TotalTime>0</TotalTime>
  <ScaleCrop>false</ScaleCrop>
  <LinksUpToDate>false</LinksUpToDate>
  <CharactersWithSpaces>1236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2022-06-10T07:39:40Z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