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西藏玖佰玖科技发展有限公司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3" w:name="组织名称Add1"/>
      <w:r>
        <w:rPr>
          <w:rFonts w:hint="eastAsia"/>
          <w:b/>
          <w:sz w:val="36"/>
          <w:szCs w:val="36"/>
        </w:rPr>
        <w:t>西藏玖佰玖科技发展有限公司</w:t>
      </w:r>
      <w:bookmarkEnd w:id="3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  <w:lang w:eastAsia="zh-CN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  <w:lang w:eastAsia="zh-CN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08</w:t>
      </w:r>
      <w:bookmarkStart w:id="4" w:name="_GoBack"/>
      <w:bookmarkEnd w:id="4"/>
      <w:r>
        <w:rPr>
          <w:rFonts w:hint="eastAsia"/>
          <w:b/>
          <w:sz w:val="36"/>
          <w:szCs w:val="36"/>
          <w:lang w:eastAsia="zh-CN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5860599"/>
    <w:rsid w:val="64732F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4</TotalTime>
  <ScaleCrop>false</ScaleCrop>
  <LinksUpToDate>false</LinksUpToDate>
  <CharactersWithSpaces>193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2022-06-12T09:16:13Z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