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szCs w:val="21"/>
        </w:rPr>
        <w:t>江西青桔信息科技有限公司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sz w:val="20"/>
        </w:rPr>
        <w:t>0436-2021-QEO-2022</w:t>
      </w:r>
      <w:bookmarkEnd w:id="1"/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>
              <w:rPr>
                <w:sz w:val="20"/>
              </w:rPr>
              <w:t>Q：测绘航空摄影、摄影测量与遥感、工程测量、地理信息系统工程、不动产测绘、地图编制、国土空间规划编制（限资质范围内）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E：测绘航空摄影、摄影测量与遥感、工程测量、地理信息系统工程、不动产测绘、地图编制、国土空间规划编制（限资质范围内）所涉及场所的相关环境管理活动</w:t>
            </w:r>
          </w:p>
          <w:p>
            <w:pPr>
              <w:rPr>
                <w:b/>
                <w:szCs w:val="21"/>
              </w:rPr>
            </w:pPr>
            <w:r>
              <w:rPr>
                <w:sz w:val="20"/>
              </w:rPr>
              <w:t>O：测绘航空摄影、摄影测量与遥感、工程测量、地理信息系统工程、不动产测绘、地图编制、国土空间规划编制（限资质范围内）所涉及场所的相关职业健康安全管理活动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rPr>
                <w:sz w:val="20"/>
              </w:rPr>
            </w:pPr>
            <w:r>
              <w:rPr>
                <w:rFonts w:hint="eastAsia"/>
                <w:szCs w:val="21"/>
              </w:rPr>
              <w:t>变更为:</w:t>
            </w:r>
            <w:r>
              <w:rPr>
                <w:sz w:val="20"/>
              </w:rPr>
              <w:t>Q：</w:t>
            </w:r>
            <w:r>
              <w:rPr>
                <w:rFonts w:hint="eastAsia"/>
                <w:sz w:val="20"/>
              </w:rPr>
              <w:t>大地测量、</w:t>
            </w:r>
            <w:r>
              <w:rPr>
                <w:sz w:val="20"/>
              </w:rPr>
              <w:t>测绘航空摄影、摄影测量与遥感、工程测量、</w:t>
            </w:r>
            <w:r>
              <w:rPr>
                <w:rFonts w:hint="eastAsia"/>
                <w:sz w:val="20"/>
              </w:rPr>
              <w:t>海洋测绘、</w:t>
            </w:r>
            <w:r>
              <w:rPr>
                <w:sz w:val="20"/>
              </w:rPr>
              <w:t>地理信息系统工程、</w:t>
            </w:r>
            <w:r>
              <w:rPr>
                <w:rFonts w:hint="eastAsia"/>
                <w:sz w:val="20"/>
              </w:rPr>
              <w:t>界线与不动产测绘</w:t>
            </w:r>
            <w:r>
              <w:rPr>
                <w:sz w:val="20"/>
              </w:rPr>
              <w:t>、地图编制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国土空间规划编制（限资质范围内）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</w:t>
            </w:r>
            <w:r>
              <w:rPr>
                <w:rFonts w:hint="eastAsia"/>
                <w:sz w:val="20"/>
              </w:rPr>
              <w:t>大地测量、</w:t>
            </w:r>
            <w:r>
              <w:rPr>
                <w:sz w:val="20"/>
              </w:rPr>
              <w:t>测绘航空摄影、摄影测量与遥感、工程测量、</w:t>
            </w:r>
            <w:r>
              <w:rPr>
                <w:rFonts w:hint="eastAsia"/>
                <w:sz w:val="20"/>
              </w:rPr>
              <w:t>海洋测绘、</w:t>
            </w:r>
            <w:r>
              <w:rPr>
                <w:sz w:val="20"/>
              </w:rPr>
              <w:t>地理信息系统工程、</w:t>
            </w:r>
            <w:r>
              <w:rPr>
                <w:rFonts w:hint="eastAsia"/>
                <w:sz w:val="20"/>
              </w:rPr>
              <w:t>界线与不动产测绘</w:t>
            </w:r>
            <w:r>
              <w:rPr>
                <w:sz w:val="20"/>
              </w:rPr>
              <w:t>、地图编制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国土空间规划编制（限资质范围内）所涉及场所的相关环境管理活动</w:t>
            </w:r>
          </w:p>
          <w:p>
            <w:pPr>
              <w:spacing w:before="62" w:beforeLines="20"/>
              <w:rPr>
                <w:szCs w:val="21"/>
              </w:rPr>
            </w:pPr>
            <w:r>
              <w:rPr>
                <w:sz w:val="20"/>
              </w:rPr>
              <w:t>O：</w:t>
            </w:r>
            <w:r>
              <w:rPr>
                <w:rFonts w:hint="eastAsia"/>
                <w:sz w:val="20"/>
              </w:rPr>
              <w:t>大地测量、</w:t>
            </w:r>
            <w:r>
              <w:rPr>
                <w:sz w:val="20"/>
              </w:rPr>
              <w:t>测绘航空摄影、摄影测量与遥感、工程测量、</w:t>
            </w:r>
            <w:r>
              <w:rPr>
                <w:rFonts w:hint="eastAsia"/>
                <w:sz w:val="20"/>
              </w:rPr>
              <w:t>海洋测绘、</w:t>
            </w:r>
            <w:r>
              <w:rPr>
                <w:sz w:val="20"/>
              </w:rPr>
              <w:t>地理信息系统工程、</w:t>
            </w:r>
            <w:r>
              <w:rPr>
                <w:rFonts w:hint="eastAsia"/>
                <w:sz w:val="20"/>
              </w:rPr>
              <w:t>界线与不动产测绘</w:t>
            </w:r>
            <w:r>
              <w:rPr>
                <w:sz w:val="20"/>
              </w:rPr>
              <w:t>、地图编制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国土空间规划编制（限资质范围内）所涉及场所的相关职业健康安全管理活动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3．涉及人日变化：□初审人日,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监审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人日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监督+范围扩大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监审（1）人日：Q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1.57（增加0.5）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E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1.57（增加0.5） O1.83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（增加0.5） </w:t>
            </w:r>
            <w:bookmarkStart w:id="3" w:name="_GoBack"/>
            <w:bookmarkEnd w:id="3"/>
            <w:r>
              <w:rPr>
                <w:rFonts w:hint="eastAsia"/>
                <w:szCs w:val="21"/>
                <w:u w:val="single"/>
              </w:rPr>
              <w:t xml:space="preserve">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伍光华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日期: 2022.6.6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2022.6.6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022.6.6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p/>
    <w:p/>
    <w:p/>
    <w:p/>
    <w:p/>
    <w:p/>
    <w:p/>
    <w:p/>
    <w:p/>
    <w:p/>
    <w:p/>
    <w:p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-76200</wp:posOffset>
            </wp:positionV>
            <wp:extent cx="4574540" cy="3173730"/>
            <wp:effectExtent l="0" t="0" r="16510" b="7620"/>
            <wp:wrapNone/>
            <wp:docPr id="2" name="图片 2" descr="9422044aa12efb5d9da5b098355d9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422044aa12efb5d9da5b098355d9b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4540" cy="317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1007745</wp:posOffset>
                </wp:positionH>
                <wp:positionV relativeFrom="paragraph">
                  <wp:posOffset>5935345</wp:posOffset>
                </wp:positionV>
                <wp:extent cx="1038225" cy="323850"/>
                <wp:effectExtent l="5080" t="4445" r="4445" b="14605"/>
                <wp:wrapNone/>
                <wp:docPr id="6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现资质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79.35pt;margin-top:467.35pt;height:25.5pt;width:81.75pt;z-index:251663360;mso-width-relative:page;mso-height-relative:page;" fillcolor="#FFFFFF" filled="t" stroked="t" coordsize="21600,21600" o:gfxdata="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3CXuhdkAAAALAQAADwAAAAAAAAABACAAAAAiAAAAZHJz&#10;L2Rvd25yZXYueG1sUEsBAhQAFAAAAAgAh07iQLnuoLYDAgAAKQQAAA4AAAAAAAAAAQAgAAAAK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现资质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5591175</wp:posOffset>
            </wp:positionV>
            <wp:extent cx="4565015" cy="3223895"/>
            <wp:effectExtent l="0" t="0" r="6985" b="14605"/>
            <wp:wrapNone/>
            <wp:docPr id="5" name="图片 5" descr="4e82cdfbdbe6f9477b6ae0e14aa8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e82cdfbdbe6f9477b6ae0e14aa898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5015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1112520</wp:posOffset>
                </wp:positionH>
                <wp:positionV relativeFrom="paragraph">
                  <wp:posOffset>2971800</wp:posOffset>
                </wp:positionV>
                <wp:extent cx="856615" cy="304165"/>
                <wp:effectExtent l="5080" t="5080" r="14605" b="1460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61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原资质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87.6pt;margin-top:234pt;height:23.95pt;width:67.45pt;z-index:251661312;mso-width-relative:page;mso-height-relative:page;" fillcolor="#FFFFFF" filled="t" stroked="t" coordsize="21600,21600" o:gfxdata="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A3Jt22QAAAAsBAAAPAAAAAAAAAAEAIAAAACIAAABkcnMvZG93&#10;bnJldi54bWxQSwECFAAUAAAACACHTuJAHtl/Xf8BAAAoBAAADgAAAAAAAAABACAAAAAo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原资质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2447290</wp:posOffset>
            </wp:positionV>
            <wp:extent cx="4582795" cy="3268980"/>
            <wp:effectExtent l="0" t="0" r="8255" b="7620"/>
            <wp:wrapNone/>
            <wp:docPr id="4" name="图片 4" descr="2493c769c07210b26dff3381522ff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493c769c07210b26dff3381522ff1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82795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624" w:leftChars="297"/>
      <w:jc w:val="left"/>
      <w:rPr>
        <w:rStyle w:val="12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0" t="0" r="13970" b="10795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0" r="6985" b="10160"/>
              <wp:wrapNone/>
              <wp:docPr id="7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406.35pt;margin-top:9.3pt;height:20.2pt;width:117.95pt;z-index:251660288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SgQmitcAAAAKAQAADwAAAAAAAAABACAAAAAiAAAAZHJzL2Rvd25y&#10;ZXYueG1sUEsBAhQAFAAAAAgAh07iQJC7MVrGAQAAegMAAA4AAAAAAAAAAQAgAAAAJgEAAGRycy9l&#10;Mm9Eb2MueG1sUEsFBgAAAAAGAAYAWQEAAF4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624" w:leftChars="297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VmMDE2MjQ4MDZmY2M2MmExODU5ZWI0ZmJhOTIifQ=="/>
  </w:docVars>
  <w:rsids>
    <w:rsidRoot w:val="00D32647"/>
    <w:rsid w:val="00201BFE"/>
    <w:rsid w:val="004D6CDE"/>
    <w:rsid w:val="00D32647"/>
    <w:rsid w:val="04920810"/>
    <w:rsid w:val="0C1C35C4"/>
    <w:rsid w:val="22A40F75"/>
    <w:rsid w:val="2CAB0320"/>
    <w:rsid w:val="3B135A0E"/>
    <w:rsid w:val="3ED8668D"/>
    <w:rsid w:val="65894885"/>
    <w:rsid w:val="72D516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字符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3</Pages>
  <Words>814</Words>
  <Characters>869</Characters>
  <Lines>7</Lines>
  <Paragraphs>1</Paragraphs>
  <TotalTime>0</TotalTime>
  <ScaleCrop>false</ScaleCrop>
  <LinksUpToDate>false</LinksUpToDate>
  <CharactersWithSpaces>916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静水幽莲</cp:lastModifiedBy>
  <cp:lastPrinted>2016-01-28T05:47:00Z</cp:lastPrinted>
  <dcterms:modified xsi:type="dcterms:W3CDTF">2022-06-06T02:16:12Z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97BF11FF6DF04F428AABACDD398F1FB2</vt:lpwstr>
  </property>
  <property fmtid="{D5CDD505-2E9C-101B-9397-08002B2CF9AE}" pid="4" name="KSOProductBuildVer">
    <vt:lpwstr>2052-11.1.0.11744</vt:lpwstr>
  </property>
</Properties>
</file>