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4"/>
          <w:szCs w:val="24"/>
        </w:rPr>
        <w:t>0654-2019-E</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陕西华骏机械制造有限责任公司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Shaanxi Huajun Machinery Manufacturing Co. ,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陕西省咸阳市礼泉县食品工业园区科技路北侧</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713200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17"/>
          <w:szCs w:val="17"/>
          <w:shd w:val="clear" w:fill="F5F5F5"/>
        </w:rPr>
        <w:t>North side of science and Technology Road, Liquan County Food Industrial Park, Xianyang, China, 713200</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陕西省咸阳市礼泉县食品工业园区科技路北侧</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713200</w:t>
      </w:r>
      <w:bookmarkEnd w:id="6"/>
    </w:p>
    <w:p>
      <w:pPr>
        <w:pStyle w:val="2"/>
        <w:spacing w:line="480" w:lineRule="auto"/>
        <w:ind w:left="0" w:leftChars="0" w:firstLine="0" w:firstLineChars="0"/>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17"/>
          <w:szCs w:val="17"/>
          <w:shd w:val="clear" w:fill="F5F5F5"/>
        </w:rPr>
        <w:t>North side of science and Technology Road, Liquan County Food Industrial Park, Xianyang, China, 713200</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80" w:lineRule="auto"/>
        <w:ind w:left="0" w:leftChars="0" w:firstLine="0" w:firstLineChars="0"/>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17"/>
          <w:szCs w:val="17"/>
          <w:shd w:val="clear" w:fill="F5F5F5"/>
        </w:rPr>
        <w:t>North side of science and Technology Road, Liquan County Food Industrial Park, Xianyang, China, 713200</w:t>
      </w:r>
    </w:p>
    <w:p>
      <w:pPr>
        <w:pStyle w:val="2"/>
        <w:spacing w:line="480" w:lineRule="auto"/>
        <w:ind w:firstLine="632" w:firstLineChars="286"/>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916104255521672399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029 3892 3281</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李峰</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上官鸿雪</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52</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24001-2016idtISO 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5" w:name="审核范围"/>
      <w:r>
        <w:rPr>
          <w:rFonts w:hint="eastAsia"/>
          <w:b/>
          <w:color w:val="000000" w:themeColor="text1"/>
          <w:sz w:val="22"/>
          <w:szCs w:val="22"/>
        </w:rPr>
        <w:t>汽车零部件及配件制造（五大总成除外）。</w:t>
      </w:r>
      <w:bookmarkEnd w:id="15"/>
      <w:bookmarkStart w:id="16" w:name="审核范围英"/>
      <w:r>
        <w:rPr>
          <w:rFonts w:hint="eastAsia"/>
          <w:b/>
          <w:color w:val="000000" w:themeColor="text1"/>
          <w:sz w:val="22"/>
          <w:szCs w:val="22"/>
        </w:rPr>
        <w:t>汽车零部件及配件制造（五大总成除外）。</w:t>
      </w:r>
      <w:bookmarkEnd w:id="16"/>
    </w:p>
    <w:p>
      <w:pPr>
        <w:pStyle w:val="2"/>
        <w:spacing w:line="480" w:lineRule="auto"/>
        <w:ind w:firstLine="0"/>
        <w:rPr>
          <w:rFonts w:hint="eastAsia"/>
          <w:b/>
          <w:color w:val="000000" w:themeColor="text1"/>
          <w:sz w:val="22"/>
          <w:szCs w:val="22"/>
        </w:rPr>
      </w:pPr>
      <w:r>
        <w:rPr>
          <w:rFonts w:hint="eastAsia"/>
          <w:b/>
          <w:color w:val="000000" w:themeColor="text1"/>
          <w:sz w:val="22"/>
          <w:szCs w:val="22"/>
        </w:rPr>
        <w:t>(英文)：</w:t>
      </w:r>
      <w:r>
        <w:rPr>
          <w:rFonts w:ascii="微软雅黑" w:hAnsi="微软雅黑" w:eastAsia="微软雅黑" w:cs="微软雅黑"/>
          <w:i w:val="0"/>
          <w:caps w:val="0"/>
          <w:color w:val="333333"/>
          <w:spacing w:val="0"/>
          <w:sz w:val="17"/>
          <w:szCs w:val="17"/>
          <w:shd w:val="clear" w:fill="F5F5F5"/>
        </w:rPr>
        <w:t>Auto parts and accessories manufacturing (excl. The five main assemblies). Auto parts and accessories manufacturing (excl. The five main assemblies).</w:t>
      </w: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bookmarkStart w:id="17" w:name="_GoBack"/>
      <w:r>
        <w:rPr>
          <w:rFonts w:hint="eastAsia" w:eastAsia="宋体"/>
          <w:b/>
          <w:color w:val="000000" w:themeColor="text1"/>
          <w:sz w:val="18"/>
          <w:szCs w:val="18"/>
          <w:lang w:eastAsia="zh-CN"/>
        </w:rPr>
        <w:drawing>
          <wp:anchor distT="0" distB="0" distL="114300" distR="114300" simplePos="0" relativeHeight="251658240" behindDoc="0" locked="0" layoutInCell="1" allowOverlap="1">
            <wp:simplePos x="0" y="0"/>
            <wp:positionH relativeFrom="column">
              <wp:posOffset>9525</wp:posOffset>
            </wp:positionH>
            <wp:positionV relativeFrom="paragraph">
              <wp:posOffset>-120015</wp:posOffset>
            </wp:positionV>
            <wp:extent cx="6412230" cy="8858250"/>
            <wp:effectExtent l="0" t="0" r="1270" b="6350"/>
            <wp:wrapNone/>
            <wp:docPr id="2" name="图片 2" descr="新文档 2019-12-21 10.27.08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19-12-21 10.27.08_24"/>
                    <pic:cNvPicPr>
                      <a:picLocks noChangeAspect="1"/>
                    </pic:cNvPicPr>
                  </pic:nvPicPr>
                  <pic:blipFill>
                    <a:blip r:embed="rId10"/>
                    <a:srcRect l="9544" t="13624" r="7081"/>
                    <a:stretch>
                      <a:fillRect/>
                    </a:stretch>
                  </pic:blipFill>
                  <pic:spPr>
                    <a:xfrm>
                      <a:off x="0" y="0"/>
                      <a:ext cx="6412230" cy="8858250"/>
                    </a:xfrm>
                    <a:prstGeom prst="rect">
                      <a:avLst/>
                    </a:prstGeom>
                  </pic:spPr>
                </pic:pic>
              </a:graphicData>
            </a:graphic>
          </wp:anchor>
        </w:drawing>
      </w:r>
      <w:bookmarkEnd w:id="17"/>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left="0" w:leftChars="0" w:firstLine="0" w:firstLineChars="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480" w:lineRule="auto"/>
        <w:ind w:firstLine="0"/>
        <w:rPr>
          <w:rFonts w:hint="eastAsia" w:eastAsia="宋体"/>
          <w:b/>
          <w:color w:val="000000" w:themeColor="text1"/>
          <w:sz w:val="18"/>
          <w:szCs w:val="18"/>
          <w:lang w:eastAsia="zh-CN"/>
        </w:rPr>
      </w:pPr>
      <w:r>
        <w:rPr>
          <w:b/>
          <w:color w:val="000000" w:themeColor="text1"/>
          <w:sz w:val="18"/>
          <w:szCs w:val="18"/>
        </w:rPr>
        <w:t>注：</w:t>
      </w:r>
    </w:p>
    <w:p>
      <w:pPr>
        <w:pStyle w:val="2"/>
        <w:spacing w:line="480" w:lineRule="auto"/>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3445320"/>
    <w:rsid w:val="367343A5"/>
    <w:rsid w:val="655350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2019-12-19T01:10:00Z</cp:lastPrinted>
  <dcterms:modified xsi:type="dcterms:W3CDTF">2019-12-21T03:32:54Z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