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szCs w:val="21"/>
              </w:rPr>
              <w:drawing>
                <wp:anchor distT="0" distB="0" distL="114300" distR="114300" simplePos="0" relativeHeight="251661312" behindDoc="0" locked="0" layoutInCell="1" allowOverlap="1">
                  <wp:simplePos x="0" y="0"/>
                  <wp:positionH relativeFrom="column">
                    <wp:posOffset>1910080</wp:posOffset>
                  </wp:positionH>
                  <wp:positionV relativeFrom="paragraph">
                    <wp:posOffset>-259080</wp:posOffset>
                  </wp:positionV>
                  <wp:extent cx="304800" cy="927100"/>
                  <wp:effectExtent l="0" t="0" r="0" b="0"/>
                  <wp:wrapNone/>
                  <wp:docPr id="4"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a70a62583c0d9032e3c5101938293d0"/>
                          <pic:cNvPicPr>
                            <a:picLocks noChangeAspect="1"/>
                          </pic:cNvPicPr>
                        </pic:nvPicPr>
                        <pic:blipFill>
                          <a:blip r:embed="rId9"/>
                          <a:stretch>
                            <a:fillRect/>
                          </a:stretch>
                        </pic:blipFill>
                        <pic:spPr>
                          <a:xfrm rot="-5400000">
                            <a:off x="0" y="0"/>
                            <a:ext cx="304800" cy="9271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59F1702"/>
    <w:rsid w:val="7E727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2022-06-06T02:42:29Z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