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0519-2022-Q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065"/>
        <w:gridCol w:w="272"/>
        <w:gridCol w:w="330"/>
        <w:gridCol w:w="1004"/>
        <w:gridCol w:w="36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常州市跃进汇丰电器有限公司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91320404726571769B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常州市跃进汇丰电器有限公司</w:t>
            </w:r>
            <w:bookmarkEnd w:id="16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摩托车零配件（刹把、开关、货架）的生产；汽车零配件（水泵、风扇）的销售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钟楼区永红街道迎宾路58号</w:t>
            </w:r>
            <w:bookmarkEnd w:id="18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常州市武进区礼嘉镇和谐路11号</w:t>
            </w:r>
            <w:bookmarkEnd w:id="19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b w:val="0"/>
                <w:bCs w:val="0"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  <w:t>Changzhou Yuejin HSBC Electric Appliance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Production of motorcycle parts (brake bars, switches, shelves); sales of auto parts (pumps, fans)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b w:val="0"/>
                <w:bCs w:val="0"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  <w:t>No.58, Yingbin Road, Yonghong Street, Zhonglou District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b w:val="0"/>
                <w:bCs w:val="0"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  <w:t>No.11, Lijia Town, Harmony Road, Wujin District, Changzhou City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438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155575</wp:posOffset>
                  </wp:positionV>
                  <wp:extent cx="487680" cy="374650"/>
                  <wp:effectExtent l="0" t="0" r="7620" b="635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DD953DF"/>
    <w:rsid w:val="43E71D71"/>
    <w:rsid w:val="55274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522</Words>
  <Characters>1009</Characters>
  <Lines>18</Lines>
  <Paragraphs>5</Paragraphs>
  <TotalTime>28</TotalTime>
  <ScaleCrop>false</ScaleCrop>
  <LinksUpToDate>false</LinksUpToDate>
  <CharactersWithSpaces>1181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2022-06-02T07:40:10Z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