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0714-2022-QEO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重庆巨诚通力服务外包有限公司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重庆巨诚通力服务外包有限公司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default" w:eastAsia="宋体"/>
                <w:lang w:val="en-US" w:eastAsia="zh-CN"/>
              </w:rPr>
            </w:pPr>
            <w:bookmarkStart w:id="6" w:name="注册地址"/>
            <w:r>
              <w:t>重庆市江北区五里店街道建新东路88号1单元11-</w:t>
            </w:r>
            <w:bookmarkEnd w:id="6"/>
            <w:r>
              <w:rPr>
                <w:rFonts w:hint="eastAsia"/>
                <w:lang w:val="en-US" w:eastAsia="zh-CN"/>
              </w:rPr>
              <w:t>16</w:t>
            </w:r>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default" w:eastAsia="宋体"/>
                <w:lang w:val="en-US" w:eastAsia="zh-CN"/>
              </w:rPr>
            </w:pPr>
            <w:bookmarkStart w:id="8" w:name="生产地址"/>
            <w:r>
              <w:t>重庆市江北区五里店街道建新东路88号1单元11-</w:t>
            </w:r>
            <w:bookmarkEnd w:id="8"/>
            <w:r>
              <w:rPr>
                <w:rFonts w:hint="eastAsia"/>
                <w:lang w:val="en-US" w:eastAsia="zh-CN"/>
              </w:rPr>
              <w:t>16</w:t>
            </w:r>
          </w:p>
        </w:tc>
        <w:tc>
          <w:tcPr>
            <w:tcW w:w="1242" w:type="dxa"/>
            <w:vMerge w:val="continue"/>
            <w:vAlign w:val="center"/>
          </w:tcPr>
          <w:p/>
        </w:tc>
        <w:tc>
          <w:tcPr>
            <w:tcW w:w="1771" w:type="dxa"/>
          </w:tcPr>
          <w:p>
            <w:bookmarkStart w:id="9" w:name="办公邮编"/>
            <w: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王伟</w:t>
            </w:r>
            <w:bookmarkEnd w:id="10"/>
          </w:p>
        </w:tc>
        <w:tc>
          <w:tcPr>
            <w:tcW w:w="1313" w:type="dxa"/>
            <w:vAlign w:val="center"/>
          </w:tcPr>
          <w:p>
            <w:r>
              <w:rPr>
                <w:rFonts w:hint="eastAsia"/>
              </w:rPr>
              <w:t>电话.</w:t>
            </w:r>
          </w:p>
        </w:tc>
        <w:tc>
          <w:tcPr>
            <w:tcW w:w="2180" w:type="dxa"/>
            <w:vAlign w:val="center"/>
          </w:tcPr>
          <w:p>
            <w:bookmarkStart w:id="11" w:name="联系人电话"/>
            <w:r>
              <w:t>18680844818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王伟</w:t>
            </w:r>
            <w:bookmarkEnd w:id="13"/>
          </w:p>
        </w:tc>
        <w:tc>
          <w:tcPr>
            <w:tcW w:w="1313" w:type="dxa"/>
            <w:vAlign w:val="center"/>
          </w:tcPr>
          <w:p>
            <w:r>
              <w:rPr>
                <w:rFonts w:hint="eastAsia"/>
              </w:rPr>
              <w:t>管理者代表</w:t>
            </w:r>
          </w:p>
        </w:tc>
        <w:tc>
          <w:tcPr>
            <w:tcW w:w="2180" w:type="dxa"/>
          </w:tcPr>
          <w:p>
            <w:bookmarkStart w:id="14" w:name="管理者代表"/>
            <w:r>
              <w:t>王伟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sz w:val="21"/>
                <w:szCs w:val="21"/>
                <w:lang w:val="en-US" w:eastAsia="zh-CN"/>
              </w:rPr>
            </w:pPr>
            <w:r>
              <w:rPr>
                <w:rFonts w:hint="eastAsia"/>
                <w:sz w:val="21"/>
                <w:szCs w:val="21"/>
                <w:lang w:val="en-US" w:eastAsia="zh-CN"/>
              </w:rPr>
              <w:t>劳务派遣服务流程、人力资源服务外包流程：</w:t>
            </w:r>
          </w:p>
          <w:p>
            <w:pPr>
              <w:snapToGrid w:val="0"/>
              <w:spacing w:line="280" w:lineRule="exact"/>
              <w:rPr>
                <w:rFonts w:hint="eastAsia"/>
                <w:sz w:val="21"/>
                <w:szCs w:val="21"/>
                <w:lang w:val="en-US" w:eastAsia="zh-CN"/>
              </w:rPr>
            </w:pPr>
            <w:r>
              <w:rPr>
                <w:rFonts w:hint="eastAsia"/>
                <w:sz w:val="21"/>
                <w:szCs w:val="21"/>
                <w:lang w:val="en-US" w:eastAsia="zh-CN"/>
              </w:rPr>
              <w:t>获取客户用人需求/个人求职需求——线下/线上信息发布——人员招聘——岗前培训——签订劳动合同——进行日常管理。</w:t>
            </w:r>
          </w:p>
          <w:p>
            <w:r>
              <w:rPr>
                <w:rFonts w:hint="eastAsia" w:ascii="Times New Roman" w:hAnsi="Times New Roman" w:cs="Times New Roman"/>
                <w:sz w:val="21"/>
                <w:szCs w:val="21"/>
                <w:lang w:val="en-US" w:eastAsia="zh-CN"/>
              </w:rPr>
              <w:t>劳务派遣与人力资源服务外包的区别在于：责任主体的不同。劳务派遣的责任主体为用工单位，由用工单位进行管理，组织只协助甲方进行人员管理及代甲方发放工资和缴纳保险；人力资源服务外包的责任主体则为公司，由公司进行全部的日常管理工作。其服务流程是基本一致的。</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2022年06月01日 上午至2022年06月02日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重庆市江北区五里店街道建新东路88号1单元11-</w:t>
            </w:r>
            <w:r>
              <w:rPr>
                <w:rFonts w:hint="eastAsia"/>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Q：人力资源服务外包、劳务派遣</w:t>
            </w:r>
          </w:p>
          <w:p>
            <w:r>
              <w:t>E：人力资源服务外包、劳务派遣所涉及场所的相关环境管理活动</w:t>
            </w:r>
          </w:p>
          <w:p>
            <w:r>
              <w:t>O：人力资源服务外包、劳务派遣所涉及场所的相关职业健康安全管理活动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Q：35.10.00;35.11.00</w:t>
            </w:r>
          </w:p>
          <w:p>
            <w:r>
              <w:t>E：35.10.00;35.11.00</w:t>
            </w:r>
          </w:p>
          <w:p>
            <w:r>
              <w:t>O：35.10.00;35.11.00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rPr>
              <w:t xml:space="preserve">    </w:t>
            </w:r>
            <w:r>
              <w:rPr>
                <w:rFonts w:hint="eastAsia"/>
                <w:u w:val="none"/>
              </w:rPr>
              <w:t xml:space="preserve"> </w:t>
            </w:r>
            <w:r>
              <w:rPr>
                <w:rFonts w:hint="eastAsia"/>
                <w:color w:val="000000"/>
                <w:szCs w:val="18"/>
                <w:u w:val="none"/>
                <w:lang w:val="en-US" w:eastAsia="zh-CN"/>
              </w:rPr>
              <w:t>2022</w:t>
            </w:r>
            <w:r>
              <w:rPr>
                <w:rFonts w:hint="eastAsia"/>
                <w:color w:val="000000"/>
                <w:szCs w:val="18"/>
                <w:u w:val="none"/>
              </w:rPr>
              <w:t>年</w:t>
            </w:r>
            <w:r>
              <w:rPr>
                <w:rFonts w:hint="eastAsia"/>
                <w:color w:val="000000"/>
                <w:szCs w:val="18"/>
                <w:u w:val="none"/>
                <w:lang w:val="en-US" w:eastAsia="zh-CN"/>
              </w:rPr>
              <w:t>01</w:t>
            </w:r>
            <w:r>
              <w:rPr>
                <w:color w:val="000000"/>
                <w:szCs w:val="18"/>
                <w:u w:val="none"/>
              </w:rPr>
              <w:t xml:space="preserve"> </w:t>
            </w:r>
            <w:r>
              <w:rPr>
                <w:rFonts w:hint="eastAsia"/>
                <w:color w:val="000000"/>
                <w:szCs w:val="18"/>
                <w:u w:val="none"/>
              </w:rPr>
              <w:t xml:space="preserve">月 </w:t>
            </w:r>
            <w:r>
              <w:rPr>
                <w:rFonts w:hint="eastAsia"/>
                <w:color w:val="000000"/>
                <w:szCs w:val="18"/>
                <w:u w:val="none"/>
                <w:lang w:val="en-US" w:eastAsia="zh-CN"/>
              </w:rPr>
              <w:t>20</w:t>
            </w:r>
            <w:r>
              <w:rPr>
                <w:color w:val="000000"/>
                <w:szCs w:val="18"/>
                <w:u w:val="none"/>
              </w:rPr>
              <w:t xml:space="preserve"> </w:t>
            </w:r>
            <w:r>
              <w:rPr>
                <w:rFonts w:hint="eastAsia"/>
                <w:color w:val="000000"/>
                <w:szCs w:val="18"/>
                <w:u w:val="none"/>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26"/>
        <w:gridCol w:w="1077"/>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gridSpan w:val="2"/>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宋体" w:hAnsi="宋体" w:eastAsia="宋体" w:cs="宋体"/>
                <w:color w:val="000000"/>
                <w:kern w:val="0"/>
                <w:sz w:val="21"/>
                <w:szCs w:val="21"/>
                <w:lang w:val="de-DE" w:eastAsia="ja-JP" w:bidi="ar-SA"/>
              </w:rPr>
            </w:pPr>
            <w:r>
              <w:rPr>
                <w:rFonts w:hint="eastAsia" w:ascii="宋体" w:hAnsi="宋体" w:eastAsia="宋体" w:cs="宋体"/>
                <w:color w:val="000000"/>
                <w:kern w:val="0"/>
                <w:szCs w:val="21"/>
              </w:rPr>
              <w:t>重庆巨诚通力服务外包有限公司</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rPr>
              <w:t>重庆市江北区五里店街道建新东路88号1单元11-</w:t>
            </w:r>
            <w:r>
              <w:rPr>
                <w:rFonts w:hint="eastAsia" w:ascii="宋体" w:hAnsi="宋体" w:eastAsia="宋体" w:cs="宋体"/>
                <w:color w:val="000000"/>
                <w:kern w:val="0"/>
                <w:szCs w:val="21"/>
                <w:lang w:val="en-US" w:eastAsia="zh-CN"/>
              </w:rPr>
              <w:t>16</w:t>
            </w:r>
          </w:p>
        </w:tc>
        <w:tc>
          <w:tcPr>
            <w:tcW w:w="2267" w:type="dxa"/>
            <w:vAlign w:val="top"/>
          </w:tcPr>
          <w:p>
            <w:pPr>
              <w:spacing w:before="40" w:after="40"/>
              <w:rPr>
                <w:rFonts w:hint="eastAsia" w:ascii="宋体" w:hAnsi="宋体" w:eastAsia="宋体" w:cs="宋体"/>
                <w:color w:val="000000"/>
                <w:kern w:val="0"/>
                <w:sz w:val="21"/>
                <w:szCs w:val="21"/>
                <w:lang w:val="de-DE" w:eastAsia="ja-JP" w:bidi="ar-SA"/>
              </w:rPr>
            </w:pPr>
            <w:r>
              <w:rPr>
                <w:rFonts w:hint="eastAsia" w:ascii="宋体" w:hAnsi="宋体" w:eastAsia="宋体" w:cs="宋体"/>
                <w:color w:val="000000"/>
                <w:kern w:val="0"/>
                <w:szCs w:val="21"/>
              </w:rPr>
              <w:t>重庆市江北区五里店街道建新东路88号1单元11-</w:t>
            </w:r>
            <w:r>
              <w:rPr>
                <w:rFonts w:hint="eastAsia" w:ascii="宋体" w:hAnsi="宋体" w:eastAsia="宋体" w:cs="宋体"/>
                <w:color w:val="000000"/>
                <w:kern w:val="0"/>
                <w:szCs w:val="21"/>
                <w:lang w:val="en-US" w:eastAsia="zh-CN"/>
              </w:rPr>
              <w:t>16</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281</w:t>
            </w:r>
          </w:p>
        </w:tc>
        <w:tc>
          <w:tcPr>
            <w:tcW w:w="1726" w:type="dxa"/>
            <w:vAlign w:val="center"/>
          </w:tcPr>
          <w:p>
            <w:pPr>
              <w:pStyle w:val="21"/>
              <w:rPr>
                <w:rFonts w:ascii="Times New Roman" w:hAnsi="Times New Roman" w:eastAsia="黑体" w:cs="Arial"/>
                <w:kern w:val="2"/>
                <w:sz w:val="21"/>
                <w:szCs w:val="21"/>
                <w:lang w:val="en-US" w:eastAsia="ja-JP" w:bidi="ar-SA"/>
              </w:rPr>
            </w:pPr>
            <w:r>
              <w:rPr>
                <w:rFonts w:hint="eastAsia" w:ascii="宋体" w:hAnsi="宋体" w:cs="宋体"/>
                <w:color w:val="000000"/>
                <w:kern w:val="0"/>
                <w:szCs w:val="21"/>
              </w:rPr>
              <w:t>人力资源服务外包、劳务派遣</w:t>
            </w:r>
          </w:p>
        </w:tc>
        <w:tc>
          <w:tcPr>
            <w:tcW w:w="1746" w:type="dxa"/>
            <w:gridSpan w:val="2"/>
            <w:vAlign w:val="center"/>
          </w:tcPr>
          <w:p>
            <w:pPr>
              <w:spacing w:before="40" w:after="40"/>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0"/>
                <w:szCs w:val="20"/>
                <w:lang w:val="en-GB" w:eastAsia="de-DE" w:bidi="ar-SA"/>
              </w:rPr>
              <w:t>GB/T19001-2016GB/T24001-2016GB/T45001-2020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gridSpan w:val="2"/>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gridSpan w:val="2"/>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gridSpan w:val="2"/>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gridSpan w:val="2"/>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Q:35.10.00,35.11.00</w:t>
            </w:r>
          </w:p>
          <w:p>
            <w:r>
              <w:t>E:35.10.00,35.11.00</w:t>
            </w:r>
          </w:p>
          <w:p>
            <w:r>
              <w:t>O:35.10.00,35.11.00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lang w:eastAsia="zh-CN"/>
              </w:rPr>
              <w:t>■</w:t>
            </w:r>
            <w:r>
              <w:rPr>
                <w:rFonts w:hint="eastAsia"/>
                <w:highlight w:val="none"/>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人力资源服务外包、劳务派遣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人力资源服务外包、劳务派遣所涉及场所的相关环境管理活动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sz w:val="20"/>
              </w:rPr>
              <w:t>人力资源服务外包、劳务派遣所涉及场所的相关职业健康安全管理活动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lang w:eastAsia="zh-CN"/>
              </w:rPr>
              <w:t>■</w:t>
            </w: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4" w:hRule="exact"/>
          <w:jc w:val="center"/>
        </w:trPr>
        <w:tc>
          <w:tcPr>
            <w:tcW w:w="1842" w:type="dxa"/>
          </w:tcPr>
          <w:p>
            <w:r>
              <w:rPr>
                <w:rFonts w:hint="eastAsia"/>
              </w:rPr>
              <w:t>审核组长签字</w:t>
            </w:r>
          </w:p>
        </w:tc>
        <w:tc>
          <w:tcPr>
            <w:tcW w:w="2764" w:type="dxa"/>
            <w:tcMar>
              <w:left w:w="113" w:type="dxa"/>
            </w:tcMar>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eastAsia="宋体"/>
                <w:lang w:eastAsia="zh-CN"/>
              </w:rPr>
              <w:drawing>
                <wp:anchor distT="0" distB="0" distL="114300" distR="114300" simplePos="0" relativeHeight="251662336" behindDoc="0" locked="0" layoutInCell="1" allowOverlap="1">
                  <wp:simplePos x="0" y="0"/>
                  <wp:positionH relativeFrom="column">
                    <wp:posOffset>178435</wp:posOffset>
                  </wp:positionH>
                  <wp:positionV relativeFrom="paragraph">
                    <wp:posOffset>38735</wp:posOffset>
                  </wp:positionV>
                  <wp:extent cx="812800" cy="400050"/>
                  <wp:effectExtent l="0" t="0" r="10160" b="11430"/>
                  <wp:wrapNone/>
                  <wp:docPr id="2"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tc>
        <w:tc>
          <w:tcPr>
            <w:tcW w:w="2764" w:type="dxa"/>
            <w:tcMar>
              <w:left w:w="113" w:type="dxa"/>
            </w:tcMar>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pPr>
            <w:r>
              <w:rPr>
                <w:rFonts w:hint="eastAsia"/>
                <w:b/>
                <w:szCs w:val="21"/>
              </w:rPr>
              <w:t xml:space="preserve">日期: </w:t>
            </w:r>
          </w:p>
        </w:tc>
        <w:tc>
          <w:tcPr>
            <w:tcW w:w="2766" w:type="dxa"/>
            <w:tcMar>
              <w:left w:w="113" w:type="dxa"/>
            </w:tcMar>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b/>
                <w:color w:val="0000FF"/>
                <w:szCs w:val="21"/>
              </w:rPr>
            </w:pPr>
            <w:r>
              <w:rPr>
                <w:rFonts w:hint="eastAsia"/>
                <w:b/>
                <w:szCs w:val="21"/>
                <w:lang w:val="en-US" w:eastAsia="zh-CN"/>
              </w:rPr>
              <w:t>2022年6月2日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jc w:val="both"/>
              <w:rPr>
                <w:rFonts w:hint="eastAsia" w:ascii="宋体" w:hAnsi="宋体" w:eastAsia="宋体" w:cs="宋体"/>
                <w:color w:val="000000"/>
                <w:sz w:val="21"/>
                <w:szCs w:val="21"/>
                <w:lang w:eastAsia="zh-CN"/>
              </w:rPr>
            </w:pPr>
            <w:r>
              <w:rPr>
                <w:rFonts w:hint="eastAsia"/>
              </w:rPr>
              <w:t>最高管理者制定了文件化的管理体系方针：</w:t>
            </w:r>
            <w:r>
              <w:rPr>
                <w:rFonts w:hint="eastAsia" w:ascii="Times New Roman" w:hAnsi="Times New Roman" w:eastAsia="宋体" w:cs="Times New Roman"/>
                <w:color w:val="auto"/>
                <w:szCs w:val="18"/>
              </w:rPr>
              <w:t>客户至上 诚信经营 顾客满意 持续改进</w:t>
            </w:r>
            <w:r>
              <w:rPr>
                <w:rFonts w:hint="eastAsia" w:ascii="Times New Roman" w:hAnsi="Times New Roman" w:eastAsia="宋体" w:cs="Times New Roman"/>
                <w:color w:val="auto"/>
                <w:szCs w:val="18"/>
                <w:lang w:val="en-US" w:eastAsia="zh-CN"/>
              </w:rPr>
              <w:t xml:space="preserve"> </w:t>
            </w:r>
            <w:r>
              <w:rPr>
                <w:rFonts w:hint="eastAsia" w:ascii="Times New Roman" w:hAnsi="Times New Roman" w:eastAsia="宋体" w:cs="Times New Roman"/>
                <w:color w:val="auto"/>
                <w:szCs w:val="18"/>
              </w:rPr>
              <w:t>节能降耗 绿色环保 预防为主 有法可依</w:t>
            </w:r>
            <w:r>
              <w:rPr>
                <w:rFonts w:hint="eastAsia" w:ascii="Times New Roman" w:hAnsi="Times New Roman" w:eastAsia="宋体" w:cs="Times New Roman"/>
                <w:color w:val="auto"/>
                <w:szCs w:val="18"/>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客服部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eastAsia="宋体"/>
                      <w:sz w:val="21"/>
                      <w:szCs w:val="21"/>
                    </w:rPr>
                    <w:t>顾客满意度≥9</w:t>
                  </w:r>
                  <w:r>
                    <w:rPr>
                      <w:rFonts w:ascii="宋体" w:eastAsia="宋体"/>
                      <w:sz w:val="21"/>
                      <w:szCs w:val="21"/>
                    </w:rPr>
                    <w:t>0</w:t>
                  </w:r>
                  <w:r>
                    <w:rPr>
                      <w:rFonts w:hint="eastAsia" w:ascii="宋体" w:eastAsia="宋体"/>
                      <w:sz w:val="21"/>
                      <w:szCs w:val="21"/>
                    </w:rPr>
                    <w:t>分</w:t>
                  </w:r>
                </w:p>
              </w:tc>
              <w:tc>
                <w:tcPr>
                  <w:tcW w:w="3136" w:type="dxa"/>
                  <w:shd w:val="clear" w:color="auto" w:fill="auto"/>
                  <w:vAlign w:val="center"/>
                </w:tcPr>
                <w:p>
                  <w:pPr>
                    <w:shd w:val="clear" w:color="auto" w:fill="C7DAF1" w:themeFill="text2" w:themeFillTint="32"/>
                    <w:rPr>
                      <w:highlight w:val="none"/>
                      <w:lang w:val="en-GB"/>
                    </w:rPr>
                  </w:pPr>
                  <w:r>
                    <w:rPr>
                      <w:rFonts w:hint="eastAsia" w:ascii="Times New Roman" w:hAnsi="Times New Roman" w:eastAsia="宋体" w:cs="Times New Roman"/>
                      <w:color w:val="auto"/>
                      <w:sz w:val="21"/>
                      <w:szCs w:val="21"/>
                      <w:highlight w:val="none"/>
                      <w:lang w:eastAsia="zh-CN"/>
                    </w:rPr>
                    <w:t>顾客满意度调查总分数/顾客调查总数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客服部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r>
                    <w:rPr>
                      <w:rFonts w:hint="eastAsia" w:ascii="宋体" w:eastAsia="宋体"/>
                      <w:sz w:val="21"/>
                      <w:szCs w:val="21"/>
                    </w:rPr>
                    <w:t>服务交付合格率1</w:t>
                  </w:r>
                  <w:r>
                    <w:rPr>
                      <w:rFonts w:ascii="宋体" w:eastAsia="宋体"/>
                      <w:sz w:val="21"/>
                      <w:szCs w:val="21"/>
                    </w:rPr>
                    <w:t>00%</w:t>
                  </w:r>
                </w:p>
              </w:tc>
              <w:tc>
                <w:tcPr>
                  <w:tcW w:w="3136" w:type="dxa"/>
                  <w:shd w:val="clear" w:color="auto" w:fill="auto"/>
                  <w:vAlign w:val="center"/>
                </w:tcPr>
                <w:p>
                  <w:pPr>
                    <w:shd w:val="clear" w:color="auto" w:fill="C7DAF1" w:themeFill="text2" w:themeFillTint="32"/>
                    <w:rPr>
                      <w:rFonts w:ascii="宋体" w:hAnsi="宋体"/>
                      <w:highlight w:val="none"/>
                    </w:rPr>
                  </w:pPr>
                  <w:r>
                    <w:rPr>
                      <w:rFonts w:hint="eastAsia" w:ascii="Times New Roman" w:hAnsi="Times New Roman" w:eastAsia="宋体" w:cs="Times New Roman"/>
                      <w:color w:val="auto"/>
                      <w:sz w:val="21"/>
                      <w:szCs w:val="21"/>
                      <w:highlight w:val="none"/>
                      <w:lang w:eastAsia="zh-CN"/>
                    </w:rPr>
                    <w:t>交付合格项目数/交付项目总数*100%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客服部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highlight w:val="none"/>
                    </w:rPr>
                  </w:pPr>
                </w:p>
              </w:tc>
              <w:tc>
                <w:tcPr>
                  <w:tcW w:w="3136" w:type="dxa"/>
                  <w:shd w:val="clear" w:color="auto" w:fill="auto"/>
                  <w:vAlign w:val="center"/>
                </w:tcPr>
                <w:p>
                  <w:pPr>
                    <w:shd w:val="clear" w:color="auto" w:fill="C7DAF1" w:themeFill="text2" w:themeFillTint="32"/>
                    <w:rPr>
                      <w:rFonts w:ascii="宋体" w:hAnsi="宋体"/>
                      <w:highlight w:val="none"/>
                    </w:rPr>
                  </w:pP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highlight w:val="none"/>
                      <w:lang w:val="en-US" w:eastAsia="zh-CN" w:bidi="ar-SA"/>
                    </w:rPr>
                  </w:pP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294</w:t>
            </w:r>
            <w:r>
              <w:rPr>
                <w:rFonts w:hint="eastAsia" w:ascii="Times New Roman" w:hAnsi="Times New Roman" w:eastAsia="宋体" w:cs="Times New Roman"/>
              </w:rPr>
              <w:t xml:space="preserve"> 平方米；生产车间  个；库房   个；实验室   个；</w:t>
            </w:r>
          </w:p>
          <w:p>
            <w:pPr>
              <w:shd w:val="clear" w:color="auto" w:fill="C7DAF1" w:themeFill="text2"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主要生产设备有：电脑、服务器、</w:t>
            </w:r>
            <w:r>
              <w:rPr>
                <w:rFonts w:hint="eastAsia" w:ascii="Times New Roman" w:hAnsi="Times New Roman" w:eastAsia="宋体" w:cs="Times New Roman"/>
                <w:lang w:val="en-US" w:eastAsia="zh-CN"/>
              </w:rPr>
              <w:t>扫描仪、打印机、电话和</w:t>
            </w:r>
            <w:r>
              <w:rPr>
                <w:rFonts w:hint="eastAsia" w:ascii="Times New Roman" w:hAnsi="Times New Roman" w:eastAsia="宋体" w:cs="Times New Roman"/>
              </w:rPr>
              <w:t>办公桌</w:t>
            </w:r>
            <w:r>
              <w:rPr>
                <w:rFonts w:hint="eastAsia" w:ascii="Times New Roman" w:hAnsi="Times New Roman" w:eastAsia="宋体" w:cs="Times New Roman"/>
                <w:lang w:val="en-US" w:eastAsia="zh-CN"/>
              </w:rPr>
              <w:t>及空调</w:t>
            </w:r>
            <w:r>
              <w:rPr>
                <w:rFonts w:hint="eastAsia" w:ascii="Times New Roman" w:hAnsi="Times New Roman" w:eastAsia="宋体" w:cs="Times New Roman"/>
              </w:rPr>
              <w:t>等设备</w:t>
            </w:r>
            <w:r>
              <w:rPr>
                <w:rFonts w:hint="eastAsia" w:ascii="Times New Roman" w:hAnsi="Times New Roman" w:eastAsia="宋体" w:cs="Times New Roman"/>
                <w:lang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highlight w:val="none"/>
              </w:rPr>
              <w:t xml:space="preserve">电梯  </w:t>
            </w:r>
            <w:r>
              <w:rPr>
                <w:rFonts w:hint="eastAsia" w:ascii="Wingdings" w:hAnsi="Wingdings"/>
                <w:highlight w:val="none"/>
                <w:lang w:eastAsia="zh-CN"/>
              </w:rPr>
              <w:t>□</w:t>
            </w:r>
            <w:r>
              <w:rPr>
                <w:rFonts w:hint="eastAsia"/>
                <w:highlight w:val="none"/>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 xml:space="preserve">计量器具   </w:t>
            </w:r>
            <w:r>
              <w:rPr>
                <w:rFonts w:hint="eastAsia" w:ascii="Wingdings" w:hAnsi="Wingdings"/>
                <w:lang w:eastAsia="zh-CN"/>
              </w:rPr>
              <w:t>□</w:t>
            </w:r>
            <w:r>
              <w:rPr>
                <w:rFonts w:hint="eastAsia"/>
              </w:rPr>
              <w:t xml:space="preserve">服务流程检查表  </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rFonts w:hint="eastAsia" w:eastAsia="宋体"/>
                <w:highlight w:val="none"/>
                <w:u w:val="single"/>
                <w:lang w:val="en-US" w:eastAsia="zh-CN"/>
              </w:rPr>
            </w:pPr>
            <w:r>
              <w:rPr>
                <w:rFonts w:hint="eastAsia"/>
              </w:rPr>
              <w:t>国家强检的计量器具有：</w:t>
            </w:r>
            <w:r>
              <w:rPr>
                <w:rFonts w:hint="eastAsia"/>
                <w:lang w:val="en-US" w:eastAsia="zh-CN"/>
              </w:rPr>
              <w:t>无</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rPr>
            </w:pPr>
            <w:r>
              <w:rPr>
                <w:rFonts w:hint="eastAsia"/>
              </w:rPr>
              <w:t>审核期间内设计和开发新产品/项目名称：</w:t>
            </w:r>
            <w:r>
              <w:rPr>
                <w:rFonts w:hint="eastAsia"/>
                <w:lang w:val="en-US" w:eastAsia="zh-CN"/>
              </w:rPr>
              <w:t xml:space="preserve">  </w:t>
            </w:r>
            <w:r>
              <w:rPr>
                <w:rFonts w:hint="eastAsia"/>
                <w:u w:val="single"/>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人力资源服务外包、劳务派遣</w:t>
                  </w:r>
                </w:p>
              </w:tc>
              <w:tc>
                <w:tcPr>
                  <w:tcW w:w="3665" w:type="dxa"/>
                </w:tcPr>
                <w:p>
                  <w:pPr>
                    <w:shd w:val="clear" w:color="auto" w:fill="C7DAF1" w:themeFill="text2" w:themeFillTint="32"/>
                    <w:jc w:val="left"/>
                    <w:rPr>
                      <w:rFonts w:hint="eastAsia" w:eastAsia="宋体"/>
                      <w:lang w:val="en-US" w:eastAsia="zh-CN"/>
                    </w:rPr>
                  </w:pPr>
                  <w:r>
                    <w:rPr>
                      <w:rFonts w:hint="eastAsia" w:ascii="Times New Roman" w:hAnsi="Times New Roman" w:eastAsia="宋体" w:cs="Times New Roman"/>
                      <w:color w:val="auto"/>
                      <w:u w:val="none"/>
                      <w:lang w:eastAsia="zh-CN"/>
                    </w:rPr>
                    <w:t>劳务派遣</w:t>
                  </w:r>
                  <w:r>
                    <w:rPr>
                      <w:rFonts w:hint="eastAsia" w:ascii="Times New Roman" w:hAnsi="Times New Roman" w:eastAsia="宋体" w:cs="Times New Roman"/>
                      <w:color w:val="auto"/>
                      <w:u w:val="none"/>
                    </w:rPr>
                    <w:t>服务过程</w:t>
                  </w:r>
                  <w:r>
                    <w:rPr>
                      <w:rFonts w:hint="eastAsia" w:ascii="Times New Roman" w:hAnsi="Times New Roman" w:eastAsia="宋体" w:cs="Times New Roman"/>
                      <w:color w:val="auto"/>
                      <w:u w:val="none"/>
                      <w:lang w:eastAsia="zh-CN"/>
                    </w:rPr>
                    <w:t>、</w:t>
                  </w:r>
                  <w:r>
                    <w:rPr>
                      <w:rFonts w:hint="eastAsia" w:ascii="Times New Roman" w:hAnsi="Times New Roman" w:eastAsia="宋体" w:cs="Times New Roman"/>
                      <w:color w:val="auto"/>
                      <w:u w:val="none"/>
                      <w:lang w:val="en-US" w:eastAsia="zh-CN"/>
                    </w:rPr>
                    <w:t>人力资源</w:t>
                  </w:r>
                  <w:r>
                    <w:rPr>
                      <w:rFonts w:hint="eastAsia" w:ascii="Times New Roman" w:hAnsi="Times New Roman" w:eastAsia="宋体" w:cs="Times New Roman"/>
                      <w:color w:val="auto"/>
                      <w:u w:val="none"/>
                    </w:rPr>
                    <w:t>服务过程</w:t>
                  </w:r>
                  <w:r>
                    <w:rPr>
                      <w:rFonts w:hint="eastAsia" w:ascii="Times New Roman" w:hAnsi="Times New Roman" w:eastAsia="宋体" w:cs="Times New Roman"/>
                      <w:color w:val="auto"/>
                      <w:u w:val="none"/>
                      <w:lang w:eastAsia="zh-CN"/>
                    </w:rPr>
                    <w:t>。</w:t>
                  </w:r>
                </w:p>
              </w:tc>
              <w:tc>
                <w:tcPr>
                  <w:tcW w:w="3265" w:type="dxa"/>
                </w:tcPr>
                <w:p>
                  <w:pPr>
                    <w:shd w:val="clear" w:color="auto" w:fill="C7DAF1" w:themeFill="text2" w:themeFillTint="32"/>
                    <w:jc w:val="left"/>
                    <w:rPr>
                      <w:rFonts w:hint="eastAsia" w:eastAsia="宋体"/>
                      <w:lang w:val="en-US" w:eastAsia="zh-CN"/>
                    </w:rPr>
                  </w:pPr>
                  <w:r>
                    <w:rPr>
                      <w:rFonts w:hint="eastAsia" w:ascii="宋体" w:hAnsi="宋体" w:cs="宋体"/>
                      <w:sz w:val="21"/>
                      <w:szCs w:val="21"/>
                      <w:u w:val="none"/>
                    </w:rPr>
                    <w:t>需求分析</w:t>
                  </w:r>
                  <w:r>
                    <w:rPr>
                      <w:rFonts w:hint="eastAsia" w:ascii="宋体" w:hAnsi="宋体" w:cs="宋体"/>
                      <w:sz w:val="21"/>
                      <w:szCs w:val="21"/>
                      <w:u w:val="none"/>
                      <w:lang w:eastAsia="zh-CN"/>
                    </w:rPr>
                    <w:t>、</w:t>
                  </w:r>
                  <w:r>
                    <w:rPr>
                      <w:rFonts w:hint="eastAsia" w:ascii="宋体" w:hAnsi="宋体" w:cs="宋体"/>
                      <w:sz w:val="21"/>
                      <w:szCs w:val="21"/>
                      <w:u w:val="none"/>
                    </w:rPr>
                    <w:t>招聘</w:t>
                  </w:r>
                  <w:r>
                    <w:rPr>
                      <w:rFonts w:ascii="宋体" w:hAnsi="宋体" w:cs="宋体"/>
                      <w:sz w:val="21"/>
                      <w:szCs w:val="21"/>
                      <w:u w:val="none"/>
                    </w:rPr>
                    <w:t>/</w:t>
                  </w:r>
                  <w:r>
                    <w:rPr>
                      <w:rFonts w:hint="eastAsia" w:ascii="宋体" w:hAnsi="宋体" w:cs="宋体"/>
                      <w:sz w:val="21"/>
                      <w:szCs w:val="21"/>
                      <w:u w:val="none"/>
                    </w:rPr>
                    <w:t>测评</w:t>
                  </w:r>
                  <w:r>
                    <w:rPr>
                      <w:rFonts w:hint="eastAsia" w:ascii="宋体" w:hAnsi="宋体"/>
                      <w:sz w:val="21"/>
                      <w:szCs w:val="21"/>
                      <w:highlight w:val="none"/>
                      <w:u w:val="none"/>
                    </w:rPr>
                    <w:t>、</w:t>
                  </w:r>
                  <w:r>
                    <w:rPr>
                      <w:rFonts w:hint="eastAsia" w:ascii="宋体" w:hAnsi="宋体" w:cs="宋体"/>
                      <w:sz w:val="21"/>
                      <w:szCs w:val="21"/>
                      <w:u w:val="none"/>
                    </w:rPr>
                    <w:t>培训实施</w:t>
                  </w:r>
                  <w:r>
                    <w:rPr>
                      <w:rFonts w:hint="eastAsia" w:ascii="宋体" w:hAnsi="宋体" w:cs="宋体"/>
                      <w:sz w:val="21"/>
                      <w:szCs w:val="21"/>
                      <w:u w:val="none"/>
                      <w:lang w:eastAsia="zh-CN"/>
                    </w:rPr>
                    <w:t>、</w:t>
                  </w:r>
                  <w:r>
                    <w:rPr>
                      <w:rFonts w:hint="eastAsia" w:ascii="宋体" w:hAnsi="宋体" w:cs="宋体"/>
                      <w:sz w:val="21"/>
                      <w:szCs w:val="21"/>
                      <w:u w:val="none"/>
                      <w:lang w:val="en-US" w:eastAsia="zh-CN"/>
                    </w:rPr>
                    <w:t>人员管理</w:t>
                  </w:r>
                  <w:r>
                    <w:rPr>
                      <w:rFonts w:hint="eastAsia"/>
                      <w:color w:val="auto"/>
                      <w:u w:val="none"/>
                    </w:rPr>
                    <w:t>等</w:t>
                  </w:r>
                  <w:r>
                    <w:rPr>
                      <w:rFonts w:hint="eastAsia"/>
                      <w:color w:val="auto"/>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Times New Roman" w:hAnsi="Times New Roman" w:eastAsia="宋体" w:cs="Times New Roman"/>
                <w:color w:val="auto"/>
                <w:u w:val="single"/>
                <w:lang w:eastAsia="zh-CN"/>
              </w:rPr>
              <w:t>劳务派遣</w:t>
            </w:r>
            <w:r>
              <w:rPr>
                <w:rFonts w:hint="eastAsia" w:ascii="Times New Roman" w:hAnsi="Times New Roman" w:eastAsia="宋体" w:cs="Times New Roman"/>
                <w:color w:val="auto"/>
                <w:u w:val="single"/>
              </w:rPr>
              <w:t>服务过程</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u w:val="single"/>
                <w:lang w:val="en-US" w:eastAsia="zh-CN"/>
              </w:rPr>
              <w:t>人力资源</w:t>
            </w:r>
            <w:r>
              <w:rPr>
                <w:rFonts w:hint="eastAsia" w:ascii="Times New Roman" w:hAnsi="Times New Roman" w:eastAsia="宋体" w:cs="Times New Roman"/>
                <w:color w:val="auto"/>
                <w:u w:val="single"/>
              </w:rPr>
              <w:t>服务过程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重新派遣</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年 </w:t>
            </w:r>
            <w:r>
              <w:rPr>
                <w:rFonts w:hint="eastAsia"/>
                <w:u w:val="single"/>
                <w:lang w:val="en-US" w:eastAsia="zh-CN"/>
              </w:rPr>
              <w:t>4</w:t>
            </w:r>
            <w:r>
              <w:rPr>
                <w:rFonts w:hint="eastAsia"/>
                <w:u w:val="single"/>
              </w:rPr>
              <w:t>月</w:t>
            </w:r>
            <w:r>
              <w:rPr>
                <w:rFonts w:hint="eastAsia"/>
                <w:u w:val="single"/>
                <w:lang w:val="en-US" w:eastAsia="zh-CN"/>
              </w:rPr>
              <w:t>28日</w:t>
            </w:r>
            <w:r>
              <w:rPr>
                <w:rFonts w:hint="eastAsia"/>
              </w:rPr>
              <w:t xml:space="preserve">实施了质量管理体系内部审核，对质量管理体系的符合性和有效性进行了审核。内审发现的 </w:t>
            </w:r>
            <w:r>
              <w:rPr>
                <w:rFonts w:hint="eastAsia"/>
                <w:u w:val="single"/>
                <w:lang w:val="en-US" w:eastAsia="zh-CN"/>
              </w:rPr>
              <w:t>1</w:t>
            </w:r>
            <w:r>
              <w:rPr>
                <w:rFonts w:hint="eastAsia"/>
                <w:u w:val="single"/>
              </w:rPr>
              <w:t xml:space="preserve"> </w:t>
            </w:r>
            <w:r>
              <w:rPr>
                <w:rFonts w:hint="eastAsia"/>
                <w:lang w:val="en-US" w:eastAsia="zh-CN"/>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5</w:t>
            </w:r>
            <w:r>
              <w:rPr>
                <w:rFonts w:hint="eastAsia"/>
                <w:u w:val="single"/>
              </w:rPr>
              <w:t>月</w:t>
            </w:r>
            <w:r>
              <w:rPr>
                <w:rFonts w:hint="eastAsia"/>
                <w:u w:val="single"/>
                <w:lang w:val="en-US" w:eastAsia="zh-CN"/>
              </w:rPr>
              <w:t>18</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both"/>
              <w:rPr>
                <w:u w:val="single"/>
              </w:rPr>
            </w:pPr>
            <w:r>
              <w:rPr>
                <w:rFonts w:hint="eastAsia"/>
              </w:rPr>
              <w:t>最高管理者制定了文件化的管理体系方针：</w:t>
            </w:r>
            <w:r>
              <w:rPr>
                <w:rFonts w:hint="eastAsia" w:ascii="Times New Roman" w:hAnsi="Times New Roman" w:eastAsia="宋体" w:cs="Times New Roman"/>
                <w:color w:val="auto"/>
                <w:szCs w:val="18"/>
                <w:u w:val="single"/>
              </w:rPr>
              <w:t>客户至上 诚信经营 顾客满意 持续改进</w:t>
            </w:r>
            <w:r>
              <w:rPr>
                <w:rFonts w:hint="eastAsia" w:ascii="Times New Roman" w:hAnsi="Times New Roman" w:eastAsia="宋体" w:cs="Times New Roman"/>
                <w:color w:val="auto"/>
                <w:szCs w:val="18"/>
                <w:u w:val="single"/>
                <w:lang w:val="en-US" w:eastAsia="zh-CN"/>
              </w:rPr>
              <w:t xml:space="preserve"> </w:t>
            </w:r>
            <w:r>
              <w:rPr>
                <w:rFonts w:hint="eastAsia" w:ascii="Times New Roman" w:hAnsi="Times New Roman" w:eastAsia="宋体" w:cs="Times New Roman"/>
                <w:color w:val="auto"/>
                <w:szCs w:val="18"/>
                <w:u w:val="single"/>
              </w:rPr>
              <w:t>节能降耗 绿色环保 预防为主 有法可依</w:t>
            </w:r>
            <w:r>
              <w:rPr>
                <w:rFonts w:hint="eastAsia" w:ascii="Times New Roman" w:hAnsi="Times New Roman" w:eastAsia="宋体" w:cs="Times New Roman"/>
                <w:color w:val="000000"/>
                <w:szCs w:val="18"/>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  □资源消耗 □废水排放  □废气排放</w:t>
            </w:r>
            <w:r>
              <w:rPr>
                <w:rFonts w:hint="eastAsia"/>
                <w:lang w:eastAsia="zh-CN"/>
              </w:rPr>
              <w:t>□</w:t>
            </w:r>
            <w:r>
              <w:rPr>
                <w:rFonts w:hint="eastAsia"/>
              </w:rPr>
              <w:t xml:space="preserve">粉尘排放  </w:t>
            </w:r>
            <w:r>
              <w:rPr>
                <w:rFonts w:hint="eastAsia"/>
                <w:lang w:eastAsia="zh-CN"/>
              </w:rPr>
              <w:t>□</w:t>
            </w:r>
            <w:r>
              <w:rPr>
                <w:rFonts w:hint="eastAsia"/>
              </w:rPr>
              <w:t xml:space="preserve">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w:t>
            </w:r>
            <w:r>
              <w:rPr>
                <w:rFonts w:hint="eastAsia"/>
                <w:lang w:eastAsia="zh-CN"/>
              </w:rPr>
              <w:t>□</w:t>
            </w:r>
            <w:r>
              <w:rPr>
                <w:rFonts w:hint="eastAsia"/>
              </w:rPr>
              <w:t xml:space="preserve">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eastAsia="宋体"/>
                      <w:sz w:val="21"/>
                      <w:szCs w:val="21"/>
                    </w:rPr>
                    <w:t>固废1</w:t>
                  </w:r>
                  <w:r>
                    <w:rPr>
                      <w:rFonts w:ascii="宋体" w:eastAsia="宋体"/>
                      <w:sz w:val="21"/>
                      <w:szCs w:val="21"/>
                    </w:rPr>
                    <w:t>00</w:t>
                  </w:r>
                  <w:r>
                    <w:rPr>
                      <w:rFonts w:hint="eastAsia" w:ascii="宋体" w:eastAsia="宋体"/>
                      <w:sz w:val="21"/>
                      <w:szCs w:val="21"/>
                    </w:rPr>
                    <w:t>%合规处置</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eastAsia="宋体"/>
                      <w:sz w:val="21"/>
                      <w:szCs w:val="21"/>
                    </w:rPr>
                    <w:t>火灾事故为0</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lang w:val="en-US" w:eastAsia="zh-CN"/>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294</w:t>
            </w:r>
            <w:r>
              <w:rPr>
                <w:rFonts w:hint="eastAsia" w:ascii="Times New Roman" w:hAnsi="Times New Roman" w:eastAsia="宋体" w:cs="Times New Roman"/>
              </w:rPr>
              <w:t xml:space="preserve"> 平方米；生产车间  个；库房   个；实验室   个；</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主要生产设备有：电脑、服务器、</w:t>
            </w:r>
            <w:r>
              <w:rPr>
                <w:rFonts w:hint="eastAsia" w:ascii="Times New Roman" w:hAnsi="Times New Roman" w:eastAsia="宋体" w:cs="Times New Roman"/>
                <w:lang w:val="en-US" w:eastAsia="zh-CN"/>
              </w:rPr>
              <w:t>扫描仪、打印机、电话和</w:t>
            </w:r>
            <w:r>
              <w:rPr>
                <w:rFonts w:hint="eastAsia" w:ascii="Times New Roman" w:hAnsi="Times New Roman" w:eastAsia="宋体" w:cs="Times New Roman"/>
              </w:rPr>
              <w:t>办公桌</w:t>
            </w:r>
            <w:r>
              <w:rPr>
                <w:rFonts w:hint="eastAsia" w:ascii="Times New Roman" w:hAnsi="Times New Roman" w:eastAsia="宋体" w:cs="Times New Roman"/>
                <w:lang w:val="en-US" w:eastAsia="zh-CN"/>
              </w:rPr>
              <w:t>及空调</w:t>
            </w:r>
            <w:r>
              <w:rPr>
                <w:rFonts w:hint="eastAsia" w:ascii="Times New Roman" w:hAnsi="Times New Roman" w:eastAsia="宋体" w:cs="Times New Roman"/>
              </w:rPr>
              <w:t>等设备</w:t>
            </w:r>
            <w:r>
              <w:rPr>
                <w:rFonts w:hint="eastAsia" w:ascii="Times New Roman" w:hAnsi="Times New Roman" w:eastAsia="宋体" w:cs="Times New Roman"/>
                <w:lang w:eastAsia="zh-CN"/>
              </w:rPr>
              <w:t>。</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叉车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行车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电梯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压力容器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压力管道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不适用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lang w:eastAsia="zh-CN"/>
              </w:rPr>
              <w:t>□</w:t>
            </w:r>
            <w:r>
              <w:rPr>
                <w:rFonts w:hint="eastAsia" w:eastAsia="宋体"/>
              </w:rPr>
              <w:t xml:space="preserve">图纸 </w:t>
            </w:r>
            <w:r>
              <w:rPr>
                <w:rFonts w:hint="eastAsia"/>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cs="宋体"/>
                <w:szCs w:val="21"/>
              </w:rPr>
              <w:t>《</w:t>
            </w:r>
            <w:r>
              <w:rPr>
                <w:rFonts w:hint="eastAsia" w:ascii="宋体" w:hAnsi="宋体" w:cs="宋体"/>
                <w:szCs w:val="21"/>
              </w:rPr>
              <w:t>消防火灾应急疏散预案</w:t>
            </w:r>
            <w:r>
              <w:rPr>
                <w:rFonts w:hint="eastAsia" w:cs="宋体"/>
                <w:szCs w:val="21"/>
              </w:rPr>
              <w:t>》</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eastAsia="宋体"/>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ind w:firstLine="210" w:firstLineChars="100"/>
              <w:rPr>
                <w:u w:val="none"/>
              </w:rPr>
            </w:pPr>
            <w:r>
              <w:rPr>
                <w:rFonts w:hint="eastAsia"/>
                <w:u w:val="none"/>
              </w:rPr>
              <w:t>于</w:t>
            </w: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月2</w:t>
            </w:r>
            <w:r>
              <w:rPr>
                <w:rFonts w:hint="eastAsia"/>
                <w:color w:val="auto"/>
                <w:lang w:val="en-US" w:eastAsia="zh-CN"/>
              </w:rPr>
              <w:t>8</w:t>
            </w:r>
            <w:r>
              <w:rPr>
                <w:rFonts w:hint="eastAsia"/>
                <w:color w:val="auto"/>
              </w:rPr>
              <w:t>日</w:t>
            </w:r>
            <w:r>
              <w:rPr>
                <w:rFonts w:hint="eastAsia"/>
                <w:color w:val="auto"/>
                <w:lang w:eastAsia="zh-CN"/>
              </w:rPr>
              <w:t>举行火灾应急演练</w:t>
            </w:r>
            <w:r>
              <w:rPr>
                <w:rFonts w:hint="eastAsia"/>
                <w:color w:val="auto"/>
                <w:lang w:val="en-US" w:eastAsia="zh-CN"/>
              </w:rPr>
              <w:t>；</w:t>
            </w: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月2</w:t>
            </w:r>
            <w:r>
              <w:rPr>
                <w:rFonts w:hint="eastAsia"/>
                <w:color w:val="auto"/>
                <w:lang w:val="en-US" w:eastAsia="zh-CN"/>
              </w:rPr>
              <w:t>9</w:t>
            </w:r>
            <w:r>
              <w:rPr>
                <w:rFonts w:hint="eastAsia"/>
                <w:color w:val="auto"/>
              </w:rPr>
              <w:t>日</w:t>
            </w:r>
            <w:r>
              <w:rPr>
                <w:rFonts w:hint="eastAsia"/>
                <w:color w:val="auto"/>
                <w:lang w:eastAsia="zh-CN"/>
              </w:rPr>
              <w:t>举行触电应急演练</w:t>
            </w:r>
            <w:r>
              <w:rPr>
                <w:rFonts w:hint="eastAsia"/>
                <w:color w:val="auto"/>
                <w:lang w:val="en-US" w:eastAsia="zh-CN"/>
              </w:rPr>
              <w:t>；</w:t>
            </w: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30</w:t>
            </w:r>
            <w:r>
              <w:rPr>
                <w:rFonts w:hint="eastAsia"/>
                <w:color w:val="auto"/>
              </w:rPr>
              <w:t>日</w:t>
            </w:r>
            <w:r>
              <w:rPr>
                <w:rFonts w:hint="eastAsia"/>
                <w:color w:val="auto"/>
                <w:lang w:eastAsia="zh-CN"/>
              </w:rPr>
              <w:t>举行</w:t>
            </w:r>
            <w:r>
              <w:rPr>
                <w:rFonts w:hint="eastAsia" w:ascii="Times New Roman" w:hAnsi="Times New Roman" w:eastAsia="宋体" w:cs="Times New Roman"/>
                <w:color w:val="auto"/>
              </w:rPr>
              <w:t>交通事故</w:t>
            </w:r>
            <w:r>
              <w:rPr>
                <w:rFonts w:hint="eastAsia" w:ascii="Times New Roman" w:hAnsi="Times New Roman" w:eastAsia="宋体" w:cs="Times New Roman"/>
                <w:color w:val="auto"/>
                <w:lang w:val="en-US" w:eastAsia="zh-CN"/>
              </w:rPr>
              <w:t>应急</w:t>
            </w:r>
            <w:r>
              <w:rPr>
                <w:rFonts w:hint="eastAsia" w:ascii="Times New Roman" w:hAnsi="Times New Roman" w:eastAsia="宋体" w:cs="Times New Roman"/>
                <w:color w:val="auto"/>
                <w:lang w:eastAsia="zh-CN"/>
              </w:rPr>
              <w:t>演练</w:t>
            </w:r>
            <w:r>
              <w:rPr>
                <w:rFonts w:hint="eastAsia"/>
                <w:u w:val="none"/>
              </w:rPr>
              <w:t xml:space="preserve">；并总结了预案的可行性和有效性。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rPr>
            </w:pPr>
            <w:r>
              <w:rPr>
                <w:rFonts w:hint="eastAsia"/>
                <w:lang w:eastAsia="zh-CN"/>
              </w:rPr>
              <w:t>■</w:t>
            </w:r>
            <w:r>
              <w:rPr>
                <w:rFonts w:hint="eastAsia"/>
              </w:rPr>
              <w:t>定期（每年） ：</w:t>
            </w:r>
            <w:r>
              <w:rPr>
                <w:rFonts w:hint="eastAsia"/>
                <w:u w:val="single"/>
              </w:rPr>
              <w:t>20</w:t>
            </w:r>
            <w:r>
              <w:rPr>
                <w:rFonts w:hint="eastAsia"/>
                <w:u w:val="single"/>
                <w:lang w:val="en-US" w:eastAsia="zh-CN"/>
              </w:rPr>
              <w:t>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22</w:t>
            </w:r>
            <w:r>
              <w:rPr>
                <w:rFonts w:hint="eastAsia"/>
                <w:u w:val="single"/>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年 </w:t>
            </w:r>
            <w:r>
              <w:rPr>
                <w:rFonts w:hint="eastAsia"/>
                <w:u w:val="single"/>
                <w:lang w:val="en-US" w:eastAsia="zh-CN"/>
              </w:rPr>
              <w:t>4</w:t>
            </w:r>
            <w:r>
              <w:rPr>
                <w:rFonts w:hint="eastAsia"/>
                <w:u w:val="single"/>
              </w:rPr>
              <w:t xml:space="preserve"> 月</w:t>
            </w:r>
            <w:r>
              <w:rPr>
                <w:rFonts w:hint="eastAsia"/>
                <w:u w:val="single"/>
                <w:lang w:val="en-US" w:eastAsia="zh-CN"/>
              </w:rPr>
              <w:t>28</w:t>
            </w:r>
            <w:r>
              <w:rPr>
                <w:rFonts w:hint="eastAsia"/>
                <w:u w:val="single"/>
              </w:rPr>
              <w:t xml:space="preserve"> </w:t>
            </w:r>
            <w:r>
              <w:rPr>
                <w:rFonts w:hint="eastAsia"/>
                <w:u w:val="single"/>
                <w:lang w:val="en-US" w:eastAsia="zh-CN"/>
              </w:rPr>
              <w:t>日</w:t>
            </w:r>
            <w:r>
              <w:rPr>
                <w:rFonts w:hint="eastAsia"/>
              </w:rPr>
              <w:t>实施了环境管理体系内部审核，对环境管理体系的符合性和有效性进行了审核。内审</w:t>
            </w:r>
            <w:r>
              <w:rPr>
                <w:rFonts w:hint="eastAsia"/>
                <w:lang w:val="en-US" w:eastAsia="zh-CN"/>
              </w:rPr>
              <w:t xml:space="preserve">发现的 </w:t>
            </w:r>
            <w:r>
              <w:rPr>
                <w:rFonts w:hint="eastAsia"/>
                <w:u w:val="single"/>
                <w:lang w:val="en-US" w:eastAsia="zh-CN"/>
              </w:rPr>
              <w:t xml:space="preserve">1 </w:t>
            </w:r>
            <w:r>
              <w:rPr>
                <w:rFonts w:hint="eastAsia"/>
                <w:lang w:val="en-US" w:eastAsia="zh-CN"/>
              </w:rPr>
              <w:t>项不符合</w:t>
            </w:r>
            <w:r>
              <w:rPr>
                <w:rFonts w:hint="eastAsia"/>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eastAsia="宋体"/>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最高管理者已按策划的时间间隔，在 </w:t>
            </w:r>
            <w:r>
              <w:rPr>
                <w:rFonts w:hint="eastAsia"/>
                <w:u w:val="single"/>
                <w:lang w:val="en-US" w:eastAsia="zh-CN"/>
              </w:rPr>
              <w:t>2022</w:t>
            </w:r>
            <w:r>
              <w:rPr>
                <w:rFonts w:hint="eastAsia"/>
                <w:u w:val="single"/>
              </w:rPr>
              <w:t xml:space="preserve"> 年</w:t>
            </w:r>
            <w:r>
              <w:rPr>
                <w:rFonts w:hint="eastAsia"/>
                <w:u w:val="single"/>
                <w:lang w:val="en-US" w:eastAsia="zh-CN"/>
              </w:rPr>
              <w:t>5</w:t>
            </w:r>
            <w:r>
              <w:rPr>
                <w:rFonts w:hint="eastAsia"/>
                <w:u w:val="single"/>
              </w:rPr>
              <w:t xml:space="preserve"> 月</w:t>
            </w:r>
            <w:r>
              <w:rPr>
                <w:rFonts w:hint="eastAsia"/>
                <w:u w:val="single"/>
                <w:lang w:val="en-US" w:eastAsia="zh-CN"/>
              </w:rPr>
              <w:t>18</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eastAsia="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生产/服务过程 □安全监测 □产品运输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ascii="Times New Roman" w:hAnsi="Times New Roman" w:eastAsia="宋体" w:cs="Times New Roman"/>
                <w:color w:val="auto"/>
                <w:szCs w:val="18"/>
                <w:u w:val="single"/>
              </w:rPr>
              <w:t>客户至上 诚信经营 顾客满意 持续改进</w:t>
            </w:r>
            <w:r>
              <w:rPr>
                <w:rFonts w:hint="eastAsia" w:ascii="Times New Roman" w:hAnsi="Times New Roman" w:eastAsia="宋体" w:cs="Times New Roman"/>
                <w:color w:val="auto"/>
                <w:szCs w:val="18"/>
                <w:u w:val="single"/>
                <w:lang w:val="en-US" w:eastAsia="zh-CN"/>
              </w:rPr>
              <w:t xml:space="preserve"> </w:t>
            </w:r>
            <w:r>
              <w:rPr>
                <w:rFonts w:hint="eastAsia" w:ascii="Times New Roman" w:hAnsi="Times New Roman" w:eastAsia="宋体" w:cs="Times New Roman"/>
                <w:color w:val="auto"/>
                <w:szCs w:val="18"/>
                <w:u w:val="single"/>
              </w:rPr>
              <w:t>节能降耗 绿色环保 预防为主 有法可依</w:t>
            </w:r>
            <w:r>
              <w:rPr>
                <w:rFonts w:hint="eastAsia" w:ascii="Times New Roman" w:hAnsi="Times New Roman" w:eastAsia="宋体" w:cs="Times New Roman"/>
                <w:color w:val="000000"/>
                <w:szCs w:val="18"/>
                <w:u w:val="single"/>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客服部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钟家臣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ascii="宋体" w:hAnsi="宋体" w:cs="宋体"/>
                      <w:szCs w:val="21"/>
                    </w:rPr>
                    <w:t>意外伤害（</w:t>
                  </w:r>
                  <w:r>
                    <w:rPr>
                      <w:rFonts w:hint="eastAsia" w:ascii="宋体" w:hAnsi="宋体" w:cs="宋体"/>
                      <w:szCs w:val="21"/>
                      <w:lang w:val="en-US" w:eastAsia="zh-CN"/>
                    </w:rPr>
                    <w:t>触电</w:t>
                  </w:r>
                  <w:r>
                    <w:rPr>
                      <w:rFonts w:hint="eastAsia" w:ascii="宋体" w:hAnsi="宋体" w:cs="宋体"/>
                      <w:szCs w:val="21"/>
                    </w:rPr>
                    <w:t>、</w:t>
                  </w:r>
                  <w:r>
                    <w:rPr>
                      <w:rFonts w:hint="eastAsia" w:ascii="宋体" w:hAnsi="宋体" w:cs="宋体"/>
                      <w:szCs w:val="21"/>
                      <w:lang w:val="en-US" w:eastAsia="zh-CN"/>
                    </w:rPr>
                    <w:t>交通事故等</w:t>
                  </w:r>
                  <w:r>
                    <w:rPr>
                      <w:rFonts w:hint="eastAsia" w:ascii="宋体" w:hAnsi="宋体" w:cs="宋体"/>
                      <w:szCs w:val="21"/>
                      <w:lang w:eastAsia="zh-CN"/>
                    </w:rPr>
                    <w:t>）</w:t>
                  </w:r>
                </w:p>
              </w:tc>
              <w:tc>
                <w:tcPr>
                  <w:tcW w:w="3965" w:type="dxa"/>
                </w:tcPr>
                <w:p>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ascii="宋体" w:hAnsi="宋体" w:cs="宋体"/>
                <w:szCs w:val="21"/>
              </w:rPr>
              <w:t>意外伤害（</w:t>
            </w:r>
            <w:r>
              <w:rPr>
                <w:rFonts w:hint="eastAsia" w:ascii="宋体" w:hAnsi="宋体" w:cs="宋体"/>
                <w:szCs w:val="21"/>
                <w:lang w:val="en-US" w:eastAsia="zh-CN"/>
              </w:rPr>
              <w:t>触电</w:t>
            </w:r>
            <w:r>
              <w:rPr>
                <w:rFonts w:hint="eastAsia" w:ascii="宋体" w:hAnsi="宋体" w:cs="宋体"/>
                <w:szCs w:val="21"/>
              </w:rPr>
              <w:t>、</w:t>
            </w:r>
            <w:r>
              <w:rPr>
                <w:rFonts w:hint="eastAsia" w:ascii="宋体" w:hAnsi="宋体" w:cs="宋体"/>
                <w:szCs w:val="21"/>
                <w:lang w:val="en-US" w:eastAsia="zh-CN"/>
              </w:rPr>
              <w:t>交通事故等</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eastAsia="宋体"/>
                      <w:sz w:val="21"/>
                      <w:szCs w:val="21"/>
                    </w:rPr>
                    <w:t>意外伤害事故为0</w:t>
                  </w:r>
                </w:p>
              </w:tc>
              <w:tc>
                <w:tcPr>
                  <w:tcW w:w="3136" w:type="dxa"/>
                  <w:shd w:val="clear" w:color="auto" w:fill="auto"/>
                  <w:vAlign w:val="center"/>
                </w:tcPr>
                <w:p>
                  <w:pPr>
                    <w:rPr>
                      <w:lang w:val="en-GB"/>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hint="default" w:eastAsia="宋体"/>
                      <w:lang w:val="en-US" w:eastAsia="zh-CN"/>
                    </w:rPr>
                  </w:pPr>
                  <w:r>
                    <w:rPr>
                      <w:rFonts w:hint="eastAsia"/>
                      <w:lang w:val="en-US" w:eastAsia="zh-CN"/>
                    </w:rPr>
                    <w:t>客服部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eastAsia="宋体"/>
                      <w:sz w:val="21"/>
                      <w:szCs w:val="21"/>
                    </w:rPr>
                    <w:t>火灾事故为0</w:t>
                  </w:r>
                </w:p>
              </w:tc>
              <w:tc>
                <w:tcPr>
                  <w:tcW w:w="3136" w:type="dxa"/>
                  <w:shd w:val="clear" w:color="auto" w:fill="auto"/>
                  <w:vAlign w:val="center"/>
                </w:tcPr>
                <w:p>
                  <w:pPr>
                    <w:rPr>
                      <w:rFonts w:ascii="宋体" w:hAnsi="宋体"/>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rPr>
                  </w:pPr>
                  <w:r>
                    <w:rPr>
                      <w:rFonts w:hint="eastAsia"/>
                      <w:lang w:val="en-US" w:eastAsia="zh-CN"/>
                    </w:rPr>
                    <w:t>综合部</w:t>
                  </w:r>
                </w:p>
              </w:tc>
              <w:tc>
                <w:tcPr>
                  <w:tcW w:w="1774" w:type="dxa"/>
                  <w:shd w:val="clear" w:color="auto" w:fill="auto"/>
                  <w:vAlign w:val="center"/>
                </w:tcPr>
                <w:p>
                  <w:pPr>
                    <w:jc w:val="center"/>
                    <w:rPr>
                      <w:rFonts w:hint="default" w:ascii="宋体" w:hAnsi="宋体"/>
                      <w:lang w:val="en-US"/>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hint="default" w:ascii="宋体" w:hAnsi="宋体"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ascii="宋体" w:hAnsi="宋体" w:cs="宋体"/>
                <w:szCs w:val="21"/>
                <w:u w:val="single"/>
              </w:rPr>
              <w:t>电脑、服务器、</w:t>
            </w:r>
            <w:r>
              <w:rPr>
                <w:rFonts w:hint="eastAsia" w:ascii="宋体" w:hAnsi="宋体" w:cs="宋体"/>
                <w:szCs w:val="21"/>
                <w:u w:val="single"/>
                <w:lang w:val="en-US" w:eastAsia="zh-CN"/>
              </w:rPr>
              <w:t>扫描仪、打印机、电话和</w:t>
            </w:r>
            <w:r>
              <w:rPr>
                <w:rFonts w:hint="eastAsia" w:ascii="宋体" w:hAnsi="宋体" w:cs="宋体"/>
                <w:szCs w:val="21"/>
                <w:u w:val="single"/>
              </w:rPr>
              <w:t>办公桌</w:t>
            </w:r>
            <w:r>
              <w:rPr>
                <w:rFonts w:hint="eastAsia" w:ascii="宋体" w:hAnsi="宋体" w:cs="宋体"/>
                <w:szCs w:val="21"/>
                <w:u w:val="single"/>
                <w:lang w:val="en-US" w:eastAsia="zh-CN"/>
              </w:rPr>
              <w:t>及空调</w:t>
            </w:r>
            <w:r>
              <w:rPr>
                <w:rFonts w:hint="eastAsia" w:ascii="宋体" w:hAnsi="宋体"/>
                <w:sz w:val="21"/>
                <w:szCs w:val="21"/>
                <w:highlight w:val="none"/>
                <w:u w:val="single"/>
              </w:rPr>
              <w:t>等设备</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 xml:space="preserve">□除尘装置  </w:t>
                  </w:r>
                  <w:r>
                    <w:rPr>
                      <w:rFonts w:hint="eastAsia"/>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rFonts w:hint="eastAsia"/>
              </w:rPr>
            </w:pPr>
            <w:r>
              <w:rPr>
                <w:rFonts w:hint="eastAsia"/>
              </w:rPr>
              <w:t>特种设备管理：</w:t>
            </w:r>
            <w:r>
              <w:rPr>
                <w:rFonts w:hint="eastAsia"/>
                <w:lang w:eastAsia="zh-CN"/>
              </w:rPr>
              <w:t>□</w:t>
            </w:r>
            <w:r>
              <w:rPr>
                <w:rFonts w:hint="eastAsia"/>
              </w:rPr>
              <w:t xml:space="preserve">进行了定期检验  </w:t>
            </w:r>
            <w:r>
              <w:rPr>
                <w:rFonts w:hint="eastAsia"/>
                <w:lang w:eastAsia="zh-CN"/>
              </w:rPr>
              <w:t>□</w:t>
            </w:r>
            <w:r>
              <w:rPr>
                <w:rFonts w:hint="eastAsia"/>
              </w:rPr>
              <w:t xml:space="preserve">未进行定期检验的有：                 </w:t>
            </w:r>
          </w:p>
          <w:p>
            <w:r>
              <w:rPr>
                <w:rFonts w:hint="eastAsia"/>
              </w:rPr>
              <w:t>特种设备检测报告，如：     （举1例）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ind w:firstLine="210" w:firstLineChars="100"/>
              <w:rPr>
                <w:rFonts w:hint="eastAsia" w:eastAsia="宋体"/>
              </w:rPr>
            </w:pPr>
            <w:r>
              <w:rPr>
                <w:rFonts w:hint="eastAsia" w:eastAsia="宋体"/>
              </w:rPr>
              <w:t>于</w:t>
            </w: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月2</w:t>
            </w:r>
            <w:r>
              <w:rPr>
                <w:rFonts w:hint="eastAsia"/>
                <w:color w:val="auto"/>
                <w:lang w:val="en-US" w:eastAsia="zh-CN"/>
              </w:rPr>
              <w:t>8</w:t>
            </w:r>
            <w:r>
              <w:rPr>
                <w:rFonts w:hint="eastAsia"/>
                <w:color w:val="auto"/>
              </w:rPr>
              <w:t>日</w:t>
            </w:r>
            <w:r>
              <w:rPr>
                <w:rFonts w:hint="eastAsia"/>
                <w:color w:val="auto"/>
                <w:lang w:eastAsia="zh-CN"/>
              </w:rPr>
              <w:t>举行火灾应急演练</w:t>
            </w:r>
            <w:r>
              <w:rPr>
                <w:rFonts w:hint="eastAsia"/>
                <w:color w:val="auto"/>
                <w:lang w:val="en-US" w:eastAsia="zh-CN"/>
              </w:rPr>
              <w:t>；</w:t>
            </w: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月2</w:t>
            </w:r>
            <w:r>
              <w:rPr>
                <w:rFonts w:hint="eastAsia"/>
                <w:color w:val="auto"/>
                <w:lang w:val="en-US" w:eastAsia="zh-CN"/>
              </w:rPr>
              <w:t>9</w:t>
            </w:r>
            <w:r>
              <w:rPr>
                <w:rFonts w:hint="eastAsia"/>
                <w:color w:val="auto"/>
              </w:rPr>
              <w:t>日</w:t>
            </w:r>
            <w:r>
              <w:rPr>
                <w:rFonts w:hint="eastAsia"/>
                <w:color w:val="auto"/>
                <w:lang w:eastAsia="zh-CN"/>
              </w:rPr>
              <w:t>举行触电应急演练</w:t>
            </w:r>
            <w:r>
              <w:rPr>
                <w:rFonts w:hint="eastAsia"/>
                <w:color w:val="auto"/>
                <w:lang w:val="en-US" w:eastAsia="zh-CN"/>
              </w:rPr>
              <w:t>；</w:t>
            </w: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1</w:t>
            </w:r>
            <w:r>
              <w:rPr>
                <w:rFonts w:hint="eastAsia"/>
                <w:color w:val="auto"/>
              </w:rPr>
              <w:t>月</w:t>
            </w:r>
            <w:r>
              <w:rPr>
                <w:rFonts w:hint="eastAsia"/>
                <w:color w:val="auto"/>
                <w:lang w:val="en-US" w:eastAsia="zh-CN"/>
              </w:rPr>
              <w:t>30</w:t>
            </w:r>
            <w:r>
              <w:rPr>
                <w:rFonts w:hint="eastAsia"/>
                <w:color w:val="auto"/>
              </w:rPr>
              <w:t>日</w:t>
            </w:r>
            <w:r>
              <w:rPr>
                <w:rFonts w:hint="eastAsia"/>
                <w:color w:val="auto"/>
                <w:lang w:eastAsia="zh-CN"/>
              </w:rPr>
              <w:t>举行</w:t>
            </w:r>
            <w:r>
              <w:rPr>
                <w:rFonts w:hint="eastAsia" w:ascii="Times New Roman" w:hAnsi="Times New Roman" w:eastAsia="宋体" w:cs="Times New Roman"/>
                <w:color w:val="auto"/>
              </w:rPr>
              <w:t>交通事故</w:t>
            </w:r>
            <w:r>
              <w:rPr>
                <w:rFonts w:hint="eastAsia" w:ascii="Times New Roman" w:hAnsi="Times New Roman" w:eastAsia="宋体" w:cs="Times New Roman"/>
                <w:color w:val="auto"/>
                <w:lang w:val="en-US" w:eastAsia="zh-CN"/>
              </w:rPr>
              <w:t>应急</w:t>
            </w:r>
            <w:r>
              <w:rPr>
                <w:rFonts w:hint="eastAsia" w:ascii="Times New Roman" w:hAnsi="Times New Roman" w:eastAsia="宋体" w:cs="Times New Roman"/>
                <w:color w:val="auto"/>
                <w:lang w:eastAsia="zh-CN"/>
              </w:rPr>
              <w:t>演练</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rPr>
            </w:pPr>
            <w:r>
              <w:rPr>
                <w:rFonts w:hint="eastAsia"/>
              </w:rPr>
              <w:t>实施合规性评价的时间：</w:t>
            </w:r>
          </w:p>
          <w:p>
            <w:pPr>
              <w:rPr>
                <w:rFonts w:hint="eastAsia"/>
              </w:rPr>
            </w:pPr>
            <w:r>
              <w:rPr>
                <w:rFonts w:hint="eastAsia"/>
                <w:lang w:eastAsia="zh-CN"/>
              </w:rPr>
              <w:t>■</w:t>
            </w:r>
            <w:r>
              <w:rPr>
                <w:rFonts w:hint="eastAsia"/>
              </w:rPr>
              <w:t>定期（每年） ：20</w:t>
            </w:r>
            <w:r>
              <w:rPr>
                <w:rFonts w:hint="eastAsia"/>
                <w:lang w:val="en-US" w:eastAsia="zh-CN"/>
              </w:rPr>
              <w:t>22</w:t>
            </w:r>
            <w:r>
              <w:rPr>
                <w:rFonts w:hint="eastAsia"/>
              </w:rPr>
              <w:t>年</w:t>
            </w:r>
            <w:r>
              <w:rPr>
                <w:rFonts w:hint="eastAsia"/>
                <w:lang w:val="en-US" w:eastAsia="zh-CN"/>
              </w:rPr>
              <w:t>4</w:t>
            </w:r>
            <w:r>
              <w:rPr>
                <w:rFonts w:hint="eastAsia"/>
              </w:rPr>
              <w:t>月</w:t>
            </w:r>
            <w:r>
              <w:rPr>
                <w:rFonts w:hint="eastAsia"/>
                <w:lang w:val="en-US" w:eastAsia="zh-CN"/>
              </w:rPr>
              <w:t>22</w:t>
            </w:r>
            <w:r>
              <w:rPr>
                <w:rFonts w:hint="eastAsia"/>
              </w:rPr>
              <w:t>日</w:t>
            </w:r>
          </w:p>
          <w:p>
            <w:pPr>
              <w:rPr>
                <w:rFonts w:hint="eastAsia"/>
              </w:rPr>
            </w:pPr>
            <w:r>
              <w:rPr>
                <w:rFonts w:hint="eastAsia"/>
                <w:lang w:eastAsia="zh-CN"/>
              </w:rPr>
              <w:t>□</w:t>
            </w:r>
            <w:r>
              <w:rPr>
                <w:rFonts w:hint="eastAsia"/>
              </w:rPr>
              <w:t>特殊情况（法规变化）：       年   月   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highlight w:val="none"/>
              </w:rPr>
              <w:t>《职业病体检》编号：</w:t>
            </w:r>
            <w:r>
              <w:rPr>
                <w:rFonts w:hint="eastAsia"/>
                <w:highlight w:val="none"/>
                <w:u w:val="single"/>
              </w:rPr>
              <w:t xml:space="preserve">         </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 xml:space="preserve">年 </w:t>
            </w:r>
            <w:r>
              <w:rPr>
                <w:rFonts w:hint="eastAsia"/>
                <w:u w:val="single"/>
                <w:lang w:val="en-US" w:eastAsia="zh-CN"/>
              </w:rPr>
              <w:t>4</w:t>
            </w:r>
            <w:r>
              <w:rPr>
                <w:rFonts w:hint="eastAsia"/>
                <w:u w:val="single"/>
              </w:rPr>
              <w:t>月</w:t>
            </w:r>
            <w:r>
              <w:rPr>
                <w:rFonts w:hint="eastAsia"/>
                <w:u w:val="single"/>
                <w:lang w:val="en-US" w:eastAsia="zh-CN"/>
              </w:rPr>
              <w:t>28日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最高管理者已按策划的时间间隔，在 </w:t>
            </w:r>
            <w:r>
              <w:rPr>
                <w:rFonts w:hint="eastAsia"/>
                <w:u w:val="single"/>
                <w:lang w:val="en-US" w:eastAsia="zh-CN"/>
              </w:rPr>
              <w:t>2022</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18</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r>
        <w:t xml:space="preserve">*评价: </w:t>
      </w:r>
      <w:r>
        <w:tab/>
      </w:r>
      <w:r>
        <w:t>1 =符合</w:t>
      </w:r>
    </w:p>
    <w:p>
      <w:r>
        <w:tab/>
      </w:r>
      <w:r>
        <w:tab/>
      </w:r>
      <w:r>
        <w:t>2 =这次审核没审</w:t>
      </w:r>
    </w:p>
    <w:p>
      <w:r>
        <w:tab/>
      </w:r>
      <w:r>
        <w:tab/>
      </w:r>
      <w:r>
        <w:t xml:space="preserve">3 =失效/不符合(参见不符合报告)  </w:t>
      </w:r>
      <w:bookmarkStart w:id="34" w:name="_GoBack"/>
      <w:bookmarkEnd w:id="34"/>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30D127B2"/>
    <w:rsid w:val="3CE32461"/>
    <w:rsid w:val="615257C3"/>
    <w:rsid w:val="73654731"/>
    <w:rsid w:val="7C4414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19823</Words>
  <Characters>20777</Characters>
  <Lines>150</Lines>
  <Paragraphs>42</Paragraphs>
  <TotalTime>0</TotalTime>
  <ScaleCrop>false</ScaleCrop>
  <LinksUpToDate>false</LinksUpToDate>
  <CharactersWithSpaces>23922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2022-06-02T05:43:55Z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