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0534-2021-QEO-2022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成都华西公用医疗信息服务有限公司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Q:ISC-Q-2021-1507,E:ISC-E-2021-1038,O:ISC-O-2021-0964</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915101007160354282</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Q:304,E:304,O:304</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成都华西公用医疗信息服务有限公司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Q：医疗管理信息系统集成及相关应用软件的设计与开发</w:t>
            </w:r>
          </w:p>
          <w:p>
            <w:pPr>
              <w:snapToGrid w:val="0"/>
              <w:spacing w:line="0" w:lineRule="atLeast"/>
              <w:jc w:val="left"/>
              <w:rPr>
                <w:sz w:val="22"/>
                <w:szCs w:val="22"/>
              </w:rPr>
            </w:pPr>
            <w:r>
              <w:rPr>
                <w:sz w:val="22"/>
                <w:szCs w:val="22"/>
              </w:rPr>
              <w:t>E：医疗管理信息系统集成及相关应用软件的设计与开发所涉及场所的相关环境管理活动</w:t>
            </w:r>
          </w:p>
          <w:p>
            <w:pPr>
              <w:snapToGrid w:val="0"/>
              <w:spacing w:line="0" w:lineRule="atLeast"/>
              <w:jc w:val="left"/>
              <w:rPr>
                <w:sz w:val="22"/>
                <w:szCs w:val="22"/>
              </w:rPr>
            </w:pPr>
            <w:r>
              <w:rPr>
                <w:sz w:val="22"/>
                <w:szCs w:val="22"/>
              </w:rPr>
              <w:t>O：医疗管理信息系统集成及相关应用软件的设计与开发所涉及场所的相关职业健康安全管理活动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中国（四川）自由贸易试验区成都高新区天府大道北段966号4号楼8层</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中国（四川）自由贸易试验区成都高新区天府大道北段966号4号楼8层</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bookmarkStart w:id="24" w:name="_GoBack"/>
            <w:bookmarkEnd w:id="24"/>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21" w:name="组织名称Add2"/>
      <w:r>
        <w:rPr>
          <w:rFonts w:hint="eastAsia"/>
          <w:b/>
          <w:color w:val="000000" w:themeColor="text1"/>
          <w:sz w:val="22"/>
          <w:szCs w:val="22"/>
        </w:rPr>
        <w:t>成都华西公用医疗信息服务有限公司</w:t>
      </w:r>
      <w:bookmarkEnd w:id="21"/>
      <w:r>
        <w:rPr>
          <w:rFonts w:hint="eastAsia"/>
          <w:b/>
          <w:color w:val="000000" w:themeColor="text1"/>
          <w:sz w:val="22"/>
          <w:szCs w:val="22"/>
        </w:rPr>
        <w:t>证书注册号：</w:t>
      </w:r>
      <w:bookmarkStart w:id="22" w:name="证书编号Add1"/>
      <w:r>
        <w:rPr>
          <w:b/>
          <w:color w:val="000000" w:themeColor="text1"/>
          <w:sz w:val="22"/>
          <w:szCs w:val="22"/>
        </w:rPr>
        <w:t>Q:ISC-Q-2021-1507,E:ISC-E-2021-1038,O:ISC-O-2021-0964</w:t>
      </w:r>
      <w:bookmarkEnd w:id="22"/>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3" w:name="生产地址"/>
      <w:r>
        <w:rPr>
          <w:b/>
          <w:color w:val="000000" w:themeColor="text1"/>
          <w:sz w:val="22"/>
          <w:szCs w:val="22"/>
        </w:rPr>
        <w:t>中国（四川）自由贸易试验区成都高新区天府大道北段966号4号楼8层</w:t>
      </w:r>
      <w:bookmarkEnd w:id="23"/>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&amp;RB/T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FmNDE1OTA0NjMzMTc3MjRkMDFmMDVlMjFhNzg3YjQifQ=="/>
  </w:docVars>
  <w:rsids>
    <w:rsidRoot w:val="00000000"/>
    <w:rsid w:val="5FA638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1357</Words>
  <Characters>2320</Characters>
  <Lines>18</Lines>
  <Paragraphs>5</Paragraphs>
  <TotalTime>2</TotalTime>
  <ScaleCrop>false</ScaleCrop>
  <LinksUpToDate>false</LinksUpToDate>
  <CharactersWithSpaces>2535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2022-06-01T05:41:08Z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2052-11.1.0.11691</vt:lpwstr>
  </property>
</Properties>
</file>