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不 符 合 项 报 告</w:t>
      </w:r>
    </w:p>
    <w:tbl>
      <w:tblPr>
        <w:tblStyle w:val="4"/>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5306"/>
        <w:gridCol w:w="1290"/>
        <w:gridCol w:w="2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审核领域及类型</w:t>
            </w:r>
          </w:p>
        </w:tc>
        <w:tc>
          <w:tcPr>
            <w:tcW w:w="8667" w:type="dxa"/>
            <w:gridSpan w:val="3"/>
            <w:tcBorders>
              <w:right w:val="single" w:color="auto" w:sz="4" w:space="0"/>
            </w:tcBorders>
          </w:tcPr>
          <w:p>
            <w:pPr>
              <w:spacing w:before="120" w:line="360" w:lineRule="auto"/>
              <w:rPr>
                <w:b/>
                <w:spacing w:val="-2"/>
                <w:szCs w:val="21"/>
              </w:rPr>
            </w:pPr>
            <w:bookmarkStart w:id="0" w:name="Q勾选"/>
            <w:r>
              <w:rPr>
                <w:rFonts w:hint="eastAsia"/>
                <w:b/>
                <w:szCs w:val="21"/>
              </w:rPr>
              <w:t>■</w:t>
            </w:r>
            <w:bookmarkEnd w:id="0"/>
            <w:r>
              <w:rPr>
                <w:b/>
                <w:spacing w:val="-2"/>
                <w:szCs w:val="21"/>
              </w:rPr>
              <w:t xml:space="preserve">QMS    </w:t>
            </w:r>
            <w:bookmarkStart w:id="1" w:name="QJ勾选"/>
            <w:r>
              <w:rPr>
                <w:rFonts w:hint="eastAsia"/>
                <w:b/>
                <w:szCs w:val="21"/>
              </w:rPr>
              <w:t>□</w:t>
            </w:r>
            <w:bookmarkEnd w:id="1"/>
            <w:r>
              <w:rPr>
                <w:rFonts w:hint="eastAsia"/>
                <w:b/>
                <w:szCs w:val="21"/>
              </w:rPr>
              <w:t>5</w:t>
            </w:r>
            <w:r>
              <w:rPr>
                <w:b/>
                <w:szCs w:val="21"/>
              </w:rPr>
              <w:t>0430</w:t>
            </w:r>
            <w:bookmarkStart w:id="2" w:name="E勾选"/>
            <w:r>
              <w:rPr>
                <w:rFonts w:hint="eastAsia"/>
                <w:b/>
                <w:szCs w:val="21"/>
              </w:rPr>
              <w:t>■</w:t>
            </w:r>
            <w:bookmarkEnd w:id="2"/>
            <w:r>
              <w:rPr>
                <w:b/>
                <w:spacing w:val="-2"/>
                <w:szCs w:val="21"/>
              </w:rPr>
              <w:t>EMS</w:t>
            </w:r>
            <w:bookmarkStart w:id="3" w:name="S勾选"/>
            <w:r>
              <w:rPr>
                <w:rFonts w:hint="eastAsia"/>
                <w:b/>
                <w:szCs w:val="21"/>
              </w:rPr>
              <w:t>■</w:t>
            </w:r>
            <w:bookmarkEnd w:id="3"/>
            <w:r>
              <w:rPr>
                <w:b/>
                <w:spacing w:val="-2"/>
                <w:szCs w:val="21"/>
              </w:rPr>
              <w:t>OHSMS</w:t>
            </w:r>
            <w:bookmarkStart w:id="4" w:name="F勾选"/>
            <w:r>
              <w:rPr>
                <w:rFonts w:hint="eastAsia"/>
                <w:b/>
                <w:spacing w:val="-2"/>
                <w:szCs w:val="21"/>
              </w:rPr>
              <w:t>□</w:t>
            </w:r>
            <w:bookmarkEnd w:id="4"/>
            <w:r>
              <w:rPr>
                <w:rFonts w:hint="eastAsia"/>
                <w:b/>
                <w:spacing w:val="-2"/>
                <w:szCs w:val="21"/>
              </w:rPr>
              <w:t xml:space="preserve">FSMS </w:t>
            </w:r>
            <w:bookmarkStart w:id="5" w:name="H勾选"/>
            <w:r>
              <w:rPr>
                <w:rFonts w:hint="eastAsia"/>
                <w:b/>
                <w:spacing w:val="-2"/>
                <w:szCs w:val="21"/>
              </w:rPr>
              <w:t>□</w:t>
            </w:r>
            <w:bookmarkEnd w:id="5"/>
            <w:r>
              <w:rPr>
                <w:rFonts w:hint="eastAsia"/>
                <w:b/>
                <w:spacing w:val="-2"/>
                <w:szCs w:val="21"/>
              </w:rPr>
              <w:t>HACCP</w:t>
            </w:r>
          </w:p>
          <w:p>
            <w:pPr>
              <w:spacing w:line="360" w:lineRule="exact"/>
              <w:rPr>
                <w:rFonts w:ascii="方正仿宋简体"/>
                <w:b/>
              </w:rPr>
            </w:pPr>
            <w:bookmarkStart w:id="6" w:name="初审"/>
            <w:r>
              <w:rPr>
                <w:rFonts w:hint="eastAsia"/>
                <w:b/>
                <w:szCs w:val="21"/>
              </w:rPr>
              <w:t>□</w:t>
            </w:r>
            <w:bookmarkEnd w:id="6"/>
            <w:r>
              <w:rPr>
                <w:rFonts w:hint="eastAsia"/>
                <w:b/>
                <w:szCs w:val="21"/>
              </w:rPr>
              <w:t>初审□第(  )阶段审核</w:t>
            </w:r>
            <w:bookmarkStart w:id="7" w:name="再认证勾选"/>
            <w:r>
              <w:rPr>
                <w:rFonts w:hint="eastAsia"/>
                <w:b/>
                <w:szCs w:val="21"/>
              </w:rPr>
              <w:t>□</w:t>
            </w:r>
            <w:bookmarkEnd w:id="7"/>
            <w:r>
              <w:rPr>
                <w:rFonts w:hint="eastAsia"/>
                <w:b/>
                <w:szCs w:val="21"/>
              </w:rPr>
              <w:t>再认证</w:t>
            </w:r>
            <w:bookmarkStart w:id="8" w:name="监督勾选"/>
            <w:r>
              <w:rPr>
                <w:rFonts w:hint="eastAsia"/>
                <w:b/>
                <w:szCs w:val="21"/>
              </w:rPr>
              <w:t>■</w:t>
            </w:r>
            <w:bookmarkEnd w:id="8"/>
            <w:r>
              <w:rPr>
                <w:rFonts w:hint="eastAsia"/>
                <w:b/>
                <w:szCs w:val="21"/>
              </w:rPr>
              <w:t>监督（</w:t>
            </w:r>
            <w:bookmarkStart w:id="9" w:name="监督次数"/>
            <w:r>
              <w:rPr>
                <w:rFonts w:hint="eastAsia"/>
                <w:b/>
                <w:szCs w:val="21"/>
              </w:rPr>
              <w:t>一</w:t>
            </w:r>
            <w:bookmarkEnd w:id="9"/>
            <w:r>
              <w:rPr>
                <w:rFonts w:hint="eastAsia"/>
                <w:b/>
                <w:szCs w:val="21"/>
              </w:rPr>
              <w:t>）次□证书转换</w:t>
            </w:r>
            <w:bookmarkStart w:id="10" w:name="特殊审核勾选"/>
            <w:r>
              <w:rPr>
                <w:rFonts w:hint="eastAsia"/>
                <w:b/>
                <w:szCs w:val="21"/>
              </w:rPr>
              <w:t>□</w:t>
            </w:r>
            <w:bookmarkEnd w:id="10"/>
            <w:r>
              <w:rPr>
                <w:rFonts w:hint="eastAsia"/>
                <w:b/>
                <w:szCs w:val="21"/>
              </w:rPr>
              <w:t>特殊审核□其他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受审核方</w:t>
            </w:r>
          </w:p>
        </w:tc>
        <w:tc>
          <w:tcPr>
            <w:tcW w:w="5306" w:type="dxa"/>
          </w:tcPr>
          <w:p>
            <w:pPr>
              <w:spacing w:before="120" w:line="360" w:lineRule="auto"/>
              <w:rPr>
                <w:rFonts w:ascii="方正仿宋简体" w:eastAsia="方正仿宋简体"/>
                <w:b/>
              </w:rPr>
            </w:pPr>
            <w:bookmarkStart w:id="11" w:name="组织名称"/>
            <w:r>
              <w:rPr>
                <w:rFonts w:ascii="方正仿宋简体" w:eastAsia="方正仿宋简体"/>
                <w:b/>
              </w:rPr>
              <w:t>成都华西公用医疗信息服务有限公司</w:t>
            </w:r>
            <w:bookmarkEnd w:id="11"/>
          </w:p>
        </w:tc>
        <w:tc>
          <w:tcPr>
            <w:tcW w:w="1290" w:type="dxa"/>
          </w:tcPr>
          <w:p>
            <w:pPr>
              <w:spacing w:before="120" w:line="360" w:lineRule="auto"/>
              <w:jc w:val="center"/>
              <w:rPr>
                <w:rFonts w:ascii="方正仿宋简体" w:eastAsia="方正仿宋简体"/>
                <w:b/>
              </w:rPr>
            </w:pPr>
            <w:r>
              <w:rPr>
                <w:rFonts w:hint="eastAsia" w:ascii="方正仿宋简体" w:eastAsia="方正仿宋简体"/>
                <w:b/>
              </w:rPr>
              <w:t>陪同人员</w:t>
            </w:r>
          </w:p>
        </w:tc>
        <w:tc>
          <w:tcPr>
            <w:tcW w:w="2071" w:type="dxa"/>
          </w:tcPr>
          <w:p>
            <w:pPr>
              <w:spacing w:before="120" w:line="360" w:lineRule="auto"/>
              <w:rPr>
                <w:rFonts w:ascii="方正仿宋简体" w:eastAsia="方正仿宋简体"/>
                <w:b/>
              </w:rPr>
            </w:pPr>
            <w:r>
              <w:rPr>
                <w:rFonts w:hint="eastAsia" w:ascii="方正仿宋简体" w:eastAsia="方正仿宋简体"/>
                <w:b/>
              </w:rPr>
              <w:t>白书祯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受审核部门</w:t>
            </w:r>
          </w:p>
        </w:tc>
        <w:tc>
          <w:tcPr>
            <w:tcW w:w="5306" w:type="dxa"/>
          </w:tcPr>
          <w:p>
            <w:pPr>
              <w:spacing w:before="120" w:line="360" w:lineRule="auto"/>
              <w:rPr>
                <w:rFonts w:hint="eastAsia" w:ascii="方正仿宋简体" w:eastAsia="方正仿宋简体"/>
                <w:b/>
                <w:lang w:eastAsia="zh-CN"/>
              </w:rPr>
            </w:pPr>
            <w:r>
              <w:rPr>
                <w:rFonts w:hint="eastAsia" w:ascii="方正仿宋简体" w:eastAsia="方正仿宋简体"/>
                <w:b/>
                <w:lang w:eastAsia="zh-CN"/>
              </w:rPr>
              <w:t>市场部</w:t>
            </w:r>
          </w:p>
          <w:p>
            <w:pPr>
              <w:jc w:val="right"/>
              <w:rPr>
                <w:rFonts w:ascii="方正仿宋简体" w:eastAsia="方正仿宋简体"/>
              </w:rPr>
            </w:pPr>
          </w:p>
        </w:tc>
        <w:tc>
          <w:tcPr>
            <w:tcW w:w="1290" w:type="dxa"/>
          </w:tcPr>
          <w:p>
            <w:pPr>
              <w:spacing w:before="120" w:line="360" w:lineRule="auto"/>
              <w:jc w:val="center"/>
              <w:rPr>
                <w:rFonts w:ascii="方正仿宋简体" w:eastAsia="方正仿宋简体"/>
                <w:b/>
                <w:sz w:val="24"/>
              </w:rPr>
            </w:pPr>
            <w:r>
              <w:rPr>
                <w:rFonts w:hint="eastAsia" w:ascii="方正仿宋简体" w:eastAsia="方正仿宋简体"/>
                <w:b/>
                <w:sz w:val="24"/>
              </w:rPr>
              <w:t>预计整改完成日期</w:t>
            </w:r>
          </w:p>
        </w:tc>
        <w:tc>
          <w:tcPr>
            <w:tcW w:w="2071" w:type="dxa"/>
          </w:tcPr>
          <w:p>
            <w:pPr>
              <w:tabs>
                <w:tab w:val="right" w:pos="1545"/>
              </w:tabs>
              <w:spacing w:before="120" w:line="360" w:lineRule="auto"/>
              <w:rPr>
                <w:rFonts w:hint="default" w:ascii="方正仿宋简体" w:eastAsia="方正仿宋简体"/>
                <w:b/>
                <w:sz w:val="24"/>
                <w:lang w:val="en-US" w:eastAsia="zh-CN"/>
              </w:rPr>
            </w:pPr>
            <w:r>
              <w:rPr>
                <w:rFonts w:hint="eastAsia" w:ascii="方正仿宋简体" w:eastAsia="方正仿宋简体"/>
                <w:b/>
                <w:sz w:val="24"/>
                <w:lang w:val="en-US" w:eastAsia="zh-CN"/>
              </w:rPr>
              <w:t>2022-6-6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8"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不符合事实描述:</w:t>
            </w:r>
          </w:p>
          <w:p>
            <w:pPr>
              <w:spacing w:before="120" w:line="240" w:lineRule="auto"/>
              <w:rPr>
                <w:rFonts w:ascii="方正仿宋简体" w:eastAsia="方正仿宋简体"/>
                <w:b/>
              </w:rPr>
            </w:pPr>
          </w:p>
          <w:p>
            <w:pPr>
              <w:spacing w:before="120" w:line="240" w:lineRule="auto"/>
              <w:rPr>
                <w:rFonts w:hint="eastAsia" w:ascii="方正仿宋简体" w:eastAsia="方正仿宋简体"/>
                <w:b/>
                <w:lang w:eastAsia="zh-CN"/>
              </w:rPr>
            </w:pPr>
            <w:r>
              <w:rPr>
                <w:rFonts w:hint="eastAsia" w:ascii="方正仿宋简体" w:eastAsia="方正仿宋简体"/>
                <w:b/>
              </w:rPr>
              <w:t>审核时未查见对北京中祥英科技有限公司的顾客满意度调查相关记录，不符合GB/T 19001:2016标准9.1.2条款</w:t>
            </w:r>
            <w:r>
              <w:rPr>
                <w:rFonts w:hint="eastAsia" w:ascii="方正仿宋简体" w:eastAsia="方正仿宋简体"/>
                <w:b/>
                <w:lang w:eastAsia="zh-CN"/>
              </w:rPr>
              <w:t>：组织应监视顾客对其需求和期望已得到满足的程度的感受。组织应确定获取、监视和评审该信息的方法。</w:t>
            </w:r>
          </w:p>
          <w:p>
            <w:pPr>
              <w:spacing w:before="120" w:line="160" w:lineRule="exact"/>
              <w:rPr>
                <w:rFonts w:ascii="方正仿宋简体" w:eastAsia="方正仿宋简体"/>
                <w:b/>
              </w:rPr>
            </w:pPr>
            <w:bookmarkStart w:id="17" w:name="_GoBack"/>
            <w:bookmarkEnd w:id="17"/>
          </w:p>
          <w:p>
            <w:pPr>
              <w:spacing w:before="120" w:line="160" w:lineRule="exact"/>
              <w:rPr>
                <w:rFonts w:ascii="方正仿宋简体" w:eastAsia="方正仿宋简体"/>
                <w:b/>
              </w:rPr>
            </w:pPr>
          </w:p>
          <w:p>
            <w:pPr>
              <w:snapToGrid w:val="0"/>
              <w:spacing w:line="280" w:lineRule="exact"/>
              <w:rPr>
                <w:rFonts w:ascii="宋体" w:hAnsi="宋体"/>
                <w:b/>
                <w:sz w:val="22"/>
                <w:szCs w:val="22"/>
              </w:rPr>
            </w:pPr>
            <w:r>
              <w:rPr>
                <w:rFonts w:hAnsi="宋体"/>
                <w:b/>
                <w:sz w:val="22"/>
                <w:szCs w:val="22"/>
              </w:rPr>
              <w:t>上述</w:t>
            </w:r>
            <w:r>
              <w:rPr>
                <w:rFonts w:hint="eastAsia" w:hAnsi="宋体"/>
                <w:b/>
                <w:sz w:val="22"/>
                <w:szCs w:val="22"/>
              </w:rPr>
              <w:t>事实</w:t>
            </w:r>
            <w:r>
              <w:rPr>
                <w:rFonts w:hAnsi="宋体"/>
                <w:b/>
                <w:sz w:val="22"/>
                <w:szCs w:val="22"/>
              </w:rPr>
              <w:t>不符合</w:t>
            </w:r>
            <w:r>
              <w:rPr>
                <w:rFonts w:hAnsi="宋体"/>
                <w:b/>
                <w:sz w:val="20"/>
              </w:rPr>
              <w:t>：</w:t>
            </w:r>
            <w:bookmarkStart w:id="12" w:name="Q勾选Add1"/>
            <w:r>
              <w:rPr>
                <w:rFonts w:hint="eastAsia" w:ascii="宋体" w:hAnsi="宋体"/>
                <w:b/>
                <w:sz w:val="22"/>
                <w:szCs w:val="22"/>
              </w:rPr>
              <w:t>■</w:t>
            </w:r>
            <w:bookmarkEnd w:id="12"/>
            <w:r>
              <w:rPr>
                <w:rFonts w:hint="eastAsia" w:ascii="宋体" w:hAnsi="宋体"/>
                <w:b/>
                <w:sz w:val="22"/>
                <w:szCs w:val="22"/>
              </w:rPr>
              <w:t>GB/T 19001:2016 idt ISO 9001:2015标准</w:t>
            </w:r>
            <w:r>
              <w:rPr>
                <w:rFonts w:hint="eastAsia" w:ascii="宋体" w:hAnsi="宋体"/>
                <w:b/>
                <w:sz w:val="22"/>
                <w:szCs w:val="22"/>
                <w:lang w:val="en-US" w:eastAsia="zh-CN"/>
              </w:rPr>
              <w:t>9.1.2</w:t>
            </w:r>
            <w:r>
              <w:rPr>
                <w:rFonts w:hint="eastAsia" w:ascii="宋体" w:hAnsi="宋体"/>
                <w:b/>
                <w:sz w:val="22"/>
                <w:szCs w:val="22"/>
              </w:rPr>
              <w:t xml:space="preserve">条款 </w:t>
            </w:r>
          </w:p>
          <w:p>
            <w:pPr>
              <w:snapToGrid w:val="0"/>
              <w:spacing w:line="280" w:lineRule="exact"/>
              <w:ind w:firstLine="1767" w:firstLineChars="800"/>
              <w:rPr>
                <w:rFonts w:ascii="宋体" w:hAnsi="宋体"/>
                <w:b/>
                <w:sz w:val="22"/>
                <w:szCs w:val="22"/>
              </w:rPr>
            </w:pPr>
            <w:bookmarkStart w:id="13" w:name="QJ勾选Add1"/>
            <w:r>
              <w:rPr>
                <w:rFonts w:hint="eastAsia" w:ascii="宋体" w:hAnsi="宋体"/>
                <w:b/>
                <w:sz w:val="22"/>
                <w:szCs w:val="22"/>
              </w:rPr>
              <w:t>□</w:t>
            </w:r>
            <w:bookmarkEnd w:id="13"/>
            <w:r>
              <w:rPr>
                <w:rFonts w:hint="eastAsia" w:ascii="宋体" w:hAnsi="宋体"/>
                <w:b/>
                <w:sz w:val="22"/>
                <w:szCs w:val="22"/>
              </w:rPr>
              <w:t xml:space="preserve">GB/T 50430-2017标准   条款: </w:t>
            </w:r>
          </w:p>
          <w:p>
            <w:pPr>
              <w:snapToGrid w:val="0"/>
              <w:spacing w:line="280" w:lineRule="exact"/>
              <w:ind w:firstLine="1767" w:firstLineChars="800"/>
              <w:rPr>
                <w:rFonts w:ascii="宋体" w:hAnsi="宋体"/>
                <w:b/>
                <w:sz w:val="22"/>
                <w:szCs w:val="22"/>
              </w:rPr>
            </w:pPr>
            <w:r>
              <w:rPr>
                <w:rFonts w:hint="eastAsia" w:ascii="宋体" w:hAnsi="宋体"/>
                <w:b/>
                <w:sz w:val="22"/>
                <w:szCs w:val="22"/>
              </w:rPr>
              <w:t>□</w:t>
            </w:r>
            <w:r>
              <w:rPr>
                <w:rFonts w:hint="eastAsia" w:ascii="宋体" w:hAnsi="宋体"/>
                <w:b/>
                <w:sz w:val="22"/>
                <w:szCs w:val="22"/>
              </w:rPr>
              <w:t>GB/T 24001-2016 idt ISO 14001:2015标准   条款</w:t>
            </w:r>
          </w:p>
          <w:p>
            <w:pPr>
              <w:tabs>
                <w:tab w:val="left" w:pos="4300"/>
              </w:tabs>
              <w:snapToGrid w:val="0"/>
              <w:spacing w:line="280" w:lineRule="exact"/>
              <w:ind w:firstLine="1767" w:firstLineChars="800"/>
              <w:rPr>
                <w:rFonts w:ascii="宋体" w:hAnsi="宋体"/>
                <w:b/>
                <w:sz w:val="22"/>
                <w:szCs w:val="22"/>
              </w:rPr>
            </w:pPr>
            <w:r>
              <w:rPr>
                <w:rFonts w:hint="eastAsia" w:ascii="宋体" w:hAnsi="宋体"/>
                <w:b/>
                <w:sz w:val="22"/>
                <w:szCs w:val="22"/>
              </w:rPr>
              <w:t>□</w:t>
            </w:r>
            <w:r>
              <w:rPr>
                <w:rFonts w:hint="eastAsia" w:ascii="宋体" w:hAnsi="宋体"/>
                <w:b/>
                <w:sz w:val="22"/>
                <w:szCs w:val="22"/>
              </w:rPr>
              <w:t xml:space="preserve">GB/T 45001-2020 idt ISO45001：2018标准  条款相关要求 </w:t>
            </w:r>
          </w:p>
          <w:p>
            <w:pPr>
              <w:snapToGrid w:val="0"/>
              <w:spacing w:line="280" w:lineRule="exact"/>
              <w:ind w:firstLine="1897" w:firstLineChars="900"/>
              <w:rPr>
                <w:rFonts w:ascii="宋体" w:hAnsi="宋体"/>
                <w:b/>
                <w:sz w:val="22"/>
                <w:szCs w:val="22"/>
              </w:rPr>
            </w:pPr>
            <w:bookmarkStart w:id="14" w:name="F勾选Add1"/>
            <w:r>
              <w:rPr>
                <w:rFonts w:hint="eastAsia" w:cs="宋体"/>
                <w:b/>
                <w:szCs w:val="21"/>
              </w:rPr>
              <w:t>□</w:t>
            </w:r>
            <w:bookmarkEnd w:id="14"/>
            <w:r>
              <w:rPr>
                <w:rFonts w:hint="eastAsia" w:ascii="宋体" w:hAnsi="宋体"/>
                <w:b/>
                <w:sz w:val="22"/>
                <w:szCs w:val="22"/>
              </w:rPr>
              <w:t>ISO 22000:2018标准  条款相关要求</w:t>
            </w:r>
          </w:p>
          <w:p>
            <w:pPr>
              <w:snapToGrid w:val="0"/>
              <w:spacing w:line="280" w:lineRule="exact"/>
              <w:ind w:firstLine="1767" w:firstLineChars="800"/>
              <w:rPr>
                <w:szCs w:val="21"/>
              </w:rPr>
            </w:pPr>
            <w:bookmarkStart w:id="15" w:name="EnMS勾选Add1"/>
            <w:r>
              <w:rPr>
                <w:rFonts w:hint="eastAsia" w:ascii="宋体" w:hAnsi="宋体"/>
                <w:b/>
                <w:sz w:val="22"/>
                <w:szCs w:val="22"/>
              </w:rPr>
              <w:t>□</w:t>
            </w:r>
            <w:bookmarkEnd w:id="15"/>
            <w:r>
              <w:rPr>
                <w:rFonts w:hint="eastAsia" w:ascii="宋体" w:hAnsi="宋体"/>
                <w:b/>
                <w:sz w:val="22"/>
                <w:szCs w:val="22"/>
              </w:rPr>
              <w:t xml:space="preserve"> GB/T 23331-2020 idt ISO50001:2018标准   条款</w:t>
            </w:r>
          </w:p>
          <w:p>
            <w:pPr>
              <w:spacing w:line="240" w:lineRule="exact"/>
              <w:ind w:firstLine="1767" w:firstLineChars="800"/>
              <w:rPr>
                <w:rFonts w:ascii="宋体" w:hAnsi="宋体"/>
                <w:b/>
                <w:sz w:val="22"/>
                <w:szCs w:val="22"/>
              </w:rPr>
            </w:pPr>
            <w:r>
              <w:rPr>
                <w:rFonts w:hint="eastAsia" w:ascii="宋体" w:hAnsi="宋体"/>
                <w:b/>
                <w:sz w:val="22"/>
                <w:szCs w:val="22"/>
              </w:rPr>
              <w:t>□能源认证标准</w:t>
            </w:r>
            <w:r>
              <w:rPr>
                <w:rFonts w:ascii="宋体" w:hAnsi="宋体"/>
                <w:b/>
                <w:sz w:val="22"/>
                <w:szCs w:val="22"/>
              </w:rPr>
              <w:t xml:space="preserve">：             </w:t>
            </w:r>
            <w:r>
              <w:rPr>
                <w:rFonts w:hint="eastAsia" w:ascii="宋体" w:hAnsi="宋体"/>
                <w:b/>
                <w:sz w:val="22"/>
                <w:szCs w:val="22"/>
              </w:rPr>
              <w:t xml:space="preserve">                           条款</w:t>
            </w:r>
          </w:p>
          <w:p>
            <w:pPr>
              <w:spacing w:line="240" w:lineRule="exact"/>
              <w:ind w:firstLine="1767" w:firstLineChars="800"/>
              <w:rPr>
                <w:rFonts w:ascii="宋体" w:hAnsi="宋体"/>
                <w:b/>
                <w:sz w:val="22"/>
                <w:szCs w:val="22"/>
              </w:rPr>
            </w:pPr>
            <w:bookmarkStart w:id="16" w:name="H勾选Add1"/>
            <w:r>
              <w:rPr>
                <w:rFonts w:hint="eastAsia" w:ascii="宋体" w:hAnsi="宋体"/>
                <w:b/>
                <w:sz w:val="22"/>
                <w:szCs w:val="22"/>
              </w:rPr>
              <w:t>□</w:t>
            </w:r>
            <w:bookmarkEnd w:id="16"/>
            <w:r>
              <w:rPr>
                <w:rFonts w:ascii="宋体" w:hAnsi="宋体"/>
                <w:b/>
                <w:sz w:val="22"/>
                <w:szCs w:val="22"/>
              </w:rPr>
              <w:t>GB/T 27341-2009</w:t>
            </w:r>
            <w:r>
              <w:rPr>
                <w:rFonts w:hint="eastAsia" w:ascii="宋体" w:hAnsi="宋体"/>
                <w:b/>
                <w:sz w:val="22"/>
                <w:szCs w:val="22"/>
              </w:rPr>
              <w:t>标准    条款相关要求</w:t>
            </w:r>
          </w:p>
          <w:p>
            <w:pPr>
              <w:spacing w:line="240" w:lineRule="exact"/>
              <w:ind w:firstLine="1767" w:firstLineChars="800"/>
              <w:rPr>
                <w:rFonts w:ascii="宋体" w:hAnsi="宋体"/>
                <w:b/>
                <w:sz w:val="22"/>
                <w:szCs w:val="22"/>
              </w:rPr>
            </w:pPr>
            <w:r>
              <w:rPr>
                <w:rFonts w:hint="eastAsia" w:ascii="宋体" w:hAnsi="宋体"/>
                <w:b/>
                <w:sz w:val="22"/>
                <w:szCs w:val="22"/>
              </w:rPr>
              <w:t>□</w:t>
            </w:r>
            <w:r>
              <w:rPr>
                <w:rFonts w:ascii="宋体" w:hAnsi="宋体"/>
                <w:b/>
                <w:sz w:val="22"/>
                <w:szCs w:val="22"/>
              </w:rPr>
              <w:t>GB 14881-2013</w:t>
            </w:r>
            <w:r>
              <w:rPr>
                <w:rFonts w:hint="eastAsia" w:ascii="宋体" w:hAnsi="宋体"/>
                <w:b/>
                <w:sz w:val="22"/>
                <w:szCs w:val="22"/>
              </w:rPr>
              <w:t>标准    条款相关要求</w:t>
            </w:r>
          </w:p>
          <w:p>
            <w:pPr>
              <w:spacing w:line="240" w:lineRule="exact"/>
              <w:ind w:firstLine="1767" w:firstLineChars="800"/>
              <w:rPr>
                <w:rFonts w:ascii="宋体" w:hAnsi="宋体"/>
                <w:b/>
                <w:sz w:val="22"/>
                <w:szCs w:val="22"/>
              </w:rPr>
            </w:pPr>
            <w:r>
              <w:rPr>
                <w:rFonts w:hint="eastAsia" w:ascii="宋体" w:hAnsi="宋体"/>
                <w:b/>
                <w:sz w:val="22"/>
                <w:szCs w:val="22"/>
              </w:rPr>
              <w:t>□</w:t>
            </w:r>
            <w:r>
              <w:rPr>
                <w:rFonts w:ascii="宋体" w:hAnsi="宋体"/>
                <w:b/>
                <w:sz w:val="22"/>
                <w:szCs w:val="22"/>
              </w:rPr>
              <w:t>危害分析与关键控制点（HACCP体系）认证补充要求 1.0</w:t>
            </w:r>
            <w:r>
              <w:rPr>
                <w:rFonts w:hint="eastAsia" w:ascii="宋体" w:hAnsi="宋体"/>
                <w:b/>
                <w:sz w:val="22"/>
                <w:szCs w:val="22"/>
              </w:rPr>
              <w:t>相关要求</w:t>
            </w:r>
          </w:p>
          <w:p>
            <w:pPr>
              <w:tabs>
                <w:tab w:val="left" w:pos="4300"/>
              </w:tabs>
              <w:snapToGrid w:val="0"/>
              <w:spacing w:line="280" w:lineRule="exact"/>
              <w:rPr>
                <w:b/>
                <w:sz w:val="16"/>
                <w:szCs w:val="16"/>
              </w:rPr>
            </w:pPr>
          </w:p>
          <w:p>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int="eastAsia" w:hAnsi="宋体"/>
                <w:b/>
                <w:sz w:val="22"/>
                <w:szCs w:val="22"/>
              </w:rPr>
              <w:t>　　　</w:t>
            </w:r>
            <w:r>
              <w:rPr>
                <w:rFonts w:hint="eastAsia" w:ascii="宋体" w:hAnsi="宋体"/>
                <w:b/>
                <w:sz w:val="22"/>
                <w:szCs w:val="22"/>
                <w:lang w:eastAsia="zh-CN"/>
              </w:rPr>
              <w:t>☑</w:t>
            </w:r>
            <w:r>
              <w:rPr>
                <w:rFonts w:hAnsi="宋体"/>
                <w:b/>
                <w:sz w:val="22"/>
                <w:szCs w:val="22"/>
              </w:rPr>
              <w:t>一般</w:t>
            </w:r>
          </w:p>
          <w:p>
            <w:pPr>
              <w:spacing w:before="120" w:line="160" w:lineRule="exact"/>
              <w:rPr>
                <w:rFonts w:ascii="方正仿宋简体" w:eastAsia="方正仿宋简体"/>
                <w:b/>
              </w:rPr>
            </w:pPr>
          </w:p>
          <w:p>
            <w:pPr>
              <w:spacing w:before="120" w:after="80"/>
              <w:rPr>
                <w:rFonts w:ascii="方正仿宋简体" w:eastAsia="方正仿宋简体"/>
                <w:b/>
                <w:sz w:val="24"/>
              </w:rPr>
            </w:pPr>
            <w:r>
              <w:rPr>
                <w:rFonts w:hint="eastAsia" w:ascii="方正仿宋简体" w:eastAsia="方正仿宋简体"/>
                <w:b/>
                <w:sz w:val="24"/>
              </w:rPr>
              <w:t>审核员：                     审核组长：              受审核方代表：</w:t>
            </w:r>
          </w:p>
          <w:p>
            <w:pPr>
              <w:spacing w:before="120" w:after="100"/>
              <w:rPr>
                <w:rFonts w:ascii="方正仿宋简体" w:eastAsia="方正仿宋简体"/>
                <w:b/>
              </w:rPr>
            </w:pPr>
            <w:r>
              <w:rPr>
                <w:rFonts w:hint="eastAsia" w:ascii="方正仿宋简体" w:eastAsia="方正仿宋简体"/>
                <w:b/>
                <w:sz w:val="24"/>
              </w:rPr>
              <w:t>日  期：</w:t>
            </w:r>
            <w:r>
              <w:rPr>
                <w:rFonts w:hint="eastAsia" w:ascii="方正仿宋简体" w:eastAsia="方正仿宋简体"/>
                <w:b/>
                <w:sz w:val="24"/>
                <w:lang w:val="en-US" w:eastAsia="zh-CN"/>
              </w:rPr>
              <w:t>2022.6.2</w:t>
            </w:r>
            <w:r>
              <w:rPr>
                <w:rFonts w:hint="eastAsia" w:ascii="方正仿宋简体" w:eastAsia="方正仿宋简体"/>
                <w:b/>
                <w:sz w:val="24"/>
              </w:rPr>
              <w:t xml:space="preserve">             日  期：</w:t>
            </w:r>
            <w:r>
              <w:rPr>
                <w:rFonts w:hint="eastAsia" w:ascii="方正仿宋简体" w:eastAsia="方正仿宋简体"/>
                <w:b/>
                <w:sz w:val="24"/>
                <w:lang w:val="en-US" w:eastAsia="zh-CN"/>
              </w:rPr>
              <w:t xml:space="preserve">2022.6.2 </w:t>
            </w:r>
            <w:r>
              <w:rPr>
                <w:rFonts w:hint="eastAsia" w:ascii="方正仿宋简体" w:eastAsia="方正仿宋简体"/>
                <w:b/>
                <w:sz w:val="24"/>
              </w:rPr>
              <w:t xml:space="preserve">       日  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8"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纠正措施验证（包括验证的主要内容和结果）</w:t>
            </w: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r>
              <w:rPr>
                <w:rFonts w:hint="eastAsia" w:ascii="方正仿宋简体" w:eastAsia="方正仿宋简体"/>
                <w:b/>
              </w:rPr>
              <w:t xml:space="preserve">                                                审核员：                 日期：       </w:t>
            </w:r>
          </w:p>
        </w:tc>
      </w:tr>
    </w:tbl>
    <w:p>
      <w:pPr>
        <w:widowControl/>
        <w:jc w:val="center"/>
        <w:rPr>
          <w:rFonts w:eastAsia="黑体"/>
          <w:sz w:val="32"/>
        </w:rPr>
      </w:pPr>
      <w:r>
        <w:rPr>
          <w:rFonts w:eastAsia="黑体"/>
          <w:sz w:val="24"/>
        </w:rPr>
        <w:br w:type="page"/>
      </w:r>
      <w:r>
        <w:rPr>
          <w:rFonts w:hint="eastAsia" w:eastAsia="黑体"/>
          <w:sz w:val="32"/>
        </w:rPr>
        <w:t>不符合项纠正措施表</w:t>
      </w:r>
    </w:p>
    <w:tbl>
      <w:tblPr>
        <w:tblStyle w:val="4"/>
        <w:tblW w:w="1002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0028" w:type="dxa"/>
          </w:tcPr>
          <w:p>
            <w:pPr>
              <w:rPr>
                <w:rFonts w:eastAsia="方正仿宋简体"/>
                <w:b/>
              </w:rPr>
            </w:pPr>
            <w:r>
              <w:rPr>
                <w:rFonts w:hint="eastAsia" w:eastAsia="方正仿宋简体"/>
                <w:b/>
              </w:rPr>
              <w:t>不符合项事实摘要：</w:t>
            </w: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0028" w:type="dxa"/>
          </w:tcPr>
          <w:p>
            <w:pPr>
              <w:rPr>
                <w:rFonts w:eastAsia="方正仿宋简体"/>
                <w:b/>
              </w:rPr>
            </w:pPr>
            <w:r>
              <w:rPr>
                <w:rFonts w:hint="eastAsia" w:eastAsia="方正仿宋简体"/>
                <w:b/>
              </w:rPr>
              <w:t>纠正情况：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0028" w:type="dxa"/>
          </w:tcPr>
          <w:p>
            <w:pPr>
              <w:rPr>
                <w:rFonts w:eastAsia="方正仿宋简体"/>
                <w:b/>
              </w:rPr>
            </w:pPr>
            <w:r>
              <w:rPr>
                <w:rFonts w:hint="eastAsia" w:eastAsia="方正仿宋简体"/>
                <w:b/>
              </w:rPr>
              <w:t>原因分析：</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0028" w:type="dxa"/>
          </w:tcPr>
          <w:p>
            <w:pPr>
              <w:rPr>
                <w:rFonts w:eastAsia="方正仿宋简体"/>
                <w:b/>
              </w:rPr>
            </w:pPr>
            <w:r>
              <w:rPr>
                <w:rFonts w:hint="eastAsia" w:eastAsia="方正仿宋简体"/>
                <w:b/>
              </w:rPr>
              <w:t>纠正措施：</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ascii="方正仿宋简体" w:eastAsia="方正仿宋简体"/>
                <w:b/>
              </w:rPr>
              <w:t xml:space="preserve"> 预定完成日期：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10028" w:type="dxa"/>
          </w:tcPr>
          <w:p>
            <w:pPr>
              <w:rPr>
                <w:rFonts w:eastAsia="方正仿宋简体"/>
                <w:b/>
              </w:rPr>
            </w:pPr>
            <w:r>
              <w:rPr>
                <w:rFonts w:hint="eastAsia" w:eastAsia="方正仿宋简体"/>
                <w:b/>
              </w:rPr>
              <w:t>举一反三检查情况：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10028" w:type="dxa"/>
          </w:tcPr>
          <w:p>
            <w:pPr>
              <w:rPr>
                <w:rFonts w:eastAsia="方正仿宋简体"/>
                <w:b/>
              </w:rPr>
            </w:pPr>
            <w:r>
              <w:rPr>
                <w:rFonts w:hint="eastAsia" w:eastAsia="方正仿宋简体"/>
                <w:b/>
              </w:rPr>
              <w:t>受审核方纠正措施有效性的验证：</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eastAsia="方正仿宋简体"/>
                <w:b/>
              </w:rPr>
              <w:t xml:space="preserve">验证人： </w:t>
            </w:r>
            <w:r>
              <w:rPr>
                <w:rFonts w:hint="eastAsia" w:eastAsia="方正仿宋简体"/>
                <w:b/>
                <w:lang w:val="en-US" w:eastAsia="zh-CN"/>
              </w:rPr>
              <w:t xml:space="preserve">                </w:t>
            </w:r>
            <w:r>
              <w:rPr>
                <w:rFonts w:hint="eastAsia" w:eastAsia="方正仿宋简体"/>
                <w:b/>
              </w:rPr>
              <w:t>日期：</w:t>
            </w:r>
          </w:p>
        </w:tc>
      </w:tr>
    </w:tbl>
    <w:p>
      <w:pPr>
        <w:rPr>
          <w:rFonts w:eastAsia="方正仿宋简体"/>
          <w:b/>
        </w:rPr>
      </w:pPr>
      <w:r>
        <w:rPr>
          <w:rFonts w:hint="eastAsia" w:eastAsia="方正仿宋简体"/>
          <w:b/>
        </w:rPr>
        <w:t>受审核方代表：</w:t>
      </w:r>
      <w:r>
        <w:rPr>
          <w:rFonts w:hint="eastAsia" w:eastAsia="方正仿宋简体"/>
          <w:b/>
          <w:lang w:val="en-US" w:eastAsia="zh-CN"/>
        </w:rPr>
        <w:t xml:space="preserve">          </w:t>
      </w:r>
      <w:r>
        <w:rPr>
          <w:rFonts w:hint="eastAsia" w:eastAsia="方正仿宋简体"/>
          <w:b/>
        </w:rPr>
        <w:t xml:space="preserve"> 日期：</w:t>
      </w:r>
    </w:p>
    <w:sectPr>
      <w:headerReference r:id="rId3" w:type="default"/>
      <w:footerReference r:id="rId4" w:type="default"/>
      <w:pgSz w:w="11906" w:h="16838"/>
      <w:pgMar w:top="760" w:right="840" w:bottom="640" w:left="1000" w:header="520" w:footer="4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14"/>
        <w:szCs w:val="14"/>
      </w:rPr>
    </w:pPr>
    <w:r>
      <w:rPr>
        <w:rFonts w:hint="eastAsia"/>
        <w:sz w:val="16"/>
        <w:szCs w:val="16"/>
      </w:rPr>
      <w:t>第　页共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400.15pt;margin-top:10.1pt;height:20.2pt;width:88.1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ISC-B-II-16(05版）</w:t>
                </w:r>
              </w:p>
            </w:txbxContent>
          </v:textbox>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single" w:color="auto" w:sz="4" w:space="1"/>
      </w:pBdr>
      <w:spacing w:line="320" w:lineRule="exact"/>
      <w:ind w:firstLine="884" w:firstLineChars="546"/>
      <w:jc w:val="left"/>
      <w:rPr>
        <w:sz w:val="21"/>
        <w:szCs w:val="21"/>
      </w:rPr>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FmNDE1OTA0NjMzMTc3MjRkMDFmMDVlMjFhNzg3YjQifQ=="/>
  </w:docVars>
  <w:rsids>
    <w:rsidRoot w:val="00000000"/>
    <w:rsid w:val="012D7A8C"/>
    <w:rsid w:val="04956A61"/>
    <w:rsid w:val="1A497C7A"/>
    <w:rsid w:val="20A83220"/>
    <w:rsid w:val="354E6B0B"/>
    <w:rsid w:val="35571045"/>
    <w:rsid w:val="39962F1F"/>
    <w:rsid w:val="3A2D6841"/>
    <w:rsid w:val="3B4665B0"/>
    <w:rsid w:val="44937BC0"/>
    <w:rsid w:val="49DD63FF"/>
    <w:rsid w:val="4B1E79A4"/>
    <w:rsid w:val="50E21CB3"/>
    <w:rsid w:val="51114346"/>
    <w:rsid w:val="58C93758"/>
    <w:rsid w:val="5B392306"/>
    <w:rsid w:val="5C7133E3"/>
    <w:rsid w:val="60C16F3B"/>
    <w:rsid w:val="65DC4ACB"/>
    <w:rsid w:val="67054B34"/>
    <w:rsid w:val="67A71109"/>
    <w:rsid w:val="6FB12612"/>
    <w:rsid w:val="78AC3C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0"/>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paragraph" w:styleId="9">
    <w:name w:val="List Paragraph"/>
    <w:basedOn w:val="1"/>
    <w:qFormat/>
    <w:uiPriority w:val="99"/>
    <w:pPr>
      <w:ind w:firstLine="420" w:firstLineChars="200"/>
    </w:pPr>
  </w:style>
  <w:style w:type="character" w:customStyle="1" w:styleId="10">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478</Words>
  <Characters>688</Characters>
  <Lines>6</Lines>
  <Paragraphs>1</Paragraphs>
  <TotalTime>1</TotalTime>
  <ScaleCrop>false</ScaleCrop>
  <LinksUpToDate>false</LinksUpToDate>
  <CharactersWithSpaces>957</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2015-06-17T14:39:00Z</dcterms:created>
  <dc:creator>微软用户</dc:creator>
  <cp:lastModifiedBy>way一直都在</cp:lastModifiedBy>
  <cp:lastPrinted>2019-05-13T03:02:00Z</cp:lastPrinted>
  <dcterms:modified xsi:type="dcterms:W3CDTF">2022-06-02T02:16:53Z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2052-11.1.0.11691</vt:lpwstr>
  </property>
</Properties>
</file>