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="Times New Roman" w:hAnsi="Times New Roman" w:cs="Times New Roman" w:eastAsiaTheme="minorEastAsia"/>
          <w:b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090"/>
        <w:gridCol w:w="811"/>
        <w:gridCol w:w="1561"/>
        <w:gridCol w:w="86"/>
        <w:gridCol w:w="864"/>
        <w:gridCol w:w="1074"/>
        <w:gridCol w:w="837"/>
        <w:gridCol w:w="181"/>
        <w:gridCol w:w="294"/>
        <w:gridCol w:w="577"/>
        <w:gridCol w:w="28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受审核方名称</w:t>
            </w:r>
          </w:p>
        </w:tc>
        <w:tc>
          <w:tcPr>
            <w:tcW w:w="8927" w:type="dxa"/>
            <w:gridSpan w:val="1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0" w:name="组织名称"/>
            <w:r>
              <w:rPr>
                <w:rFonts w:hint="default" w:ascii="Times New Roman" w:hAnsi="Times New Roman" w:cs="Times New Roman"/>
                <w:sz w:val="18"/>
                <w:szCs w:val="18"/>
              </w:rPr>
              <w:t>杭州采芝斋食品制造有限公司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注册地址</w:t>
            </w:r>
          </w:p>
        </w:tc>
        <w:tc>
          <w:tcPr>
            <w:tcW w:w="8927" w:type="dxa"/>
            <w:gridSpan w:val="1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bookmarkStart w:id="1" w:name="注册地址"/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浙江省杭州市富阳区东洲街道东洲工业区8号路1号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经营地址</w:t>
            </w:r>
          </w:p>
        </w:tc>
        <w:tc>
          <w:tcPr>
            <w:tcW w:w="8927" w:type="dxa"/>
            <w:gridSpan w:val="1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bookmarkStart w:id="2" w:name="生产地址"/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浙江省杭州市富阳区东洲街道东洲工业区8号路1号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联系人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3" w:name="联系人"/>
            <w:r>
              <w:rPr>
                <w:rFonts w:hint="default" w:ascii="Times New Roman" w:hAnsi="Times New Roman" w:cs="Times New Roman"/>
                <w:sz w:val="18"/>
                <w:szCs w:val="18"/>
              </w:rPr>
              <w:t>罗旺</w:t>
            </w:r>
            <w:bookmarkEnd w:id="3"/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4" w:name="联系人手机"/>
            <w:r>
              <w:rPr>
                <w:rFonts w:hint="default" w:ascii="Times New Roman" w:hAnsi="Times New Roman" w:cs="Times New Roman"/>
                <w:sz w:val="18"/>
                <w:szCs w:val="18"/>
              </w:rPr>
              <w:t>13732244506</w:t>
            </w:r>
            <w:bookmarkEnd w:id="4"/>
          </w:p>
        </w:tc>
        <w:tc>
          <w:tcPr>
            <w:tcW w:w="87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邮编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最高管理者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bookmarkStart w:id="5" w:name="最高管理者"/>
            <w:bookmarkEnd w:id="5"/>
            <w:r>
              <w:rPr>
                <w:rFonts w:hint="default" w:ascii="Times New Roman" w:hAnsi="Times New Roman" w:cs="Times New Roman"/>
                <w:sz w:val="18"/>
                <w:szCs w:val="18"/>
              </w:rPr>
              <w:t>吴立勇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【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总经理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bookmarkStart w:id="6" w:name="管代电话"/>
            <w:bookmarkEnd w:id="6"/>
            <w:r>
              <w:rPr>
                <w:rFonts w:hint="eastAsia" w:cs="Times New Roman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邮箱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7" w:name="联系人邮箱"/>
            <w:r>
              <w:rPr>
                <w:rFonts w:hint="default" w:ascii="Times New Roman" w:hAnsi="Times New Roman" w:cs="Times New Roman"/>
                <w:sz w:val="18"/>
                <w:szCs w:val="18"/>
              </w:rPr>
              <w:t>85918432@qq.com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合同编号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8" w:name="合同编号"/>
            <w:r>
              <w:rPr>
                <w:rFonts w:hint="default" w:ascii="Times New Roman" w:hAnsi="Times New Roman" w:cs="Times New Roman"/>
                <w:sz w:val="18"/>
                <w:szCs w:val="18"/>
              </w:rPr>
              <w:t>0719-2022-QEH</w:t>
            </w:r>
            <w:bookmarkEnd w:id="8"/>
          </w:p>
        </w:tc>
        <w:tc>
          <w:tcPr>
            <w:tcW w:w="95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审核领域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</w:pPr>
            <w:bookmarkStart w:id="9" w:name="Q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■</w:t>
            </w:r>
            <w:bookmarkEnd w:id="9"/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QMS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EcMS</w:t>
            </w:r>
            <w:bookmarkStart w:id="10" w:name="E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■</w:t>
            </w:r>
            <w:bookmarkEnd w:id="10"/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EMS</w:t>
            </w:r>
            <w:bookmarkStart w:id="11" w:name="S勾选Add1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</w:t>
            </w:r>
            <w:bookmarkEnd w:id="11"/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OHSMS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12" w:name="F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</w:t>
            </w:r>
            <w:bookmarkEnd w:id="12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FSMS </w:t>
            </w:r>
            <w:bookmarkStart w:id="13" w:name="H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■</w:t>
            </w:r>
            <w:bookmarkEnd w:id="13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HACCP  </w:t>
            </w:r>
            <w:bookmarkStart w:id="14" w:name="EnMs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</w:t>
            </w:r>
            <w:bookmarkEnd w:id="14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审核类型</w:t>
            </w:r>
          </w:p>
        </w:tc>
        <w:tc>
          <w:tcPr>
            <w:tcW w:w="8927" w:type="dxa"/>
            <w:gridSpan w:val="12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15" w:name="初审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■</w:t>
            </w:r>
            <w:bookmarkEnd w:id="15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初次认证第（二）阶段</w:t>
            </w:r>
            <w:bookmarkStart w:id="16" w:name="监督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</w:t>
            </w:r>
            <w:bookmarkEnd w:id="16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监督审核 </w:t>
            </w:r>
            <w:bookmarkStart w:id="17" w:name="再认证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</w:t>
            </w:r>
            <w:bookmarkEnd w:id="17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394" w:type="dxa"/>
          </w:tcPr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审核方法</w:t>
            </w:r>
          </w:p>
        </w:tc>
        <w:tc>
          <w:tcPr>
            <w:tcW w:w="8927" w:type="dxa"/>
            <w:gridSpan w:val="12"/>
            <w:vAlign w:val="bottom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18" w:name="现场审核勾选"/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bookmarkEnd w:id="18"/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现场审核   </w:t>
            </w:r>
            <w:bookmarkStart w:id="19" w:name="远程审核勾选"/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bookmarkEnd w:id="19"/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远程审核   </w:t>
            </w:r>
            <w:bookmarkStart w:id="20" w:name="现场与远程审核勾选"/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bookmarkEnd w:id="20"/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现场结合远程审核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394" w:type="dxa"/>
          </w:tcPr>
          <w:p>
            <w:pPr>
              <w:rPr>
                <w:rFonts w:hint="default"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18"/>
                <w:szCs w:val="18"/>
              </w:rPr>
              <w:t>远程审核方式</w:t>
            </w:r>
          </w:p>
        </w:tc>
        <w:tc>
          <w:tcPr>
            <w:tcW w:w="8927" w:type="dxa"/>
            <w:gridSpan w:val="12"/>
            <w:vAlign w:val="bottom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音频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视频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394" w:type="dxa"/>
          </w:tcPr>
          <w:p>
            <w:pPr>
              <w:rPr>
                <w:rFonts w:hint="default"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18"/>
                <w:szCs w:val="18"/>
              </w:rPr>
              <w:t>远程审核资源</w:t>
            </w:r>
          </w:p>
        </w:tc>
        <w:tc>
          <w:tcPr>
            <w:tcW w:w="8927" w:type="dxa"/>
            <w:gridSpan w:val="12"/>
            <w:vAlign w:val="bottom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 xml:space="preserve">网络 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 xml:space="preserve">智能手机  □台式电脑 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审核目的</w:t>
            </w:r>
          </w:p>
        </w:tc>
        <w:tc>
          <w:tcPr>
            <w:tcW w:w="8927" w:type="dxa"/>
            <w:gridSpan w:val="12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21" w:name="二阶段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■</w:t>
            </w:r>
            <w:bookmarkEnd w:id="21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22" w:name="再认证勾选Add1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</w:t>
            </w:r>
            <w:bookmarkEnd w:id="22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bookmarkStart w:id="23" w:name="特殊审核勾选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</w:t>
            </w:r>
            <w:bookmarkEnd w:id="23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特殊审核: □确定是否推荐同意扩大范围的申请并换发认证证书。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审核范围</w:t>
            </w:r>
          </w:p>
        </w:tc>
        <w:tc>
          <w:tcPr>
            <w:tcW w:w="6798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24" w:name="审核范围"/>
            <w:r>
              <w:rPr>
                <w:rFonts w:hint="default" w:ascii="Times New Roman" w:hAnsi="Times New Roman" w:cs="Times New Roman"/>
                <w:sz w:val="18"/>
                <w:szCs w:val="18"/>
              </w:rPr>
              <w:t>Q：方便食品（藕粉）、糕点【月饼（苏式/广式）】的生产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E：方便食品（藕粉）、糕点【月饼（苏式/广式）】的生产所涉及场所的相关环境管理活动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H：位于浙江省杭州市富阳区东洲街道东洲工业区8号路1号杭州采芝斋食品制造有限公司生产车间方便食品（藕粉）、糕点【月饼（苏式/广式）】的生产</w:t>
            </w:r>
            <w:bookmarkEnd w:id="24"/>
          </w:p>
        </w:tc>
        <w:tc>
          <w:tcPr>
            <w:tcW w:w="57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专业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代码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25" w:name="专业代码"/>
            <w:r>
              <w:rPr>
                <w:rFonts w:hint="default" w:ascii="Times New Roman" w:hAnsi="Times New Roman" w:cs="Times New Roman"/>
                <w:sz w:val="18"/>
                <w:szCs w:val="18"/>
              </w:rPr>
              <w:t>Q：03.06.01;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03.07.02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E：03.06.01;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03.07.02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H：CIV-6;CIV-9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审核准则</w:t>
            </w:r>
          </w:p>
        </w:tc>
        <w:tc>
          <w:tcPr>
            <w:tcW w:w="8927" w:type="dxa"/>
            <w:gridSpan w:val="1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bookmarkStart w:id="26" w:name="Q勾选Add1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■</w:t>
            </w:r>
            <w:bookmarkEnd w:id="26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GB/T19001-2016/ISO 9001:2015   </w:t>
            </w:r>
            <w:bookmarkStart w:id="27" w:name="QJ勾选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□</w:t>
            </w:r>
            <w:bookmarkEnd w:id="27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GB/T 50430-2017</w:t>
            </w:r>
            <w:bookmarkStart w:id="28" w:name="E勾选Add1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■</w:t>
            </w:r>
            <w:bookmarkEnd w:id="28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  <w:bookmarkStart w:id="29" w:name="S勾选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□</w:t>
            </w:r>
            <w:bookmarkEnd w:id="29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GB/T45001-2020/ISO45001：2020标准 </w:t>
            </w:r>
            <w:bookmarkStart w:id="30" w:name="F勾选Add1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□</w:t>
            </w:r>
            <w:bookmarkEnd w:id="30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ISO 22000:2018 </w:t>
            </w:r>
          </w:p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bookmarkStart w:id="31" w:name="H勾选Add1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■</w:t>
            </w:r>
            <w:bookmarkEnd w:id="31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危害分析与关键控制点（HACCP体系）认证要求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V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1.0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bookmarkStart w:id="32" w:name="EnMS勾选Add1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□</w:t>
            </w:r>
            <w:bookmarkEnd w:id="32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GB/T 23331-2020/ISO 50001:2018  </w:t>
            </w:r>
          </w:p>
          <w:p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de-DE"/>
              </w:rPr>
              <w:t xml:space="preserve">□RB/T      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de-DE"/>
              </w:rPr>
              <w:t>行业认证标准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)</w:t>
            </w:r>
          </w:p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适用于受审核方的法律法规及其他要求；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认证合同</w:t>
            </w:r>
          </w:p>
          <w:p>
            <w:pPr>
              <w:jc w:val="left"/>
              <w:rPr>
                <w:rFonts w:hint="default" w:ascii="Times New Roman" w:hAnsi="Times New Roman" w:cs="Times New Roman"/>
                <w:b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受审核方管理体系文件 (手册版本号：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9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审核日期</w:t>
            </w:r>
          </w:p>
        </w:tc>
        <w:tc>
          <w:tcPr>
            <w:tcW w:w="892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现场审核于</w:t>
            </w:r>
            <w:bookmarkStart w:id="33" w:name="审核日期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2022年06月08日 下午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US" w:eastAsia="zh-CN"/>
              </w:rPr>
              <w:t>13:00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至2022年06月10日 下午</w:t>
            </w:r>
            <w:bookmarkEnd w:id="33"/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6：30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(共</w:t>
            </w:r>
            <w:bookmarkStart w:id="34" w:name="审核天数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2.5</w:t>
            </w:r>
            <w:bookmarkEnd w:id="34"/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4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远程审核于2022年06月08日 下午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US" w:eastAsia="zh-CN"/>
              </w:rPr>
              <w:t>13:00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至2022年06月10日 下午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6：30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审核语言</w:t>
            </w:r>
          </w:p>
        </w:tc>
        <w:tc>
          <w:tcPr>
            <w:tcW w:w="8927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普通话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英语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组内身份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注册证书号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专业代码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组长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-远程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肖新龙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-A【见证陈权Q】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女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2020-N1QMS-1232380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2021-N1EMS-1232380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2020-N1HACCP-1232380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Q:03.06.01,03.07.02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E:03.06.01,03.07.02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H:CIV-6,CIV-9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17706316076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Q:晋级见证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组员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-现场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任泽华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-B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男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2019-N1QMS-3059498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2021-N1EMS-3059498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ISC-59498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Q:03.06.01,03.07.02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E:03.06.01,03.07.02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H:CIV-6,CIV-9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13173653732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组员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-远程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陈丽丹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-C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女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2021-N1QMS-1246137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2021-N1HACCP-1246137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Q:03.06.01,03.07.02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H:CIV-6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13818030725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组员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-现场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陈权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-D【Q被肖新龙见证】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男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2019-N0QMS-1237169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培训证书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 w:eastAsia="zh-CN"/>
              </w:rPr>
              <w:t>——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13336722672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Q:被见证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组内身份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81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现工作单位名称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职务或职称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专业代码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组内代码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审核组长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859790" cy="483870"/>
                  <wp:effectExtent l="0" t="0" r="0" b="11430"/>
                  <wp:docPr id="1" name="图片 1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审核方案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bookmarkStart w:id="35" w:name="审核派遣人"/>
            <w:r>
              <w:rPr>
                <w:rFonts w:hint="default" w:ascii="Times New Roman" w:hAnsi="Times New Roman" w:cs="Times New Roman"/>
                <w:sz w:val="18"/>
                <w:szCs w:val="18"/>
              </w:rPr>
              <w:t>李永忠</w:t>
            </w:r>
            <w:bookmarkEnd w:id="35"/>
          </w:p>
        </w:tc>
        <w:tc>
          <w:tcPr>
            <w:tcW w:w="2170" w:type="dxa"/>
            <w:gridSpan w:val="5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受审核方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签字及公章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gridSpan w:val="5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2022-06-07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2022-06-07</w:t>
            </w:r>
            <w:bookmarkStart w:id="36" w:name="_GoBack"/>
            <w:bookmarkEnd w:id="36"/>
          </w:p>
        </w:tc>
        <w:tc>
          <w:tcPr>
            <w:tcW w:w="217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6"/>
        <w:tblW w:w="1036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28"/>
        <w:gridCol w:w="816"/>
        <w:gridCol w:w="3950"/>
        <w:gridCol w:w="252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6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日期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部门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过程</w:t>
            </w: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涉及条款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2022-0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6-08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下午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第一天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ind w:firstLine="151" w:firstLineChars="10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13: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0-1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3:30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首次会议</w:t>
            </w:r>
            <w:r>
              <w:rPr>
                <w:rFonts w:hint="eastAsia" w:cs="Times New Roman"/>
                <w:b/>
                <w:bCs/>
                <w:sz w:val="15"/>
                <w:szCs w:val="15"/>
                <w:lang w:eastAsia="zh-CN"/>
              </w:rPr>
              <w:t>【#腾讯会议：114-505-358】</w:t>
            </w:r>
          </w:p>
        </w:tc>
        <w:tc>
          <w:tcPr>
            <w:tcW w:w="25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ABC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E6E0EC" w:themeFill="accent4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3:30-17:00</w:t>
            </w:r>
          </w:p>
        </w:tc>
        <w:tc>
          <w:tcPr>
            <w:tcW w:w="816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领导层</w:t>
            </w:r>
          </w:p>
        </w:tc>
        <w:tc>
          <w:tcPr>
            <w:tcW w:w="3950" w:type="dxa"/>
            <w:shd w:val="clear" w:color="auto" w:fill="E6E0EC" w:themeFill="accent4" w:themeFillTint="32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总要求、内外部环境、相关方需求和期望识别、合规义务、方针和目标、管理体系范围、管理体系及其过程、领导作用与承诺、岗位和职责、管理方针、管理目标及其实现的策划、风险和机遇识别及应对措施/风险和机遇识别及应对措施【总则E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】、变更的策划、应急准备和响应、资源/资源【总则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E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】、沟通、食品安全文化、文件化信息【总则】、监视测量分析和评价（总则）、管理评审、不符合和纠正措施、改进（总则）、持续改进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一阶段问题验证等</w:t>
            </w:r>
          </w:p>
        </w:tc>
        <w:tc>
          <w:tcPr>
            <w:tcW w:w="2527" w:type="dxa"/>
            <w:shd w:val="clear" w:color="auto" w:fill="E6E0EC" w:themeFill="accent4" w:themeFillTint="32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Q:4.1-4.4/5.1/5.2/5.3/6.1/6.2/6.3/7.1.1/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.4/7.5.1/9.1.1/9.3/10.1/10.2/10.3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E:4.1-4.4/5.1/5.2/5.3/6.1.1/6.2/7.1/7.4/ 7.5.1/8.2/9.1.1/9.3/10.1/10.2/10.3</w:t>
            </w:r>
          </w:p>
          <w:p>
            <w:pPr>
              <w:snapToGrid w:val="0"/>
              <w:jc w:val="left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H：1.1/1.2.1/1.2.2/2.1-2.5/3.13/5.1/5.4/5.5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E6E0EC" w:themeFill="accent4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B:QE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C:H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D：Q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3:30-16:30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HACCP小组</w:t>
            </w:r>
          </w:p>
        </w:tc>
        <w:tc>
          <w:tcPr>
            <w:tcW w:w="3950" w:type="dxa"/>
            <w:shd w:val="clear" w:color="auto" w:fill="DCE6F2" w:themeFill="accent1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文件策划情况、HACCP手册、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val="en-US" w:eastAsia="zh-CN"/>
              </w:rPr>
              <w:t>HACCP小组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职责和权限、前提计划总则、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val="en-US" w:eastAsia="zh-CN"/>
              </w:rPr>
              <w:t>良好卫生规范、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预备步骤、预期用途的确定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val="en-US" w:eastAsia="zh-CN"/>
              </w:rPr>
              <w:t>危害分析和制定控制措施、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HACCP计划、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val="en-US" w:eastAsia="zh-CN"/>
              </w:rPr>
              <w:t>HACCP计划的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确认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val="en-US" w:eastAsia="zh-CN"/>
              </w:rPr>
              <w:t>HACCP计划的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验证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产品撤回和召回、记录保持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H：1.2.1/1.2.2/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2.5.1/3.1/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  <w:lang w:val="en-US" w:eastAsia="zh-CN"/>
              </w:rPr>
              <w:t>3.3/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5"/>
              </w:rPr>
              <w:t>3.9/4.1-4.6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:H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highlight w:val="none"/>
              </w:rPr>
              <w:t>16：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highlight w:val="none"/>
              </w:rPr>
              <w:t>0-17:00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  <w:t>财务部</w:t>
            </w:r>
          </w:p>
        </w:tc>
        <w:tc>
          <w:tcPr>
            <w:tcW w:w="3950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5"/>
                <w:szCs w:val="15"/>
                <w:highlight w:val="none"/>
                <w:lang w:val="en-US" w:eastAsia="zh-CN"/>
              </w:rPr>
              <w:t>目标、职责、环境因素识别及控制、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资源提供、应急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准备和响应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E:5.3/</w:t>
            </w:r>
            <w:r>
              <w:rPr>
                <w:rFonts w:hint="eastAsia" w:cs="Times New Roman"/>
                <w:sz w:val="15"/>
                <w:szCs w:val="15"/>
                <w:highlight w:val="none"/>
                <w:lang w:val="en-US" w:eastAsia="zh-CN"/>
              </w:rPr>
              <w:t>6.1.2/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7.1/8.2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  <w:t>A:E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17: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第一天审核结束</w:t>
            </w:r>
          </w:p>
        </w:tc>
        <w:tc>
          <w:tcPr>
            <w:tcW w:w="25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ABC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2022-0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6-09全天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第二天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15"/>
                <w:szCs w:val="15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8:30-12：30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生产部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及现场</w:t>
            </w:r>
          </w:p>
        </w:tc>
        <w:tc>
          <w:tcPr>
            <w:tcW w:w="3950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部门职责、目标管理、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基础设施、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良好卫生规范现场情况、工作环境、产品撤回/召回、应急准备和响应、运行策划和控制（QH）、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前提计划（总则）、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产品和服务的设计和开发、生产和服务提供、标识和追溯/可追溯性、顾客财产、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产品防护、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变更管理、CCP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的实施、致敏物管理、食品防护等；环境因素识别及控制、现场运行控制（E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）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公用工程（如配电室、尾气处理设备、消防控制系统等）【适用时】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辅助设施（适用时，可包括车辆控制、保洁、门卫）等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  <w:lang w:eastAsia="zh-CN"/>
              </w:rPr>
              <w:t>；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Q:5.3/6.2/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7.1.3/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7.1.4/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8.3/8.5.1/8.5.2/8.5.3/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8.5.4/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8.5.6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H:2.4.2/2.5.1/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3.3/3.4/3.7/3.9/3.10/3.11/3.13/4.3.4.3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E:5.3/6.1.2/6.1.4/6.2/8.1/8.2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A:QEH</w:t>
            </w: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D：Q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E6E0EC" w:themeFill="accent4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8:30-12:30</w:t>
            </w:r>
          </w:p>
        </w:tc>
        <w:tc>
          <w:tcPr>
            <w:tcW w:w="816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综合办</w:t>
            </w:r>
          </w:p>
        </w:tc>
        <w:tc>
          <w:tcPr>
            <w:tcW w:w="3950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部门职责、目标管理、人员、能力、意识、沟通、持证上岗人员、健康证、文件和记录管理、组织的知识、环境因素、合规义务/法律法规要求和其他要求的确定、合规性评价，措施的策划、现场运行情况(E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)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应急准备和响应【E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】、环境绩效控制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内部审核</w:t>
            </w:r>
          </w:p>
        </w:tc>
        <w:tc>
          <w:tcPr>
            <w:tcW w:w="2527" w:type="dxa"/>
            <w:shd w:val="clear" w:color="auto" w:fill="E6E0EC" w:themeFill="accent4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Q：5.3/6.2/7.1.2/7.1.6/7.2/7.3/</w:t>
            </w:r>
          </w:p>
          <w:p>
            <w:pPr>
              <w:rPr>
                <w:rFonts w:hint="default" w:ascii="Times New Roman" w:hAnsi="Times New Roman" w:eastAsia="宋体" w:cs="Times New Roman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7.4/7.5.2/7.5.3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/9.2</w:t>
            </w:r>
          </w:p>
          <w:p>
            <w:pPr>
              <w:rPr>
                <w:rFonts w:hint="default" w:ascii="Times New Roman" w:hAnsi="Times New Roman" w:eastAsia="宋体" w:cs="Times New Roman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H:1.2.3/1.2.4/2.4.2/2.5.1/2.5.2.1/3.2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/5.3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E:5.3/6.1.2/6.1.3/6.1.4/6.2/7.2/7.3/7.4/7.5.2/7.5.3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8.1/8.2/9.1.1/9.1.2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/9.2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E6E0EC" w:themeFill="accent4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B:E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C:QH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12:30-13:00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95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午餐休息</w:t>
            </w:r>
          </w:p>
        </w:tc>
        <w:tc>
          <w:tcPr>
            <w:tcW w:w="2527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ABC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13:00-17:00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生产部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及现场</w:t>
            </w:r>
          </w:p>
        </w:tc>
        <w:tc>
          <w:tcPr>
            <w:tcW w:w="3950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部门职责、目标管理、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基础设施、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良好卫生规范现场情况、工作环境、产品撤回/召回、应急准备和响应、运行策划和控制（QH）、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前提计划（总则）、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产品和服务的设计和开发、生产和服务提供、标识和追溯/可追溯性、顾客财产、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产品防护、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变更管理、CCP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的实施、致敏物管理、食品防护等；环境因素识别及控制、现场运行控制（E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）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公用工程（如配电室、尾气处理设备、消防控制系统等）【适用时】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辅助设施（适用时，可包括车辆控制、保洁、门卫）等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  <w:lang w:eastAsia="zh-CN"/>
              </w:rPr>
              <w:t>；</w:t>
            </w:r>
            <w:r>
              <w:rPr>
                <w:rFonts w:hint="eastAsia" w:cs="Times New Roman"/>
                <w:bCs/>
                <w:spacing w:val="10"/>
                <w:sz w:val="15"/>
                <w:szCs w:val="15"/>
                <w:lang w:eastAsia="zh-CN"/>
              </w:rPr>
              <w:t>【</w:t>
            </w:r>
            <w:r>
              <w:rPr>
                <w:rFonts w:hint="eastAsia" w:cs="Times New Roman"/>
                <w:bCs/>
                <w:spacing w:val="10"/>
                <w:sz w:val="15"/>
                <w:szCs w:val="15"/>
                <w:lang w:val="en-US" w:eastAsia="zh-CN"/>
              </w:rPr>
              <w:t>继续审核</w:t>
            </w:r>
            <w:r>
              <w:rPr>
                <w:rFonts w:hint="eastAsia" w:cs="Times New Roman"/>
                <w:bCs/>
                <w:spacing w:val="10"/>
                <w:sz w:val="15"/>
                <w:szCs w:val="15"/>
                <w:lang w:eastAsia="zh-CN"/>
              </w:rPr>
              <w:t>】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Q:5.3/6.2/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7.1.3/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7.1.4/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8.3/8.5.1/8.5.2/8.5.3/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8.5.4/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8.5.6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H:2.4.2/2.5.1/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3.3/3.4/3.7/3.9/3.10/3.11/3.13/4.3.4.3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E:5.3/6.1.2/6.1.4/6.2/8.1/8.2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A:QEH</w:t>
            </w: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D：Q</w:t>
            </w:r>
          </w:p>
          <w:p>
            <w:pPr>
              <w:pStyle w:val="2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E6E0EC" w:themeFill="accent4" w:themeFillTint="32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13:00-15:00</w:t>
            </w:r>
          </w:p>
        </w:tc>
        <w:tc>
          <w:tcPr>
            <w:tcW w:w="816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综合办</w:t>
            </w:r>
          </w:p>
        </w:tc>
        <w:tc>
          <w:tcPr>
            <w:tcW w:w="3950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部门职责、目标管理、人员、能力、意识、沟通、持证上岗人员、健康证、文件和记录管理、组织的知识、环境因素、合规义务/法律法规要求和其他要求的确定、合规性评价，措施的策划、现场运行情况(E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)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应急准备和响应【E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】、环境绩效控制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内部审核【继续审核】</w:t>
            </w:r>
          </w:p>
        </w:tc>
        <w:tc>
          <w:tcPr>
            <w:tcW w:w="2527" w:type="dxa"/>
            <w:shd w:val="clear" w:color="auto" w:fill="E6E0EC" w:themeFill="accent4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Q：5.3/6.2/7.1.2/7.1.6/7.2/7.3/</w:t>
            </w:r>
          </w:p>
          <w:p>
            <w:pPr>
              <w:rPr>
                <w:rFonts w:hint="default" w:ascii="Times New Roman" w:hAnsi="Times New Roman" w:eastAsia="宋体" w:cs="Times New Roman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7.4/7.5.2/7.5.3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/9.2</w:t>
            </w:r>
          </w:p>
          <w:p>
            <w:pPr>
              <w:rPr>
                <w:rFonts w:hint="default" w:ascii="Times New Roman" w:hAnsi="Times New Roman" w:eastAsia="宋体" w:cs="Times New Roman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H:1.2.3/1.2.4/2.4.2/2.5.1/2.5.2.1/3.2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/5.3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E:5.3/6.1.2/6.1.3/6.1.4/6.2/7.2/7.3/7.4/7.5.2/7.5.3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8.1/8.2/9.1.1/9.1.2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/9.2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E6E0EC" w:themeFill="accent4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B:E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C:QH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E6E0EC" w:themeFill="accent4" w:themeFillTint="32"/>
            <w:vAlign w:val="center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15：00-17:00</w:t>
            </w:r>
          </w:p>
        </w:tc>
        <w:tc>
          <w:tcPr>
            <w:tcW w:w="816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后勤部</w:t>
            </w:r>
          </w:p>
        </w:tc>
        <w:tc>
          <w:tcPr>
            <w:tcW w:w="3950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职责和权限、目标管理，供应商管理，采购管理/外部提供的过程产品及服务的控制、食品欺诈预防、沟通；环境因素识别评价和控制、措施的策划，现场运行情况(E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)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、产品防护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/仓储管理</w:t>
            </w:r>
          </w:p>
        </w:tc>
        <w:tc>
          <w:tcPr>
            <w:tcW w:w="2527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Q:5.3/6.2/7.4/8.4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/8.5.4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E:5.3/6.1.2/6.1.4/6.2/7.4/8.1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H：2.4.2/2.5.1/2.5.2.3/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3.3（仓储管理）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3.5/3.12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E6E0EC" w:themeFill="accent4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B:E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C:QH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17:00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第二天审核结束</w:t>
            </w:r>
          </w:p>
        </w:tc>
        <w:tc>
          <w:tcPr>
            <w:tcW w:w="25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ABC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2022-06-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全天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第3天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25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8: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0-1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：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0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生产部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及现场</w:t>
            </w:r>
          </w:p>
        </w:tc>
        <w:tc>
          <w:tcPr>
            <w:tcW w:w="3950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部门职责、目标管理、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基础设施、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良好卫生规范现场情况、工作环境、产品撤回/召回、应急准备和响应、运行策划和控制（QH）、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前提计划（总则）、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产品和服务的设计和开发、生产和服务提供、标识和追溯/可追溯性、顾客财产、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产品防护、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变更管理、CCP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的实施、致敏物管理、食品防护等；环境因素识别及控制、现场运行控制（E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）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公用工程（如配电室、尾气处理设备、消防控制系统等）【适用时】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辅助设施（适用时，可包括车辆控制、保洁、门卫）等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  <w:lang w:eastAsia="zh-CN"/>
              </w:rPr>
              <w:t>；</w:t>
            </w:r>
            <w:r>
              <w:rPr>
                <w:rFonts w:hint="eastAsia" w:cs="Times New Roman"/>
                <w:bCs/>
                <w:spacing w:val="10"/>
                <w:sz w:val="15"/>
                <w:szCs w:val="15"/>
                <w:lang w:eastAsia="zh-CN"/>
              </w:rPr>
              <w:t>【</w:t>
            </w:r>
            <w:r>
              <w:rPr>
                <w:rFonts w:hint="eastAsia" w:cs="Times New Roman"/>
                <w:bCs/>
                <w:spacing w:val="10"/>
                <w:sz w:val="15"/>
                <w:szCs w:val="15"/>
                <w:lang w:val="en-US" w:eastAsia="zh-CN"/>
              </w:rPr>
              <w:t>继续审核</w:t>
            </w:r>
            <w:r>
              <w:rPr>
                <w:rFonts w:hint="eastAsia" w:cs="Times New Roman"/>
                <w:bCs/>
                <w:spacing w:val="10"/>
                <w:sz w:val="15"/>
                <w:szCs w:val="15"/>
                <w:lang w:eastAsia="zh-CN"/>
              </w:rPr>
              <w:t>】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Q:5.3/6.2/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7.1.3/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7.1.4/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8.3/8.5.1/8.5.2/8.5.3/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8.5.4/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8.5.6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H:2.4.2/2.5.1/</w:t>
            </w:r>
            <w:r>
              <w:rPr>
                <w:rFonts w:hint="eastAsia" w:cs="Times New Roman" w:eastAsiaTheme="minorEastAsia"/>
                <w:sz w:val="15"/>
                <w:szCs w:val="15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3.3/3.4/3.7/3.9/3.10/3.11/3.13/4.3.4.3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E:5.3/6.1.2/6.1.4/6.2/8.1/8.2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  <w:t>A:QEH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  <w:t>D：Q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10: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0-12: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质检部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及现场</w:t>
            </w:r>
          </w:p>
        </w:tc>
        <w:tc>
          <w:tcPr>
            <w:tcW w:w="3950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部门职责、目标管理、监视和测量资源的控制、产品放行、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CCP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的实施、不合格品的控制、环境因素识别评价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及控制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措施的策划、分析和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评价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、现场运行情况(E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Q：5.3/6.2/7.1.5/8.6/8.7/9.1.3</w:t>
            </w:r>
          </w:p>
          <w:p>
            <w:pPr>
              <w:pStyle w:val="2"/>
              <w:spacing w:before="0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E:5.3/6.1.2/6.1.4/6.2/8.1</w:t>
            </w:r>
          </w:p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H:2.4.2/2.5.1/3.8/3.6/4.3.4.3/4.5/5.1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  <w:t>A:QEH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  <w:t>D：Q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E6E0EC" w:themeFill="accent4" w:themeFillTint="32"/>
            <w:vAlign w:val="center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8: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0-12：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0</w:t>
            </w:r>
          </w:p>
        </w:tc>
        <w:tc>
          <w:tcPr>
            <w:tcW w:w="816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后勤部</w:t>
            </w:r>
          </w:p>
        </w:tc>
        <w:tc>
          <w:tcPr>
            <w:tcW w:w="3950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职责和权限、目标管理，供应商管理，采购管理/外部提供的过程产品及服务的控制、食品欺诈预防、沟通；环境因素识别评价和控制、措施的策划，现场运行情况(E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)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、产品防护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/仓储管理【继续审核】</w:t>
            </w:r>
          </w:p>
        </w:tc>
        <w:tc>
          <w:tcPr>
            <w:tcW w:w="2527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Q:5.3/6.2/7.4/8.4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/8.5.4</w:t>
            </w:r>
          </w:p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E:5.3/6.1.2/6.1.4/6.2/7.4/8.1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H：2.4.2/2.5.1/2.5.2.3/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3.3（仓储管理）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3.5/3.12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E6E0EC" w:themeFill="accent4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B:E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C:QH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highlight w:val="none"/>
              </w:rPr>
              <w:t>12:</w:t>
            </w:r>
            <w:r>
              <w:rPr>
                <w:rFonts w:hint="eastAsia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highlight w:val="none"/>
              </w:rPr>
              <w:t>0-1</w:t>
            </w:r>
            <w:r>
              <w:rPr>
                <w:rFonts w:hint="eastAsia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2:30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午餐休息</w:t>
            </w:r>
          </w:p>
        </w:tc>
        <w:tc>
          <w:tcPr>
            <w:tcW w:w="2527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eastAsia" w:ascii="Times New Roman" w:hAnsi="Times New Roman" w:eastAsia="宋体" w:cs="Times New Roman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ABC</w:t>
            </w:r>
            <w:r>
              <w:rPr>
                <w:rFonts w:hint="eastAsia" w:cs="Times New Roman"/>
                <w:sz w:val="15"/>
                <w:szCs w:val="15"/>
                <w:highlight w:val="no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DCE6F2" w:themeFill="accent1" w:themeFillTint="32"/>
            <w:vAlign w:val="center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2:3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0-1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5:30</w:t>
            </w:r>
          </w:p>
        </w:tc>
        <w:tc>
          <w:tcPr>
            <w:tcW w:w="816" w:type="dxa"/>
            <w:shd w:val="clear" w:color="auto" w:fill="DCE6F2" w:themeFill="accent1" w:themeFillTint="32"/>
            <w:vAlign w:val="center"/>
          </w:tcPr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质检部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及现场</w:t>
            </w:r>
          </w:p>
        </w:tc>
        <w:tc>
          <w:tcPr>
            <w:tcW w:w="3950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部门职责、目标管理、监视和测量资源的控制、产品放行、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CCP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的实施、不合格品的控制、环境因素识别评价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及控制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措施的策划、分析和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评价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、现场运行情况(E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)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-【继续审核】</w:t>
            </w:r>
          </w:p>
        </w:tc>
        <w:tc>
          <w:tcPr>
            <w:tcW w:w="2527" w:type="dxa"/>
            <w:shd w:val="clear" w:color="auto" w:fill="DCE6F2" w:themeFill="accent1" w:themeFillTint="32"/>
            <w:vAlign w:val="top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Q：5.3/6.2/7.1.5/8.6/8.7/9.1.3</w:t>
            </w:r>
          </w:p>
          <w:p>
            <w:pPr>
              <w:pStyle w:val="2"/>
              <w:spacing w:before="0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E:5.3/6.1.2/6.1.4/6.2/8.1</w:t>
            </w:r>
          </w:p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H:2.4.2/2.5.1/3.8/3.6/4.3.4.3/4.5/5.1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  <w:t>A:QEH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  <w:t>D：Q</w:t>
            </w:r>
          </w:p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2:3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0-1</w:t>
            </w:r>
            <w:r>
              <w:rPr>
                <w:rFonts w:hint="eastAsia" w:cs="Times New Roman" w:eastAsiaTheme="minorEastAsia"/>
                <w:sz w:val="15"/>
                <w:szCs w:val="15"/>
                <w:highlight w:val="none"/>
                <w:lang w:val="en-US" w:eastAsia="zh-CN"/>
              </w:rPr>
              <w:t>5:30</w:t>
            </w:r>
          </w:p>
        </w:tc>
        <w:tc>
          <w:tcPr>
            <w:tcW w:w="816" w:type="dxa"/>
            <w:shd w:val="clear" w:color="auto" w:fill="E6E0EC" w:themeFill="accent4" w:themeFillTint="3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销售部</w:t>
            </w:r>
          </w:p>
        </w:tc>
        <w:tc>
          <w:tcPr>
            <w:tcW w:w="3950" w:type="dxa"/>
            <w:shd w:val="clear" w:color="auto" w:fill="E6E0EC" w:themeFill="accent4" w:themeFillTint="32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部门职责、目标管理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良好卫生规范（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  <w:lang w:val="en-US" w:eastAsia="zh-CN"/>
              </w:rPr>
              <w:t>物流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</w:rPr>
              <w:t>运输）</w:t>
            </w:r>
            <w:r>
              <w:rPr>
                <w:rFonts w:hint="default" w:ascii="Times New Roman" w:hAnsi="Times New Roman" w:cs="Times New Roman"/>
                <w:bCs/>
                <w:spacing w:val="10"/>
                <w:sz w:val="15"/>
                <w:szCs w:val="15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产品和服务的要求、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交付后的活动/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投诉处理、顾客满意、顾客沟通、环境因素识别及控制、措施的策划、现场运行情况(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EMS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)、撤回召回情况</w:t>
            </w:r>
          </w:p>
        </w:tc>
        <w:tc>
          <w:tcPr>
            <w:tcW w:w="2527" w:type="dxa"/>
            <w:shd w:val="clear" w:color="auto" w:fill="E6E0EC" w:themeFill="accent4" w:themeFillTint="32"/>
            <w:vAlign w:val="top"/>
          </w:tcPr>
          <w:p>
            <w:pPr>
              <w:pStyle w:val="2"/>
              <w:spacing w:before="0"/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</w:rPr>
              <w:t>Q:5.3/6.2/8.2/</w:t>
            </w:r>
            <w:r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  <w:lang w:val="en-US" w:eastAsia="zh-CN"/>
              </w:rPr>
              <w:t>8.5.5/</w:t>
            </w:r>
            <w:r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</w:rPr>
              <w:t>9.1.2</w:t>
            </w:r>
          </w:p>
          <w:p>
            <w:pPr>
              <w:pStyle w:val="2"/>
              <w:spacing w:before="0"/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</w:rPr>
              <w:t>H:2.4.2/2.5.1/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3.3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  <w:lang w:val="en-US" w:eastAsia="zh-CN"/>
              </w:rPr>
              <w:t>物流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highlight w:val="none"/>
              </w:rPr>
              <w:t>运输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）/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3.9/</w:t>
            </w:r>
            <w:r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</w:rPr>
              <w:t>5.2</w:t>
            </w:r>
          </w:p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</w:rPr>
              <w:t>E</w:t>
            </w:r>
            <w:r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Cs w:val="0"/>
                <w:spacing w:val="0"/>
                <w:sz w:val="15"/>
                <w:szCs w:val="15"/>
                <w:highlight w:val="none"/>
              </w:rPr>
              <w:t>5.3/6.1.2/6.1.4/6.2/8.1</w:t>
            </w: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E6E0EC" w:themeFill="accent4" w:themeFillTint="3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B:E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C:QH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【沟通方式：腾讯会议/语音/微信/电话】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:</w:t>
            </w:r>
            <w:r>
              <w:rPr>
                <w:rFonts w:hint="eastAsia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0-16:</w:t>
            </w:r>
            <w:r>
              <w:rPr>
                <w:rFonts w:hint="eastAsia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3950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补充审核及审核组内部沟通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审核组整理材料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审核组与企业领导、管代沟通</w:t>
            </w:r>
          </w:p>
        </w:tc>
        <w:tc>
          <w:tcPr>
            <w:tcW w:w="2527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 w:after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ABC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D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【沟通方式：腾讯会议</w:t>
            </w:r>
            <w:r>
              <w:rPr>
                <w:rFonts w:hint="eastAsia" w:cs="Times New Roman"/>
                <w:sz w:val="15"/>
                <w:szCs w:val="15"/>
                <w:highlight w:val="none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16:</w:t>
            </w:r>
            <w:r>
              <w:rPr>
                <w:rFonts w:hint="eastAsia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0-1</w:t>
            </w:r>
            <w:r>
              <w:rPr>
                <w:rFonts w:hint="eastAsia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:</w:t>
            </w:r>
            <w:r>
              <w:rPr>
                <w:rFonts w:hint="eastAsia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395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末次会议</w:t>
            </w:r>
            <w:r>
              <w:rPr>
                <w:rFonts w:hint="eastAsia" w:cs="Times New Roman"/>
                <w:sz w:val="15"/>
                <w:szCs w:val="15"/>
                <w:highlight w:val="none"/>
                <w:lang w:eastAsia="zh-CN"/>
              </w:rPr>
              <w:t>【#腾讯会议：861-240-548】</w:t>
            </w:r>
          </w:p>
        </w:tc>
        <w:tc>
          <w:tcPr>
            <w:tcW w:w="2527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ABC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sz w:val="15"/>
                <w:szCs w:val="15"/>
                <w:lang w:val="en-US" w:eastAsia="zh-CN"/>
              </w:rPr>
              <w:t>6:30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95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审核结束</w:t>
            </w:r>
          </w:p>
        </w:tc>
        <w:tc>
          <w:tcPr>
            <w:tcW w:w="2527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spacing w:before="0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</w:rPr>
              <w:t>ABC</w:t>
            </w: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en-US" w:eastAsia="zh-CN"/>
              </w:rPr>
              <w:t>D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1837C67"/>
    <w:rsid w:val="02F3589B"/>
    <w:rsid w:val="07073160"/>
    <w:rsid w:val="0F332FF5"/>
    <w:rsid w:val="1C7F3985"/>
    <w:rsid w:val="24AB6026"/>
    <w:rsid w:val="3926355F"/>
    <w:rsid w:val="433C58A7"/>
    <w:rsid w:val="4A472E46"/>
    <w:rsid w:val="4A897C27"/>
    <w:rsid w:val="4EDE5EDB"/>
    <w:rsid w:val="5FFF1402"/>
    <w:rsid w:val="66636F9A"/>
    <w:rsid w:val="71001126"/>
    <w:rsid w:val="71B34779"/>
    <w:rsid w:val="7D037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3295</Words>
  <Characters>5682</Characters>
  <Lines>37</Lines>
  <Paragraphs>10</Paragraphs>
  <TotalTime>0</TotalTime>
  <ScaleCrop>false</ScaleCrop>
  <LinksUpToDate>false</LinksUpToDate>
  <CharactersWithSpaces>5737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2022-06-10T06:48:29Z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