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D408AC" w:rsidP="006446E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0452-2022-QE</w:t>
      </w:r>
      <w:bookmarkEnd w:id="0"/>
    </w:p>
    <w:p w:rsidR="00E604D8" w:rsidRDefault="00D408A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EC2B1F">
        <w:tc>
          <w:tcPr>
            <w:tcW w:w="1576" w:type="dxa"/>
          </w:tcPr>
          <w:p w:rsidR="00E604D8" w:rsidRDefault="00D408A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D408A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石家庄荣达文化传播有限公司</w:t>
            </w:r>
            <w:bookmarkEnd w:id="1"/>
          </w:p>
        </w:tc>
        <w:tc>
          <w:tcPr>
            <w:tcW w:w="1370" w:type="dxa"/>
          </w:tcPr>
          <w:p w:rsidR="00E604D8" w:rsidRDefault="00D408A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D408A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rsidR="00EC2B1F">
        <w:tc>
          <w:tcPr>
            <w:tcW w:w="1576" w:type="dxa"/>
          </w:tcPr>
          <w:p w:rsidR="00E604D8" w:rsidRDefault="00D408A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D408AC">
            <w:pPr>
              <w:snapToGrid w:val="0"/>
              <w:spacing w:line="0" w:lineRule="atLeast"/>
              <w:jc w:val="center"/>
              <w:rPr>
                <w:sz w:val="22"/>
                <w:szCs w:val="22"/>
              </w:rPr>
            </w:pPr>
          </w:p>
        </w:tc>
        <w:tc>
          <w:tcPr>
            <w:tcW w:w="1370" w:type="dxa"/>
          </w:tcPr>
          <w:p w:rsidR="00E604D8" w:rsidRDefault="00D408AC">
            <w:pPr>
              <w:snapToGrid w:val="0"/>
              <w:spacing w:line="0" w:lineRule="atLeast"/>
              <w:jc w:val="center"/>
              <w:rPr>
                <w:sz w:val="22"/>
                <w:szCs w:val="22"/>
              </w:rPr>
            </w:pPr>
            <w:r>
              <w:rPr>
                <w:rFonts w:hint="eastAsia"/>
                <w:sz w:val="22"/>
                <w:szCs w:val="22"/>
                <w:lang w:val="en-GB"/>
              </w:rPr>
              <w:t>证书号</w:t>
            </w:r>
          </w:p>
        </w:tc>
        <w:tc>
          <w:tcPr>
            <w:tcW w:w="1976" w:type="dxa"/>
          </w:tcPr>
          <w:p w:rsidR="00E604D8" w:rsidRDefault="00D408AC">
            <w:pPr>
              <w:snapToGrid w:val="0"/>
              <w:spacing w:line="0" w:lineRule="atLeast"/>
              <w:jc w:val="center"/>
              <w:rPr>
                <w:sz w:val="22"/>
                <w:szCs w:val="22"/>
              </w:rPr>
            </w:pPr>
            <w:bookmarkStart w:id="3" w:name="证书编号"/>
            <w:r>
              <w:rPr>
                <w:sz w:val="22"/>
                <w:szCs w:val="22"/>
              </w:rPr>
              <w:t>Q:,E:</w:t>
            </w:r>
            <w:bookmarkEnd w:id="3"/>
          </w:p>
        </w:tc>
      </w:tr>
      <w:tr w:rsidR="00EC2B1F">
        <w:tc>
          <w:tcPr>
            <w:tcW w:w="1576" w:type="dxa"/>
          </w:tcPr>
          <w:p w:rsidR="00E604D8" w:rsidRDefault="00D408A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D408AC">
            <w:pPr>
              <w:snapToGrid w:val="0"/>
              <w:spacing w:line="0" w:lineRule="atLeast"/>
              <w:jc w:val="center"/>
              <w:rPr>
                <w:sz w:val="22"/>
                <w:szCs w:val="22"/>
              </w:rPr>
            </w:pPr>
            <w:bookmarkStart w:id="4" w:name="机构代码"/>
            <w:r>
              <w:rPr>
                <w:sz w:val="22"/>
                <w:szCs w:val="22"/>
              </w:rPr>
              <w:t>911301086690676021</w:t>
            </w:r>
            <w:bookmarkEnd w:id="4"/>
          </w:p>
        </w:tc>
        <w:tc>
          <w:tcPr>
            <w:tcW w:w="1370" w:type="dxa"/>
          </w:tcPr>
          <w:p w:rsidR="00E604D8" w:rsidRDefault="00D408A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D408A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EC2B1F">
        <w:tc>
          <w:tcPr>
            <w:tcW w:w="1576" w:type="dxa"/>
          </w:tcPr>
          <w:p w:rsidR="00E604D8" w:rsidRDefault="00D408A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D408AC" w:rsidP="006446E9">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sidR="006446E9">
              <w:rPr>
                <w:sz w:val="22"/>
                <w:szCs w:val="22"/>
              </w:rPr>
              <w:t xml:space="preserve"> </w:t>
            </w:r>
          </w:p>
          <w:p w:rsidR="00E604D8" w:rsidRDefault="00D408AC">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tc>
        <w:tc>
          <w:tcPr>
            <w:tcW w:w="1370" w:type="dxa"/>
          </w:tcPr>
          <w:p w:rsidR="00E604D8" w:rsidRDefault="00D408AC">
            <w:pPr>
              <w:snapToGrid w:val="0"/>
              <w:spacing w:line="0" w:lineRule="atLeast"/>
              <w:jc w:val="center"/>
              <w:rPr>
                <w:sz w:val="22"/>
                <w:szCs w:val="22"/>
              </w:rPr>
            </w:pPr>
            <w:r>
              <w:rPr>
                <w:rFonts w:hint="eastAsia"/>
                <w:sz w:val="22"/>
                <w:szCs w:val="22"/>
              </w:rPr>
              <w:t>企业体系有效人数</w:t>
            </w:r>
          </w:p>
        </w:tc>
        <w:tc>
          <w:tcPr>
            <w:tcW w:w="1976" w:type="dxa"/>
          </w:tcPr>
          <w:p w:rsidR="00E604D8" w:rsidRDefault="00D408AC">
            <w:pPr>
              <w:snapToGrid w:val="0"/>
              <w:spacing w:line="0" w:lineRule="atLeast"/>
              <w:jc w:val="center"/>
              <w:rPr>
                <w:sz w:val="22"/>
                <w:szCs w:val="22"/>
              </w:rPr>
            </w:pPr>
            <w:bookmarkStart w:id="7" w:name="体系人数"/>
            <w:r>
              <w:rPr>
                <w:sz w:val="22"/>
                <w:szCs w:val="22"/>
              </w:rPr>
              <w:t>Q:12,E:12</w:t>
            </w:r>
            <w:bookmarkEnd w:id="7"/>
          </w:p>
        </w:tc>
      </w:tr>
      <w:tr w:rsidR="00EC2B1F">
        <w:tc>
          <w:tcPr>
            <w:tcW w:w="1576" w:type="dxa"/>
          </w:tcPr>
          <w:p w:rsidR="00E604D8" w:rsidRDefault="00D408AC">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D408AC">
            <w:pPr>
              <w:pStyle w:val="a3"/>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rsidR="00EC2B1F">
        <w:tc>
          <w:tcPr>
            <w:tcW w:w="1576" w:type="dxa"/>
          </w:tcPr>
          <w:p w:rsidR="00E604D8" w:rsidRDefault="00D408AC">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D408A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C2B1F">
        <w:tc>
          <w:tcPr>
            <w:tcW w:w="9962" w:type="dxa"/>
            <w:gridSpan w:val="6"/>
            <w:shd w:val="clear" w:color="auto" w:fill="A1D79A" w:themeFill="background1" w:themeFillShade="D8"/>
          </w:tcPr>
          <w:p w:rsidR="00E604D8" w:rsidRDefault="00D408A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C2B1F">
        <w:tc>
          <w:tcPr>
            <w:tcW w:w="1576" w:type="dxa"/>
          </w:tcPr>
          <w:p w:rsidR="00E604D8" w:rsidRDefault="00D408AC">
            <w:pPr>
              <w:snapToGrid w:val="0"/>
              <w:spacing w:line="0" w:lineRule="atLeast"/>
              <w:jc w:val="left"/>
              <w:rPr>
                <w:sz w:val="22"/>
                <w:szCs w:val="22"/>
              </w:rPr>
            </w:pPr>
          </w:p>
        </w:tc>
        <w:tc>
          <w:tcPr>
            <w:tcW w:w="3373" w:type="dxa"/>
          </w:tcPr>
          <w:p w:rsidR="00E604D8" w:rsidRDefault="00D408A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D408A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C2B1F">
        <w:trPr>
          <w:trHeight w:val="312"/>
        </w:trPr>
        <w:tc>
          <w:tcPr>
            <w:tcW w:w="1576" w:type="dxa"/>
            <w:vMerge w:val="restart"/>
          </w:tcPr>
          <w:p w:rsidR="00E604D8" w:rsidRDefault="00D408AC">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D408AC">
            <w:pPr>
              <w:snapToGrid w:val="0"/>
              <w:spacing w:line="0" w:lineRule="atLeast"/>
              <w:jc w:val="left"/>
              <w:rPr>
                <w:sz w:val="22"/>
                <w:szCs w:val="22"/>
                <w:lang w:val="en-GB"/>
              </w:rPr>
            </w:pPr>
            <w:bookmarkStart w:id="12" w:name="组织名称Add1"/>
            <w:r>
              <w:rPr>
                <w:rFonts w:hint="eastAsia"/>
                <w:sz w:val="22"/>
                <w:szCs w:val="22"/>
              </w:rPr>
              <w:t>石家庄荣达文化传播有限公司</w:t>
            </w:r>
            <w:bookmarkEnd w:id="12"/>
          </w:p>
        </w:tc>
        <w:tc>
          <w:tcPr>
            <w:tcW w:w="5013" w:type="dxa"/>
            <w:gridSpan w:val="4"/>
            <w:vMerge w:val="restart"/>
          </w:tcPr>
          <w:p w:rsidR="00E604D8" w:rsidRDefault="00D408AC">
            <w:pPr>
              <w:snapToGrid w:val="0"/>
              <w:spacing w:line="0" w:lineRule="atLeast"/>
              <w:jc w:val="left"/>
              <w:rPr>
                <w:sz w:val="22"/>
                <w:szCs w:val="22"/>
              </w:rPr>
            </w:pPr>
            <w:bookmarkStart w:id="13" w:name="审核范围"/>
            <w:r>
              <w:rPr>
                <w:sz w:val="22"/>
                <w:szCs w:val="22"/>
              </w:rPr>
              <w:t>Q</w:t>
            </w:r>
            <w:r>
              <w:rPr>
                <w:sz w:val="22"/>
                <w:szCs w:val="22"/>
              </w:rPr>
              <w:t>：计算机信息系统集成服务</w:t>
            </w:r>
            <w:r>
              <w:rPr>
                <w:sz w:val="22"/>
                <w:szCs w:val="22"/>
              </w:rPr>
              <w:t>;</w:t>
            </w:r>
            <w:r>
              <w:rPr>
                <w:sz w:val="22"/>
                <w:szCs w:val="22"/>
              </w:rPr>
              <w:t>图书、报刊、电子出版物、音像制</w:t>
            </w:r>
            <w:bookmarkStart w:id="14" w:name="_GoBack"/>
            <w:bookmarkEnd w:id="14"/>
            <w:r>
              <w:rPr>
                <w:sz w:val="22"/>
                <w:szCs w:val="22"/>
              </w:rPr>
              <w:t>品的批发零售；计算机软硬件、多媒体设备、音响设备、家用电器、办公用品及耗材、电气设备、机电设备、电子设备及配件、教学设备、仪器仪表、实验室设备、体育用品、工艺美术品、文化用品、日用品的销售。</w:t>
            </w:r>
          </w:p>
          <w:p w:rsidR="00E604D8" w:rsidRDefault="00D408AC">
            <w:pPr>
              <w:snapToGrid w:val="0"/>
              <w:spacing w:line="0" w:lineRule="atLeast"/>
              <w:jc w:val="left"/>
              <w:rPr>
                <w:sz w:val="22"/>
                <w:szCs w:val="22"/>
              </w:rPr>
            </w:pPr>
            <w:r>
              <w:rPr>
                <w:sz w:val="22"/>
                <w:szCs w:val="22"/>
              </w:rPr>
              <w:t>E</w:t>
            </w:r>
            <w:r>
              <w:rPr>
                <w:sz w:val="22"/>
                <w:szCs w:val="22"/>
              </w:rPr>
              <w:t>：计算机信息系统集成服务、图书、报刊、电子出版物、音像制品的批发零售；计算机软硬件、多媒体设备、音响设备、家用电器、办公用品及耗材、电气设备、机电设备、电子设备及配件、教学设备、仪器仪表、实验室设备、体育用品、工艺美术品、文化用品、日用品的销售所涉及场所的相关环境管理活动</w:t>
            </w:r>
            <w:bookmarkEnd w:id="13"/>
          </w:p>
        </w:tc>
      </w:tr>
      <w:tr w:rsidR="00EC2B1F">
        <w:trPr>
          <w:trHeight w:val="376"/>
        </w:trPr>
        <w:tc>
          <w:tcPr>
            <w:tcW w:w="1576" w:type="dxa"/>
          </w:tcPr>
          <w:p w:rsidR="00E604D8" w:rsidRDefault="00D408AC">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D408AC">
            <w:pPr>
              <w:snapToGrid w:val="0"/>
              <w:spacing w:line="0" w:lineRule="atLeast"/>
              <w:jc w:val="left"/>
              <w:rPr>
                <w:sz w:val="22"/>
                <w:szCs w:val="22"/>
              </w:rPr>
            </w:pPr>
            <w:bookmarkStart w:id="15" w:name="注册地址"/>
            <w:r>
              <w:rPr>
                <w:rFonts w:hint="eastAsia"/>
                <w:sz w:val="22"/>
                <w:szCs w:val="22"/>
                <w:lang w:val="en-GB"/>
              </w:rPr>
              <w:t>石家庄裕华区石栾路</w:t>
            </w:r>
            <w:r>
              <w:rPr>
                <w:rFonts w:hint="eastAsia"/>
                <w:sz w:val="22"/>
                <w:szCs w:val="22"/>
                <w:lang w:val="en-GB"/>
              </w:rPr>
              <w:t>36</w:t>
            </w:r>
            <w:r>
              <w:rPr>
                <w:rFonts w:hint="eastAsia"/>
                <w:sz w:val="22"/>
                <w:szCs w:val="22"/>
                <w:lang w:val="en-GB"/>
              </w:rPr>
              <w:t>号</w:t>
            </w:r>
            <w:bookmarkEnd w:id="15"/>
          </w:p>
        </w:tc>
        <w:tc>
          <w:tcPr>
            <w:tcW w:w="5013" w:type="dxa"/>
            <w:gridSpan w:val="4"/>
            <w:vMerge/>
          </w:tcPr>
          <w:p w:rsidR="00E604D8" w:rsidRDefault="00D408AC">
            <w:pPr>
              <w:snapToGrid w:val="0"/>
              <w:spacing w:line="0" w:lineRule="atLeast"/>
              <w:jc w:val="left"/>
              <w:rPr>
                <w:sz w:val="22"/>
                <w:szCs w:val="22"/>
              </w:rPr>
            </w:pPr>
          </w:p>
        </w:tc>
      </w:tr>
      <w:tr w:rsidR="00EC2B1F">
        <w:trPr>
          <w:trHeight w:val="437"/>
        </w:trPr>
        <w:tc>
          <w:tcPr>
            <w:tcW w:w="1576" w:type="dxa"/>
          </w:tcPr>
          <w:p w:rsidR="00E604D8" w:rsidRDefault="00D408AC">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6446E9">
            <w:pPr>
              <w:snapToGrid w:val="0"/>
              <w:spacing w:line="0" w:lineRule="atLeast"/>
              <w:jc w:val="left"/>
              <w:rPr>
                <w:sz w:val="22"/>
                <w:szCs w:val="22"/>
              </w:rPr>
            </w:pPr>
            <w:r w:rsidRPr="006446E9">
              <w:rPr>
                <w:rFonts w:hint="eastAsia"/>
                <w:sz w:val="22"/>
                <w:szCs w:val="22"/>
                <w:lang w:val="en-GB"/>
              </w:rPr>
              <w:t>石家庄市裕华区天山大街</w:t>
            </w:r>
            <w:r w:rsidRPr="006446E9">
              <w:rPr>
                <w:rFonts w:hint="eastAsia"/>
                <w:sz w:val="22"/>
                <w:szCs w:val="22"/>
                <w:lang w:val="en-GB"/>
              </w:rPr>
              <w:t>288</w:t>
            </w:r>
            <w:r w:rsidRPr="006446E9">
              <w:rPr>
                <w:rFonts w:hint="eastAsia"/>
                <w:sz w:val="22"/>
                <w:szCs w:val="22"/>
                <w:lang w:val="en-GB"/>
              </w:rPr>
              <w:t>号红馆商务</w:t>
            </w:r>
            <w:r w:rsidRPr="006446E9">
              <w:rPr>
                <w:rFonts w:hint="eastAsia"/>
                <w:sz w:val="22"/>
                <w:szCs w:val="22"/>
                <w:lang w:val="en-GB"/>
              </w:rPr>
              <w:t>A</w:t>
            </w:r>
            <w:r w:rsidRPr="006446E9">
              <w:rPr>
                <w:rFonts w:hint="eastAsia"/>
                <w:sz w:val="22"/>
                <w:szCs w:val="22"/>
                <w:lang w:val="en-GB"/>
              </w:rPr>
              <w:t>座</w:t>
            </w:r>
            <w:r w:rsidRPr="006446E9">
              <w:rPr>
                <w:rFonts w:hint="eastAsia"/>
                <w:sz w:val="22"/>
                <w:szCs w:val="22"/>
                <w:lang w:val="en-GB"/>
              </w:rPr>
              <w:t>2104</w:t>
            </w:r>
          </w:p>
        </w:tc>
        <w:tc>
          <w:tcPr>
            <w:tcW w:w="5013" w:type="dxa"/>
            <w:gridSpan w:val="4"/>
            <w:vMerge/>
          </w:tcPr>
          <w:p w:rsidR="00E604D8" w:rsidRDefault="00D408AC">
            <w:pPr>
              <w:snapToGrid w:val="0"/>
              <w:spacing w:line="0" w:lineRule="atLeast"/>
              <w:jc w:val="left"/>
              <w:rPr>
                <w:sz w:val="22"/>
                <w:szCs w:val="22"/>
              </w:rPr>
            </w:pPr>
          </w:p>
        </w:tc>
      </w:tr>
      <w:tr w:rsidR="00EC2B1F">
        <w:tc>
          <w:tcPr>
            <w:tcW w:w="9962" w:type="dxa"/>
            <w:gridSpan w:val="6"/>
            <w:shd w:val="clear" w:color="auto" w:fill="A1D79A" w:themeFill="background1" w:themeFillShade="D8"/>
          </w:tcPr>
          <w:p w:rsidR="00E604D8" w:rsidRDefault="00D408A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C2B1F">
        <w:tc>
          <w:tcPr>
            <w:tcW w:w="1576" w:type="dxa"/>
          </w:tcPr>
          <w:p w:rsidR="00E604D8" w:rsidRDefault="00D408AC">
            <w:pPr>
              <w:snapToGrid w:val="0"/>
              <w:spacing w:line="0" w:lineRule="atLeast"/>
              <w:jc w:val="left"/>
              <w:rPr>
                <w:sz w:val="22"/>
                <w:szCs w:val="22"/>
              </w:rPr>
            </w:pPr>
          </w:p>
        </w:tc>
        <w:tc>
          <w:tcPr>
            <w:tcW w:w="3373" w:type="dxa"/>
          </w:tcPr>
          <w:p w:rsidR="00E604D8" w:rsidRDefault="00D408A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rsidRDefault="00D408A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D408AC">
            <w:pPr>
              <w:snapToGrid w:val="0"/>
              <w:spacing w:line="0" w:lineRule="atLeast"/>
              <w:jc w:val="left"/>
              <w:rPr>
                <w:sz w:val="22"/>
                <w:szCs w:val="22"/>
              </w:rPr>
            </w:pPr>
            <w:r>
              <w:rPr>
                <w:rFonts w:hint="eastAsia"/>
                <w:sz w:val="22"/>
                <w:szCs w:val="22"/>
                <w:lang w:val="en-GB"/>
              </w:rPr>
              <w:t>English Scope</w:t>
            </w:r>
          </w:p>
        </w:tc>
      </w:tr>
      <w:tr w:rsidR="00EC2B1F">
        <w:trPr>
          <w:trHeight w:val="387"/>
        </w:trPr>
        <w:tc>
          <w:tcPr>
            <w:tcW w:w="1576" w:type="dxa"/>
            <w:vMerge w:val="restart"/>
          </w:tcPr>
          <w:p w:rsidR="00E604D8" w:rsidRDefault="00D408A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6446E9">
            <w:pPr>
              <w:snapToGrid w:val="0"/>
              <w:spacing w:line="0" w:lineRule="atLeast"/>
              <w:jc w:val="left"/>
              <w:rPr>
                <w:sz w:val="22"/>
                <w:szCs w:val="22"/>
              </w:rPr>
            </w:pPr>
            <w:r w:rsidRPr="006446E9">
              <w:rPr>
                <w:sz w:val="22"/>
                <w:szCs w:val="22"/>
              </w:rPr>
              <w:t xml:space="preserve">Shijiazhuang </w:t>
            </w:r>
            <w:proofErr w:type="spellStart"/>
            <w:r w:rsidRPr="006446E9">
              <w:rPr>
                <w:sz w:val="22"/>
                <w:szCs w:val="22"/>
              </w:rPr>
              <w:t>Rongda</w:t>
            </w:r>
            <w:proofErr w:type="spellEnd"/>
            <w:r w:rsidRPr="006446E9">
              <w:rPr>
                <w:sz w:val="22"/>
                <w:szCs w:val="22"/>
              </w:rPr>
              <w:t xml:space="preserve"> Culture Communication Co. , Ltd.</w:t>
            </w:r>
          </w:p>
        </w:tc>
        <w:tc>
          <w:tcPr>
            <w:tcW w:w="1337" w:type="dxa"/>
          </w:tcPr>
          <w:p w:rsidR="00E604D8" w:rsidRDefault="00D408A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6446E9">
            <w:pPr>
              <w:snapToGrid w:val="0"/>
              <w:spacing w:line="0" w:lineRule="atLeast"/>
              <w:jc w:val="left"/>
              <w:rPr>
                <w:sz w:val="21"/>
                <w:szCs w:val="16"/>
              </w:rPr>
            </w:pPr>
            <w:r w:rsidRPr="006446E9">
              <w:rPr>
                <w:sz w:val="21"/>
                <w:szCs w:val="16"/>
              </w:rPr>
              <w:t>Computer Information System Integration Services; books, newspapers and periodicals, electronic publications, audio and Video Products Wholesale and retail; Computer hardware and software, multimedia equipment, audio equipment, home appliances, office supplies and supplies, electrical equipment, electromechanical equipment, electronic equipment and accessories, teaching equipment, instrumentation, laboratory equipment, sports equipment, arts and crafts, cultural supplies, daily necessities sales</w:t>
            </w:r>
          </w:p>
        </w:tc>
      </w:tr>
      <w:tr w:rsidR="00EC2B1F">
        <w:trPr>
          <w:trHeight w:val="446"/>
        </w:trPr>
        <w:tc>
          <w:tcPr>
            <w:tcW w:w="1576" w:type="dxa"/>
            <w:vMerge/>
          </w:tcPr>
          <w:p w:rsidR="00E604D8" w:rsidRDefault="00D408AC">
            <w:pPr>
              <w:snapToGrid w:val="0"/>
              <w:spacing w:line="0" w:lineRule="atLeast"/>
              <w:jc w:val="left"/>
              <w:rPr>
                <w:rFonts w:cs="Arial"/>
                <w:b/>
                <w:bCs/>
                <w:sz w:val="22"/>
                <w:szCs w:val="16"/>
              </w:rPr>
            </w:pPr>
          </w:p>
        </w:tc>
        <w:tc>
          <w:tcPr>
            <w:tcW w:w="3373" w:type="dxa"/>
            <w:vMerge/>
          </w:tcPr>
          <w:p w:rsidR="00E604D8" w:rsidRDefault="00D408AC">
            <w:pPr>
              <w:snapToGrid w:val="0"/>
              <w:spacing w:line="0" w:lineRule="atLeast"/>
              <w:jc w:val="left"/>
              <w:rPr>
                <w:rFonts w:cs="Arial"/>
                <w:b/>
                <w:bCs/>
                <w:sz w:val="22"/>
                <w:szCs w:val="16"/>
              </w:rPr>
            </w:pPr>
          </w:p>
        </w:tc>
        <w:tc>
          <w:tcPr>
            <w:tcW w:w="1337" w:type="dxa"/>
          </w:tcPr>
          <w:p w:rsidR="00E604D8" w:rsidRDefault="00D408AC">
            <w:pPr>
              <w:snapToGrid w:val="0"/>
              <w:spacing w:line="0" w:lineRule="atLeast"/>
              <w:jc w:val="left"/>
              <w:rPr>
                <w:sz w:val="22"/>
                <w:szCs w:val="22"/>
              </w:rPr>
            </w:pPr>
            <w:r>
              <w:rPr>
                <w:rFonts w:hint="eastAsia"/>
                <w:sz w:val="22"/>
                <w:szCs w:val="22"/>
              </w:rPr>
              <w:t>EMS</w:t>
            </w:r>
          </w:p>
        </w:tc>
        <w:tc>
          <w:tcPr>
            <w:tcW w:w="3676" w:type="dxa"/>
            <w:gridSpan w:val="3"/>
          </w:tcPr>
          <w:p w:rsidR="00E604D8" w:rsidRDefault="006446E9">
            <w:pPr>
              <w:snapToGrid w:val="0"/>
              <w:spacing w:line="0" w:lineRule="atLeast"/>
              <w:jc w:val="left"/>
              <w:rPr>
                <w:sz w:val="21"/>
                <w:szCs w:val="16"/>
              </w:rPr>
            </w:pPr>
            <w:r w:rsidRPr="006446E9">
              <w:rPr>
                <w:sz w:val="21"/>
                <w:szCs w:val="16"/>
              </w:rPr>
              <w:t xml:space="preserve">Computer Information System Integration Services, books, newspapers and periodicals, electronic publications, audio and Video Products Wholesale and retail; The sales of computer software and hardware, multimedia equipment, audio equipment, household appliances, </w:t>
            </w:r>
            <w:r w:rsidRPr="006446E9">
              <w:rPr>
                <w:sz w:val="21"/>
                <w:szCs w:val="16"/>
              </w:rPr>
              <w:lastRenderedPageBreak/>
              <w:t>office supplies and consumables, electrical equipment, mechanical and electrical equipment, electronic equipment and accessories, teaching equipment, instrumentation, laboratory equipment, sports equipment, arts and crafts, cultural supplies and daily necessities involve the relevant environmental management activities of the premises</w:t>
            </w:r>
          </w:p>
        </w:tc>
      </w:tr>
      <w:tr w:rsidR="00EC2B1F">
        <w:trPr>
          <w:trHeight w:val="412"/>
        </w:trPr>
        <w:tc>
          <w:tcPr>
            <w:tcW w:w="1576" w:type="dxa"/>
            <w:vMerge w:val="restart"/>
          </w:tcPr>
          <w:p w:rsidR="00E604D8" w:rsidRDefault="00D408AC">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6446E9">
            <w:pPr>
              <w:snapToGrid w:val="0"/>
              <w:spacing w:line="0" w:lineRule="atLeast"/>
              <w:jc w:val="left"/>
              <w:rPr>
                <w:sz w:val="22"/>
                <w:szCs w:val="22"/>
              </w:rPr>
            </w:pPr>
            <w:r w:rsidRPr="006446E9">
              <w:rPr>
                <w:sz w:val="22"/>
                <w:szCs w:val="22"/>
              </w:rPr>
              <w:t xml:space="preserve">36 </w:t>
            </w:r>
            <w:proofErr w:type="spellStart"/>
            <w:r w:rsidRPr="006446E9">
              <w:rPr>
                <w:sz w:val="22"/>
                <w:szCs w:val="22"/>
              </w:rPr>
              <w:t>Shiluan</w:t>
            </w:r>
            <w:proofErr w:type="spellEnd"/>
            <w:r w:rsidRPr="006446E9">
              <w:rPr>
                <w:sz w:val="22"/>
                <w:szCs w:val="22"/>
              </w:rPr>
              <w:t xml:space="preserve"> road, </w:t>
            </w:r>
            <w:proofErr w:type="spellStart"/>
            <w:r w:rsidRPr="006446E9">
              <w:rPr>
                <w:sz w:val="22"/>
                <w:szCs w:val="22"/>
              </w:rPr>
              <w:t>Yuhua</w:t>
            </w:r>
            <w:proofErr w:type="spellEnd"/>
            <w:r w:rsidRPr="006446E9">
              <w:rPr>
                <w:sz w:val="22"/>
                <w:szCs w:val="22"/>
              </w:rPr>
              <w:t xml:space="preserve"> district, Shijiazhuang</w:t>
            </w:r>
          </w:p>
        </w:tc>
        <w:tc>
          <w:tcPr>
            <w:tcW w:w="1337" w:type="dxa"/>
          </w:tcPr>
          <w:p w:rsidR="00E604D8" w:rsidRDefault="00D408AC">
            <w:pPr>
              <w:snapToGrid w:val="0"/>
              <w:spacing w:line="0" w:lineRule="atLeast"/>
              <w:jc w:val="left"/>
              <w:rPr>
                <w:sz w:val="22"/>
                <w:szCs w:val="22"/>
              </w:rPr>
            </w:pPr>
          </w:p>
        </w:tc>
        <w:tc>
          <w:tcPr>
            <w:tcW w:w="3676" w:type="dxa"/>
            <w:gridSpan w:val="3"/>
          </w:tcPr>
          <w:p w:rsidR="00E604D8" w:rsidRDefault="00D408AC">
            <w:pPr>
              <w:snapToGrid w:val="0"/>
              <w:spacing w:line="0" w:lineRule="atLeast"/>
              <w:jc w:val="left"/>
              <w:rPr>
                <w:sz w:val="22"/>
                <w:szCs w:val="22"/>
              </w:rPr>
            </w:pPr>
          </w:p>
        </w:tc>
      </w:tr>
      <w:tr w:rsidR="00EC2B1F">
        <w:trPr>
          <w:trHeight w:val="421"/>
        </w:trPr>
        <w:tc>
          <w:tcPr>
            <w:tcW w:w="1576" w:type="dxa"/>
            <w:vMerge/>
          </w:tcPr>
          <w:p w:rsidR="00E604D8" w:rsidRDefault="00D408AC">
            <w:pPr>
              <w:snapToGrid w:val="0"/>
              <w:spacing w:line="0" w:lineRule="atLeast"/>
              <w:jc w:val="left"/>
              <w:rPr>
                <w:sz w:val="22"/>
                <w:szCs w:val="16"/>
              </w:rPr>
            </w:pPr>
          </w:p>
        </w:tc>
        <w:tc>
          <w:tcPr>
            <w:tcW w:w="3373" w:type="dxa"/>
            <w:vMerge/>
          </w:tcPr>
          <w:p w:rsidR="00E604D8" w:rsidRDefault="00D408AC">
            <w:pPr>
              <w:snapToGrid w:val="0"/>
              <w:spacing w:line="0" w:lineRule="atLeast"/>
              <w:jc w:val="left"/>
              <w:rPr>
                <w:rFonts w:cs="Arial"/>
                <w:b/>
                <w:bCs/>
                <w:sz w:val="22"/>
                <w:szCs w:val="16"/>
              </w:rPr>
            </w:pPr>
          </w:p>
        </w:tc>
        <w:tc>
          <w:tcPr>
            <w:tcW w:w="1337" w:type="dxa"/>
          </w:tcPr>
          <w:p w:rsidR="00E604D8" w:rsidRDefault="00D408AC">
            <w:pPr>
              <w:snapToGrid w:val="0"/>
              <w:spacing w:line="0" w:lineRule="atLeast"/>
              <w:jc w:val="left"/>
              <w:rPr>
                <w:sz w:val="22"/>
                <w:szCs w:val="22"/>
              </w:rPr>
            </w:pPr>
          </w:p>
        </w:tc>
        <w:tc>
          <w:tcPr>
            <w:tcW w:w="3676" w:type="dxa"/>
            <w:gridSpan w:val="3"/>
          </w:tcPr>
          <w:p w:rsidR="00E604D8" w:rsidRDefault="00D408AC">
            <w:pPr>
              <w:snapToGrid w:val="0"/>
              <w:spacing w:line="0" w:lineRule="atLeast"/>
              <w:jc w:val="left"/>
              <w:rPr>
                <w:sz w:val="22"/>
                <w:szCs w:val="22"/>
              </w:rPr>
            </w:pPr>
          </w:p>
        </w:tc>
      </w:tr>
      <w:tr w:rsidR="00EC2B1F">
        <w:trPr>
          <w:trHeight w:val="459"/>
        </w:trPr>
        <w:tc>
          <w:tcPr>
            <w:tcW w:w="1576" w:type="dxa"/>
            <w:vMerge w:val="restart"/>
          </w:tcPr>
          <w:p w:rsidR="00E604D8" w:rsidRDefault="00D408A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6446E9">
            <w:pPr>
              <w:snapToGrid w:val="0"/>
              <w:spacing w:line="0" w:lineRule="atLeast"/>
              <w:jc w:val="left"/>
              <w:rPr>
                <w:sz w:val="22"/>
                <w:szCs w:val="22"/>
              </w:rPr>
            </w:pPr>
            <w:r w:rsidRPr="006446E9">
              <w:rPr>
                <w:sz w:val="22"/>
                <w:szCs w:val="22"/>
              </w:rPr>
              <w:t xml:space="preserve">Room 2104, commercial building a, </w:t>
            </w:r>
            <w:proofErr w:type="spellStart"/>
            <w:r w:rsidRPr="006446E9">
              <w:rPr>
                <w:sz w:val="22"/>
                <w:szCs w:val="22"/>
              </w:rPr>
              <w:t>Hongguan</w:t>
            </w:r>
            <w:proofErr w:type="spellEnd"/>
            <w:r w:rsidRPr="006446E9">
              <w:rPr>
                <w:sz w:val="22"/>
                <w:szCs w:val="22"/>
              </w:rPr>
              <w:t>, 288 Ten-</w:t>
            </w:r>
            <w:proofErr w:type="spellStart"/>
            <w:r w:rsidRPr="006446E9">
              <w:rPr>
                <w:sz w:val="22"/>
                <w:szCs w:val="22"/>
              </w:rPr>
              <w:t>zan</w:t>
            </w:r>
            <w:proofErr w:type="spellEnd"/>
            <w:r w:rsidRPr="006446E9">
              <w:rPr>
                <w:sz w:val="22"/>
                <w:szCs w:val="22"/>
              </w:rPr>
              <w:t xml:space="preserve"> Street, </w:t>
            </w:r>
            <w:proofErr w:type="spellStart"/>
            <w:r w:rsidRPr="006446E9">
              <w:rPr>
                <w:sz w:val="22"/>
                <w:szCs w:val="22"/>
              </w:rPr>
              <w:t>Yuhua</w:t>
            </w:r>
            <w:proofErr w:type="spellEnd"/>
            <w:r w:rsidRPr="006446E9">
              <w:rPr>
                <w:sz w:val="22"/>
                <w:szCs w:val="22"/>
              </w:rPr>
              <w:t xml:space="preserve"> district, Shijiazhuang City</w:t>
            </w:r>
          </w:p>
        </w:tc>
        <w:tc>
          <w:tcPr>
            <w:tcW w:w="1337" w:type="dxa"/>
          </w:tcPr>
          <w:p w:rsidR="00E604D8" w:rsidRDefault="00D408AC">
            <w:pPr>
              <w:snapToGrid w:val="0"/>
              <w:spacing w:line="0" w:lineRule="atLeast"/>
              <w:jc w:val="left"/>
              <w:rPr>
                <w:sz w:val="22"/>
                <w:szCs w:val="22"/>
              </w:rPr>
            </w:pPr>
          </w:p>
        </w:tc>
        <w:tc>
          <w:tcPr>
            <w:tcW w:w="3676" w:type="dxa"/>
            <w:gridSpan w:val="3"/>
          </w:tcPr>
          <w:p w:rsidR="00E604D8" w:rsidRDefault="00D408AC">
            <w:pPr>
              <w:snapToGrid w:val="0"/>
              <w:spacing w:line="0" w:lineRule="atLeast"/>
              <w:jc w:val="left"/>
              <w:rPr>
                <w:sz w:val="22"/>
                <w:szCs w:val="22"/>
              </w:rPr>
            </w:pPr>
          </w:p>
        </w:tc>
      </w:tr>
      <w:tr w:rsidR="00EC2B1F">
        <w:trPr>
          <w:trHeight w:val="374"/>
        </w:trPr>
        <w:tc>
          <w:tcPr>
            <w:tcW w:w="1576" w:type="dxa"/>
            <w:vMerge/>
          </w:tcPr>
          <w:p w:rsidR="00E604D8" w:rsidRDefault="00D408AC">
            <w:pPr>
              <w:snapToGrid w:val="0"/>
              <w:spacing w:line="0" w:lineRule="atLeast"/>
              <w:jc w:val="left"/>
              <w:rPr>
                <w:rFonts w:cs="Arial"/>
                <w:b/>
                <w:bCs/>
                <w:sz w:val="22"/>
                <w:szCs w:val="16"/>
              </w:rPr>
            </w:pPr>
          </w:p>
        </w:tc>
        <w:tc>
          <w:tcPr>
            <w:tcW w:w="3373" w:type="dxa"/>
            <w:vMerge/>
          </w:tcPr>
          <w:p w:rsidR="00E604D8" w:rsidRDefault="00D408AC">
            <w:pPr>
              <w:snapToGrid w:val="0"/>
              <w:spacing w:line="0" w:lineRule="atLeast"/>
              <w:jc w:val="left"/>
              <w:rPr>
                <w:rFonts w:cs="Arial"/>
                <w:b/>
                <w:bCs/>
                <w:sz w:val="22"/>
                <w:szCs w:val="16"/>
              </w:rPr>
            </w:pPr>
          </w:p>
        </w:tc>
        <w:tc>
          <w:tcPr>
            <w:tcW w:w="1337" w:type="dxa"/>
          </w:tcPr>
          <w:p w:rsidR="00E604D8" w:rsidRDefault="00D408AC">
            <w:pPr>
              <w:snapToGrid w:val="0"/>
              <w:spacing w:line="0" w:lineRule="atLeast"/>
              <w:jc w:val="left"/>
              <w:rPr>
                <w:sz w:val="22"/>
                <w:szCs w:val="22"/>
              </w:rPr>
            </w:pPr>
          </w:p>
        </w:tc>
        <w:tc>
          <w:tcPr>
            <w:tcW w:w="3676" w:type="dxa"/>
            <w:gridSpan w:val="3"/>
          </w:tcPr>
          <w:p w:rsidR="00E604D8" w:rsidRDefault="00D408AC">
            <w:pPr>
              <w:snapToGrid w:val="0"/>
              <w:spacing w:line="0" w:lineRule="atLeast"/>
              <w:jc w:val="left"/>
              <w:rPr>
                <w:sz w:val="22"/>
                <w:szCs w:val="22"/>
              </w:rPr>
            </w:pPr>
          </w:p>
        </w:tc>
      </w:tr>
      <w:tr w:rsidR="00EC2B1F">
        <w:trPr>
          <w:trHeight w:val="90"/>
        </w:trPr>
        <w:tc>
          <w:tcPr>
            <w:tcW w:w="9962" w:type="dxa"/>
            <w:gridSpan w:val="6"/>
          </w:tcPr>
          <w:p w:rsidR="00E604D8" w:rsidRDefault="00D408A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C2B1F">
        <w:tc>
          <w:tcPr>
            <w:tcW w:w="9962" w:type="dxa"/>
            <w:gridSpan w:val="6"/>
          </w:tcPr>
          <w:p w:rsidR="00E604D8" w:rsidRDefault="00D408A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C2B1F">
        <w:trPr>
          <w:trHeight w:val="862"/>
        </w:trPr>
        <w:tc>
          <w:tcPr>
            <w:tcW w:w="1576" w:type="dxa"/>
          </w:tcPr>
          <w:p w:rsidR="00E604D8" w:rsidRDefault="00D408A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D408AC">
            <w:pPr>
              <w:snapToGrid w:val="0"/>
              <w:spacing w:line="0" w:lineRule="atLeast"/>
              <w:jc w:val="left"/>
              <w:rPr>
                <w:rFonts w:cs="Arial"/>
                <w:b/>
                <w:bCs/>
                <w:sz w:val="22"/>
                <w:szCs w:val="16"/>
              </w:rPr>
            </w:pPr>
          </w:p>
          <w:p w:rsidR="00E604D8" w:rsidRDefault="00D408AC">
            <w:pPr>
              <w:snapToGrid w:val="0"/>
              <w:spacing w:line="0" w:lineRule="atLeast"/>
              <w:jc w:val="left"/>
              <w:rPr>
                <w:rFonts w:cs="Arial"/>
                <w:b/>
                <w:bCs/>
                <w:sz w:val="22"/>
                <w:szCs w:val="16"/>
              </w:rPr>
            </w:pPr>
          </w:p>
          <w:p w:rsidR="00E604D8" w:rsidRDefault="00D408AC">
            <w:pPr>
              <w:snapToGrid w:val="0"/>
              <w:spacing w:line="0" w:lineRule="atLeast"/>
              <w:jc w:val="left"/>
              <w:rPr>
                <w:rFonts w:cs="Arial"/>
                <w:b/>
                <w:bCs/>
                <w:sz w:val="22"/>
                <w:szCs w:val="16"/>
              </w:rPr>
            </w:pPr>
          </w:p>
          <w:p w:rsidR="00E604D8" w:rsidRDefault="00D408AC">
            <w:pPr>
              <w:snapToGrid w:val="0"/>
              <w:spacing w:line="0" w:lineRule="atLeast"/>
              <w:jc w:val="left"/>
              <w:rPr>
                <w:rFonts w:cs="Arial"/>
                <w:b/>
                <w:bCs/>
                <w:sz w:val="22"/>
                <w:szCs w:val="16"/>
              </w:rPr>
            </w:pPr>
          </w:p>
        </w:tc>
        <w:tc>
          <w:tcPr>
            <w:tcW w:w="1370" w:type="dxa"/>
          </w:tcPr>
          <w:p w:rsidR="00E604D8" w:rsidRDefault="00D408AC">
            <w:pPr>
              <w:snapToGrid w:val="0"/>
              <w:spacing w:line="0" w:lineRule="atLeast"/>
              <w:jc w:val="left"/>
              <w:rPr>
                <w:sz w:val="22"/>
                <w:szCs w:val="22"/>
              </w:rPr>
            </w:pPr>
            <w:r>
              <w:rPr>
                <w:rFonts w:hint="eastAsia"/>
                <w:sz w:val="22"/>
                <w:szCs w:val="18"/>
              </w:rPr>
              <w:t>审核组长签字</w:t>
            </w:r>
          </w:p>
        </w:tc>
        <w:tc>
          <w:tcPr>
            <w:tcW w:w="1976" w:type="dxa"/>
          </w:tcPr>
          <w:p w:rsidR="00E604D8" w:rsidRDefault="006446E9">
            <w:pPr>
              <w:snapToGrid w:val="0"/>
              <w:spacing w:line="0" w:lineRule="atLeast"/>
              <w:jc w:val="left"/>
              <w:rPr>
                <w:sz w:val="22"/>
                <w:szCs w:val="22"/>
              </w:rPr>
            </w:pPr>
            <w:r>
              <w:rPr>
                <w:noProof/>
                <w:sz w:val="22"/>
                <w:szCs w:val="22"/>
              </w:rPr>
              <w:drawing>
                <wp:inline distT="0" distB="0" distL="0" distR="0" wp14:anchorId="773CEE70">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tc>
      </w:tr>
    </w:tbl>
    <w:p w:rsidR="00E604D8" w:rsidRDefault="00D408AC">
      <w:pPr>
        <w:snapToGrid w:val="0"/>
        <w:spacing w:line="0" w:lineRule="atLeast"/>
        <w:jc w:val="center"/>
        <w:rPr>
          <w:szCs w:val="24"/>
        </w:rPr>
      </w:pPr>
    </w:p>
    <w:p w:rsidR="00E604D8" w:rsidRDefault="00D408AC">
      <w:pPr>
        <w:pStyle w:val="a3"/>
        <w:spacing w:line="0" w:lineRule="atLeast"/>
        <w:ind w:firstLine="0"/>
        <w:rPr>
          <w:b/>
          <w:color w:val="000000" w:themeColor="text1"/>
          <w:sz w:val="18"/>
          <w:szCs w:val="18"/>
          <w:lang w:val="en-GB"/>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8AC" w:rsidRDefault="00D408AC">
      <w:r>
        <w:separator/>
      </w:r>
    </w:p>
  </w:endnote>
  <w:endnote w:type="continuationSeparator" w:id="0">
    <w:p w:rsidR="00D408AC" w:rsidRDefault="00D4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8AC" w:rsidRDefault="00D408AC">
      <w:r>
        <w:separator/>
      </w:r>
    </w:p>
  </w:footnote>
  <w:footnote w:type="continuationSeparator" w:id="0">
    <w:p w:rsidR="00D408AC" w:rsidRDefault="00D4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D408AC" w:rsidP="006446E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D408A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D408AC" w:rsidP="006446E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B1F"/>
    <w:rsid w:val="006446E9"/>
    <w:rsid w:val="00D408AC"/>
    <w:rsid w:val="00EC2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 w:type="paragraph" w:styleId="a7">
    <w:name w:val="Balloon Text"/>
    <w:basedOn w:val="a"/>
    <w:link w:val="Char2"/>
    <w:uiPriority w:val="99"/>
    <w:semiHidden/>
    <w:unhideWhenUsed/>
    <w:rsid w:val="006446E9"/>
    <w:rPr>
      <w:sz w:val="18"/>
      <w:szCs w:val="18"/>
    </w:rPr>
  </w:style>
  <w:style w:type="character" w:customStyle="1" w:styleId="Char2">
    <w:name w:val="批注框文本 Char"/>
    <w:basedOn w:val="a0"/>
    <w:link w:val="a7"/>
    <w:uiPriority w:val="99"/>
    <w:semiHidden/>
    <w:rsid w:val="006446E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2008</Characters>
  <Application>Microsoft Office Word</Application>
  <DocSecurity>0</DocSecurity>
  <Lines>16</Lines>
  <Paragraphs>4</Paragraphs>
  <ScaleCrop>false</ScaleCrop>
  <Company>微软中国</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31</cp:revision>
  <cp:lastPrinted>2019-05-13T03:13:00Z</cp:lastPrinted>
  <dcterms:created xsi:type="dcterms:W3CDTF">2016-02-16T02:49:00Z</dcterms:created>
  <dcterms:modified xsi:type="dcterms:W3CDTF">2022-05-28T07:54:00Z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