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982"/>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9982" w:type="dxa"/>
            <w:vAlign w:val="center"/>
          </w:tcPr>
          <w:p>
            <w:pPr>
              <w:rPr>
                <w:sz w:val="24"/>
                <w:szCs w:val="24"/>
              </w:rPr>
            </w:pPr>
            <w:r>
              <w:rPr>
                <w:rFonts w:hint="eastAsia" w:ascii="宋体" w:hAnsi="宋体" w:cs="宋体"/>
                <w:sz w:val="24"/>
                <w:szCs w:val="24"/>
              </w:rPr>
              <w:t xml:space="preserve">受审核部门：管理层 </w:t>
            </w:r>
            <w:r>
              <w:rPr>
                <w:rFonts w:hint="eastAsia" w:ascii="宋体" w:hAnsi="宋体" w:cs="宋体"/>
                <w:sz w:val="24"/>
                <w:szCs w:val="24"/>
                <w:lang w:eastAsia="zh-CN"/>
              </w:rPr>
              <w:t>，</w:t>
            </w:r>
            <w:r>
              <w:rPr>
                <w:rFonts w:hint="eastAsia" w:ascii="宋体" w:hAnsi="宋体" w:cs="宋体"/>
                <w:sz w:val="24"/>
                <w:szCs w:val="24"/>
              </w:rPr>
              <w:t xml:space="preserve"> 主管领导：何蒋鹏，  陪同人员：龚金艳</w:t>
            </w:r>
          </w:p>
        </w:tc>
        <w:tc>
          <w:tcPr>
            <w:tcW w:w="160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9982" w:type="dxa"/>
            <w:vAlign w:val="center"/>
          </w:tcPr>
          <w:p>
            <w:pPr>
              <w:spacing w:before="120"/>
              <w:rPr>
                <w:rFonts w:hint="eastAsia" w:eastAsia="宋体"/>
                <w:sz w:val="24"/>
                <w:szCs w:val="24"/>
                <w:lang w:val="en-US" w:eastAsia="zh-CN"/>
              </w:rPr>
            </w:pPr>
            <w:r>
              <w:rPr>
                <w:rFonts w:hint="eastAsia" w:ascii="宋体" w:hAnsi="宋体" w:cs="宋体"/>
                <w:sz w:val="24"/>
                <w:szCs w:val="24"/>
              </w:rPr>
              <w:t>审核员：张心</w:t>
            </w:r>
            <w:r>
              <w:rPr>
                <w:rFonts w:hint="eastAsia" w:ascii="宋体" w:hAnsi="宋体" w:cs="宋体"/>
                <w:sz w:val="24"/>
                <w:szCs w:val="24"/>
                <w:lang w:eastAsia="zh-CN"/>
              </w:rPr>
              <w:t>，</w:t>
            </w:r>
            <w:r>
              <w:rPr>
                <w:rFonts w:hint="eastAsia" w:ascii="宋体" w:hAnsi="宋体" w:cs="宋体"/>
                <w:sz w:val="24"/>
                <w:szCs w:val="24"/>
              </w:rPr>
              <w:t xml:space="preserve">   审核时间：2022年05月28日</w:t>
            </w:r>
            <w:r>
              <w:rPr>
                <w:rFonts w:hint="eastAsia" w:ascii="宋体" w:hAnsi="宋体" w:cs="宋体"/>
                <w:sz w:val="24"/>
                <w:szCs w:val="24"/>
                <w:lang w:val="en-US" w:eastAsia="zh-CN"/>
              </w:rPr>
              <w:t>上午</w:t>
            </w:r>
          </w:p>
        </w:tc>
        <w:tc>
          <w:tcPr>
            <w:tcW w:w="16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9982" w:type="dxa"/>
            <w:vAlign w:val="center"/>
          </w:tcPr>
          <w:p>
            <w:pPr>
              <w:spacing w:line="300" w:lineRule="exact"/>
              <w:rPr>
                <w:sz w:val="24"/>
                <w:szCs w:val="24"/>
              </w:rPr>
            </w:pPr>
            <w:r>
              <w:rPr>
                <w:rFonts w:hint="eastAsia" w:ascii="宋体" w:hAnsi="宋体" w:cs="宋体"/>
                <w:szCs w:val="24"/>
              </w:rPr>
              <w:t>审核条款：</w:t>
            </w:r>
            <w:r>
              <w:rPr>
                <w:rFonts w:hint="eastAsia" w:ascii="宋体" w:hAnsi="宋体" w:cs="新宋体"/>
                <w:sz w:val="21"/>
                <w:szCs w:val="21"/>
              </w:rPr>
              <w:t>QMS ：4.1组织及其环境;4.2相关方需求与期望;4.3确定体系范围;4.4体系及其过程;5.1领导作用与承诺;5.2方针;5.3组织的角色、职责和权限；6.1应对风险和机遇的措施；6.2目标及其实现的策划；6.3变更的策划；9.1.1监测、分析和评价总则；9.1.3分析和评价；9.2内部审核；9.3管理评审；10.1改进 总则；10.3持续改进</w:t>
            </w:r>
            <w:r>
              <w:rPr>
                <w:rFonts w:hint="eastAsia" w:ascii="宋体" w:hAnsi="宋体" w:cs="新宋体"/>
                <w:sz w:val="21"/>
                <w:szCs w:val="21"/>
                <w:lang w:eastAsia="zh-CN"/>
              </w:rPr>
              <w:t>。</w:t>
            </w:r>
          </w:p>
        </w:tc>
        <w:tc>
          <w:tcPr>
            <w:tcW w:w="16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4"/>
              </w:rPr>
            </w:pPr>
            <w:r>
              <w:rPr>
                <w:rFonts w:hint="eastAsia" w:ascii="宋体" w:hAnsi="宋体" w:cs="宋体"/>
                <w:szCs w:val="24"/>
              </w:rPr>
              <w:t>理解组织及其环境</w:t>
            </w:r>
          </w:p>
          <w:p>
            <w:pPr>
              <w:spacing w:line="360" w:lineRule="auto"/>
              <w:rPr>
                <w:rFonts w:ascii="宋体" w:hAnsi="宋体" w:cs="宋体"/>
                <w:spacing w:val="-4"/>
                <w:szCs w:val="24"/>
              </w:rPr>
            </w:pPr>
            <w:r>
              <w:rPr>
                <w:rFonts w:hint="eastAsia" w:ascii="宋体" w:hAnsi="宋体" w:cs="宋体"/>
                <w:spacing w:val="-4"/>
                <w:szCs w:val="24"/>
              </w:rPr>
              <w:t>#有影响的内、外部因素主要有哪些？</w:t>
            </w:r>
          </w:p>
          <w:p>
            <w:r>
              <w:rPr>
                <w:rFonts w:hint="eastAsia" w:ascii="宋体" w:hAnsi="宋体" w:cs="宋体"/>
                <w:spacing w:val="-4"/>
                <w:szCs w:val="24"/>
              </w:rPr>
              <w:t>.对这些内、外部因素的相关信息进行监视和评审的情况如何？</w:t>
            </w:r>
          </w:p>
        </w:tc>
        <w:tc>
          <w:tcPr>
            <w:tcW w:w="960" w:type="dxa"/>
          </w:tcPr>
          <w:p>
            <w:r>
              <w:rPr>
                <w:rFonts w:hint="eastAsia"/>
                <w:b/>
              </w:rPr>
              <w:t>4.1</w:t>
            </w:r>
          </w:p>
        </w:tc>
        <w:tc>
          <w:tcPr>
            <w:tcW w:w="9982" w:type="dxa"/>
          </w:tcPr>
          <w:p>
            <w:pPr>
              <w:spacing w:line="360" w:lineRule="auto"/>
              <w:ind w:firstLine="630" w:firstLineChars="300"/>
              <w:jc w:val="left"/>
              <w:rPr>
                <w:rFonts w:ascii="宋体" w:hAnsi="宋体" w:cs="宋体"/>
                <w:szCs w:val="24"/>
              </w:rPr>
            </w:pPr>
            <w:r>
              <w:rPr>
                <w:rFonts w:hint="eastAsia" w:ascii="宋体" w:hAnsi="宋体" w:cs="宋体"/>
                <w:szCs w:val="24"/>
              </w:rPr>
              <w:t>公司制定有《内外部环境风险和机遇分析表》，确定对公司有利的内外部环境因素有：公司全体员工的产品机服务质量意识比较强，所销售产品质量在同行业中比较优质。</w:t>
            </w:r>
          </w:p>
          <w:p>
            <w:pPr>
              <w:spacing w:line="360" w:lineRule="auto"/>
              <w:jc w:val="left"/>
              <w:rPr>
                <w:rFonts w:ascii="宋体" w:hAnsi="宋体" w:cs="宋体"/>
                <w:szCs w:val="24"/>
              </w:rPr>
            </w:pPr>
            <w:r>
              <w:rPr>
                <w:rFonts w:hint="eastAsia" w:ascii="宋体" w:hAnsi="宋体" w:cs="宋体"/>
                <w:szCs w:val="24"/>
              </w:rPr>
              <w:t>对公司不利的内、外部因素有：市场竞争非常激烈，产品产品利润不断降低、员工成本增加。</w:t>
            </w:r>
          </w:p>
          <w:p>
            <w:pPr>
              <w:spacing w:line="360" w:lineRule="auto"/>
              <w:jc w:val="left"/>
              <w:rPr>
                <w:rFonts w:ascii="宋体" w:hAnsi="宋体" w:cs="宋体"/>
                <w:szCs w:val="24"/>
              </w:rPr>
            </w:pPr>
            <w:r>
              <w:rPr>
                <w:rFonts w:hint="eastAsia" w:ascii="宋体" w:hAnsi="宋体" w:cs="宋体"/>
                <w:szCs w:val="24"/>
              </w:rPr>
              <w:t>公司通过同行交流、座谈会、工作例会、QQ、微信等进行内外部沟通，并定期进行评审，形成会议记录。</w:t>
            </w:r>
          </w:p>
          <w:p>
            <w:pPr>
              <w:spacing w:line="360" w:lineRule="auto"/>
              <w:ind w:firstLine="420" w:firstLineChars="200"/>
              <w:jc w:val="left"/>
              <w:rPr>
                <w:rFonts w:ascii="宋体" w:hAnsi="宋体" w:cs="宋体"/>
                <w:szCs w:val="24"/>
              </w:rPr>
            </w:pPr>
            <w:r>
              <w:rPr>
                <w:rFonts w:hint="eastAsia" w:ascii="宋体" w:hAnsi="宋体" w:cs="宋体"/>
                <w:szCs w:val="24"/>
              </w:rPr>
              <w:t>查见《内外部环境风险和机遇分析表》</w:t>
            </w:r>
          </w:p>
          <w:p>
            <w:pPr>
              <w:spacing w:line="360" w:lineRule="auto"/>
              <w:jc w:val="left"/>
              <w:rPr>
                <w:rFonts w:ascii="宋体" w:hAnsi="宋体" w:cs="宋体"/>
                <w:szCs w:val="21"/>
              </w:rPr>
            </w:pPr>
            <w:r>
              <w:rPr>
                <w:rFonts w:hint="eastAsia" w:ascii="宋体" w:hAnsi="宋体" w:cs="宋体"/>
                <w:szCs w:val="24"/>
              </w:rPr>
              <w:t>内部环境，人力因素，目前情况：人力资源充足，不利情况：部分岗位技能弱，整改决策：加强岗位培训</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szCs w:val="24"/>
              </w:rPr>
            </w:pPr>
            <w:r>
              <w:rPr>
                <w:rFonts w:hint="eastAsia" w:ascii="宋体" w:hAnsi="宋体" w:cs="宋体"/>
                <w:szCs w:val="24"/>
              </w:rPr>
              <w:t>理解相关方的需求和期望</w:t>
            </w:r>
          </w:p>
          <w:p>
            <w:pPr>
              <w:spacing w:line="360" w:lineRule="auto"/>
              <w:rPr>
                <w:rFonts w:ascii="宋体" w:hAnsi="宋体" w:cs="宋体"/>
                <w:spacing w:val="-4"/>
                <w:szCs w:val="24"/>
              </w:rPr>
            </w:pPr>
            <w:r>
              <w:rPr>
                <w:rFonts w:hint="eastAsia" w:ascii="宋体" w:hAnsi="宋体" w:cs="宋体"/>
                <w:spacing w:val="-4"/>
                <w:szCs w:val="24"/>
              </w:rPr>
              <w:t>#与组织质量管理体系有关的相关方有哪些？</w:t>
            </w:r>
          </w:p>
          <w:p>
            <w:pPr>
              <w:spacing w:line="360" w:lineRule="auto"/>
              <w:rPr>
                <w:rFonts w:ascii="宋体" w:hAnsi="宋体" w:cs="宋体"/>
                <w:spacing w:val="-4"/>
                <w:szCs w:val="24"/>
              </w:rPr>
            </w:pPr>
            <w:r>
              <w:rPr>
                <w:rFonts w:hint="eastAsia" w:ascii="宋体" w:hAnsi="宋体" w:cs="宋体"/>
                <w:spacing w:val="-4"/>
                <w:szCs w:val="24"/>
              </w:rPr>
              <w:t>.相关方有哪些要求？</w:t>
            </w:r>
          </w:p>
          <w:p>
            <w:pPr>
              <w:spacing w:line="360" w:lineRule="auto"/>
              <w:rPr>
                <w:rFonts w:ascii="宋体" w:hAnsi="宋体" w:cs="宋体"/>
                <w:spacing w:val="-4"/>
                <w:szCs w:val="24"/>
              </w:rPr>
            </w:pPr>
            <w:r>
              <w:rPr>
                <w:rFonts w:hint="eastAsia" w:ascii="宋体" w:hAnsi="宋体" w:cs="宋体"/>
                <w:spacing w:val="-4"/>
                <w:szCs w:val="24"/>
              </w:rPr>
              <w:t>.对相关方及其要求的监视和</w:t>
            </w:r>
          </w:p>
          <w:p>
            <w:r>
              <w:rPr>
                <w:rFonts w:hint="eastAsia" w:ascii="宋体" w:hAnsi="宋体" w:cs="宋体"/>
                <w:spacing w:val="-4"/>
                <w:szCs w:val="24"/>
              </w:rPr>
              <w:t xml:space="preserve">  评审如何？</w:t>
            </w:r>
          </w:p>
        </w:tc>
        <w:tc>
          <w:tcPr>
            <w:tcW w:w="960" w:type="dxa"/>
            <w:vAlign w:val="center"/>
          </w:tcPr>
          <w:p>
            <w:pPr>
              <w:rPr>
                <w:b/>
                <w:szCs w:val="21"/>
              </w:rPr>
            </w:pPr>
            <w:r>
              <w:rPr>
                <w:rFonts w:hint="eastAsia"/>
                <w:b/>
              </w:rPr>
              <w:t>4.2</w:t>
            </w:r>
          </w:p>
        </w:tc>
        <w:tc>
          <w:tcPr>
            <w:tcW w:w="9982" w:type="dxa"/>
          </w:tcPr>
          <w:p>
            <w:pPr>
              <w:spacing w:line="360" w:lineRule="auto"/>
              <w:ind w:firstLine="420" w:firstLineChars="200"/>
              <w:rPr>
                <w:rFonts w:ascii="宋体" w:hAnsi="宋体" w:cs="宋体"/>
                <w:szCs w:val="24"/>
              </w:rPr>
            </w:pPr>
            <w:r>
              <w:rPr>
                <w:rFonts w:hint="eastAsia" w:ascii="宋体" w:hAnsi="宋体" w:cs="宋体"/>
                <w:szCs w:val="24"/>
              </w:rPr>
              <w:t>公司确定的相关方有员工、银行、主管部门、供应商、客户等。</w:t>
            </w:r>
          </w:p>
          <w:p>
            <w:pPr>
              <w:spacing w:line="360" w:lineRule="auto"/>
              <w:ind w:firstLine="420" w:firstLineChars="200"/>
              <w:rPr>
                <w:rFonts w:ascii="宋体" w:hAnsi="宋体" w:cs="宋体"/>
                <w:szCs w:val="24"/>
              </w:rPr>
            </w:pPr>
            <w:r>
              <w:rPr>
                <w:rFonts w:hint="eastAsia" w:ascii="宋体" w:hAnsi="宋体" w:cs="宋体"/>
                <w:szCs w:val="24"/>
              </w:rPr>
              <w:t>理解员工诉求的形式为面谈、会议等；理解银行等相关方的形式主要为电话沟通、上门拜访等；</w:t>
            </w:r>
          </w:p>
          <w:p>
            <w:pPr>
              <w:spacing w:line="360" w:lineRule="auto"/>
              <w:rPr>
                <w:rFonts w:ascii="宋体" w:hAnsi="宋体" w:cs="宋体"/>
                <w:szCs w:val="24"/>
              </w:rPr>
            </w:pPr>
            <w:r>
              <w:rPr>
                <w:rFonts w:hint="eastAsia" w:ascii="宋体" w:hAnsi="宋体" w:cs="宋体"/>
                <w:szCs w:val="24"/>
              </w:rPr>
              <w:t>员工关注的主要问题有工资、待遇、晋升机制、福利等，供应商关注的主要问题是回款时间等。</w:t>
            </w:r>
          </w:p>
          <w:p>
            <w:pPr>
              <w:spacing w:line="360" w:lineRule="auto"/>
              <w:ind w:firstLine="420" w:firstLineChars="200"/>
              <w:rPr>
                <w:rFonts w:ascii="宋体" w:hAnsi="宋体" w:cs="宋体"/>
                <w:szCs w:val="24"/>
              </w:rPr>
            </w:pPr>
            <w:r>
              <w:rPr>
                <w:rFonts w:hint="eastAsia" w:ascii="宋体" w:hAnsi="宋体" w:cs="宋体"/>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4"/>
              </w:rPr>
            </w:pPr>
            <w:r>
              <w:rPr>
                <w:rFonts w:hint="eastAsia" w:ascii="宋体" w:hAnsi="宋体" w:cs="宋体"/>
                <w:szCs w:val="24"/>
              </w:rPr>
              <w:t>查见《相关方要求识别和控制》相关方：其中顾客的需求和期望是产品质量符合顾客要求、及时交货、价格合理、服务及时、通过ISO9001:2015。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szCs w:val="24"/>
              </w:rPr>
              <w:t>监测指标：产品交付合格率、顾客满意度等。</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szCs w:val="24"/>
              </w:rPr>
            </w:pPr>
            <w:r>
              <w:rPr>
                <w:rFonts w:hint="eastAsia" w:ascii="宋体" w:hAnsi="宋体" w:cs="宋体"/>
                <w:szCs w:val="24"/>
              </w:rPr>
              <w:t>确定QMS范围</w:t>
            </w:r>
          </w:p>
          <w:p>
            <w:pPr>
              <w:spacing w:line="360" w:lineRule="auto"/>
              <w:rPr>
                <w:b/>
                <w:szCs w:val="21"/>
              </w:rPr>
            </w:pPr>
            <w:r>
              <w:rPr>
                <w:rFonts w:hint="eastAsia" w:ascii="宋体" w:hAnsi="宋体" w:cs="宋体"/>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9982" w:type="dxa"/>
          </w:tcPr>
          <w:p>
            <w:pPr>
              <w:ind w:firstLine="420" w:firstLineChars="200"/>
              <w:rPr>
                <w:rFonts w:ascii="宋体" w:hAnsi="宋体" w:cs="宋体"/>
                <w:szCs w:val="21"/>
              </w:rPr>
            </w:pPr>
            <w:r>
              <w:rPr>
                <w:rFonts w:hint="eastAsia" w:ascii="宋体" w:hAnsi="宋体" w:cs="宋体"/>
                <w:szCs w:val="21"/>
              </w:rPr>
              <w:t>公司的质量管理体系的范围为:</w:t>
            </w:r>
            <w:r>
              <w:rPr>
                <w:rFonts w:ascii="宋体" w:hAnsi="宋体" w:cs="宋体"/>
                <w:szCs w:val="21"/>
              </w:rPr>
              <w:t xml:space="preserve"> 许可范围内的预包装食品（含冷藏冷冻食品）、散装食品（含冷藏冷冻食品、不含直接入口食品）、蔬菜、水果、鲜肉、水产品的销售</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p>
            <w:pPr>
              <w:spacing w:line="360" w:lineRule="auto"/>
              <w:ind w:firstLine="420" w:firstLineChars="200"/>
              <w:rPr>
                <w:rFonts w:ascii="宋体" w:hAnsi="宋体" w:cs="宋体"/>
                <w:szCs w:val="24"/>
              </w:rPr>
            </w:pPr>
            <w:r>
              <w:rPr>
                <w:rFonts w:hint="eastAsia" w:ascii="宋体" w:hAnsi="宋体" w:cs="宋体"/>
                <w:szCs w:val="24"/>
              </w:rPr>
              <w:t>注册地址：</w:t>
            </w:r>
            <w:bookmarkStart w:id="0" w:name="注册地址"/>
            <w:r>
              <w:rPr>
                <w:rFonts w:asciiTheme="minorEastAsia" w:hAnsiTheme="minorEastAsia" w:eastAsiaTheme="minorEastAsia"/>
                <w:sz w:val="20"/>
              </w:rPr>
              <w:t>重庆市巴南区龙洲大道1980号2-1</w:t>
            </w:r>
            <w:bookmarkEnd w:id="0"/>
          </w:p>
          <w:p>
            <w:pPr>
              <w:spacing w:line="360" w:lineRule="auto"/>
              <w:ind w:firstLine="420" w:firstLineChars="200"/>
              <w:rPr>
                <w:rFonts w:ascii="宋体" w:hAnsi="宋体"/>
                <w:szCs w:val="21"/>
              </w:rPr>
            </w:pPr>
            <w:r>
              <w:rPr>
                <w:rFonts w:hint="eastAsia" w:ascii="宋体" w:hAnsi="宋体" w:cs="宋体"/>
                <w:szCs w:val="24"/>
              </w:rPr>
              <w:t>经营地址：</w:t>
            </w:r>
            <w:r>
              <w:rPr>
                <w:rFonts w:asciiTheme="minorEastAsia" w:hAnsiTheme="minorEastAsia" w:eastAsiaTheme="minorEastAsia"/>
                <w:sz w:val="20"/>
              </w:rPr>
              <w:t>重庆市巴南区龙洲大道1980号2-1</w:t>
            </w:r>
          </w:p>
          <w:p>
            <w:pPr>
              <w:spacing w:line="360" w:lineRule="auto"/>
              <w:ind w:firstLine="420" w:firstLineChars="200"/>
              <w:rPr>
                <w:rFonts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ascii="宋体" w:hAnsi="宋体" w:cs="宋体"/>
                <w:szCs w:val="24"/>
              </w:rPr>
            </w:pP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szCs w:val="24"/>
              </w:rPr>
            </w:pPr>
            <w:r>
              <w:rPr>
                <w:rFonts w:hint="eastAsia" w:ascii="宋体" w:hAnsi="宋体" w:cs="宋体"/>
                <w:szCs w:val="24"/>
              </w:rPr>
              <w:t>QMS及其过程</w:t>
            </w:r>
          </w:p>
          <w:p>
            <w:pPr>
              <w:spacing w:line="400" w:lineRule="exact"/>
              <w:rPr>
                <w:b/>
                <w:szCs w:val="21"/>
              </w:rPr>
            </w:pPr>
          </w:p>
        </w:tc>
        <w:tc>
          <w:tcPr>
            <w:tcW w:w="960" w:type="dxa"/>
            <w:vAlign w:val="center"/>
          </w:tcPr>
          <w:p>
            <w:pPr>
              <w:rPr>
                <w:b/>
                <w:szCs w:val="21"/>
              </w:rPr>
            </w:pPr>
            <w:r>
              <w:rPr>
                <w:rFonts w:hint="eastAsia"/>
                <w:b/>
              </w:rPr>
              <w:t>4.4</w:t>
            </w:r>
          </w:p>
        </w:tc>
        <w:tc>
          <w:tcPr>
            <w:tcW w:w="9982" w:type="dxa"/>
          </w:tcPr>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管理制度、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经现场确认，关键过程/特殊过程：销售服务过程，外包过程：无。</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4"/>
              </w:rPr>
            </w:pPr>
            <w:r>
              <w:rPr>
                <w:rFonts w:hint="eastAsia" w:ascii="宋体" w:hAnsi="宋体" w:cs="宋体"/>
                <w:szCs w:val="24"/>
              </w:rPr>
              <w:t>领导作用和承诺/5.1.1总则</w:t>
            </w:r>
          </w:p>
          <w:p>
            <w:pPr>
              <w:spacing w:line="360" w:lineRule="auto"/>
              <w:rPr>
                <w:rFonts w:ascii="宋体" w:hAnsi="宋体" w:cs="宋体"/>
                <w:spacing w:val="-4"/>
                <w:szCs w:val="24"/>
              </w:rPr>
            </w:pPr>
            <w:r>
              <w:rPr>
                <w:rFonts w:hint="eastAsia" w:ascii="宋体" w:hAnsi="宋体" w:cs="宋体"/>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9982" w:type="dxa"/>
          </w:tcPr>
          <w:p>
            <w:pPr>
              <w:spacing w:line="400" w:lineRule="exact"/>
              <w:ind w:firstLine="630" w:firstLineChars="300"/>
              <w:jc w:val="left"/>
              <w:rPr>
                <w:rFonts w:ascii="宋体" w:hAnsi="宋体" w:cs="宋体"/>
                <w:szCs w:val="24"/>
              </w:rPr>
            </w:pPr>
            <w:r>
              <w:rPr>
                <w:rFonts w:hint="eastAsia" w:ascii="宋体" w:hAnsi="宋体" w:cs="宋体"/>
                <w:szCs w:val="24"/>
              </w:rPr>
              <w:t xml:space="preserve">总经理：何蒋鹏； </w:t>
            </w:r>
            <w:r>
              <w:rPr>
                <w:rFonts w:ascii="宋体" w:hAnsi="宋体" w:cs="宋体"/>
                <w:szCs w:val="24"/>
              </w:rPr>
              <w:t xml:space="preserve">     </w:t>
            </w:r>
            <w:r>
              <w:rPr>
                <w:rFonts w:hint="eastAsia" w:ascii="宋体" w:hAnsi="宋体" w:cs="宋体"/>
                <w:szCs w:val="24"/>
              </w:rPr>
              <w:t>管代：陈雯</w:t>
            </w:r>
          </w:p>
          <w:p>
            <w:pPr>
              <w:spacing w:line="360" w:lineRule="auto"/>
              <w:ind w:firstLine="480"/>
              <w:jc w:val="left"/>
              <w:rPr>
                <w:rFonts w:ascii="宋体" w:hAnsi="宋体" w:cs="宋体"/>
                <w:szCs w:val="24"/>
              </w:rPr>
            </w:pPr>
            <w:r>
              <w:rPr>
                <w:rFonts w:hint="eastAsia" w:ascii="宋体" w:hAnsi="宋体" w:cs="宋体"/>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szCs w:val="24"/>
              </w:rPr>
            </w:pPr>
            <w:r>
              <w:rPr>
                <w:rFonts w:hint="eastAsia" w:ascii="宋体" w:hAnsi="宋体" w:cs="宋体"/>
                <w:szCs w:val="24"/>
              </w:rPr>
              <w:t>以顾客为关注焦点</w:t>
            </w:r>
          </w:p>
          <w:p>
            <w:pPr>
              <w:rPr>
                <w:b/>
                <w:szCs w:val="21"/>
              </w:rPr>
            </w:pPr>
            <w:r>
              <w:rPr>
                <w:rFonts w:hint="eastAsia" w:ascii="宋体" w:hAnsi="宋体" w:cs="宋体"/>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9982" w:type="dxa"/>
          </w:tcPr>
          <w:p>
            <w:pPr>
              <w:spacing w:line="360" w:lineRule="auto"/>
              <w:ind w:firstLine="420" w:firstLineChars="200"/>
              <w:rPr>
                <w:rFonts w:ascii="宋体" w:hAnsi="宋体" w:cs="宋体"/>
                <w:szCs w:val="24"/>
              </w:rPr>
            </w:pPr>
            <w:r>
              <w:rPr>
                <w:rFonts w:hint="eastAsia" w:ascii="宋体" w:hAnsi="宋体" w:cs="宋体"/>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szCs w:val="24"/>
              </w:rPr>
              <w:t>公司在各个方面努力提高顾客满意率。注重服务和企业形象。努力寻求顾客满意。</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160" w:type="dxa"/>
          </w:tcPr>
          <w:p>
            <w:pPr>
              <w:spacing w:line="360" w:lineRule="auto"/>
              <w:rPr>
                <w:rFonts w:ascii="宋体" w:hAnsi="宋体" w:cs="宋体"/>
                <w:szCs w:val="24"/>
              </w:rPr>
            </w:pPr>
            <w:r>
              <w:rPr>
                <w:rFonts w:hint="eastAsia" w:ascii="宋体" w:hAnsi="宋体" w:cs="宋体"/>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9982" w:type="dxa"/>
          </w:tcPr>
          <w:p>
            <w:pPr>
              <w:jc w:val="left"/>
              <w:rPr>
                <w:rFonts w:ascii="宋体" w:hAnsi="宋体" w:cs="宋体"/>
                <w:color w:val="000000" w:themeColor="text1"/>
                <w:szCs w:val="21"/>
              </w:rPr>
            </w:pPr>
            <w:r>
              <w:rPr>
                <w:rFonts w:hint="eastAsia" w:ascii="宋体" w:hAnsi="宋体" w:cs="宋体"/>
                <w:color w:val="000000" w:themeColor="text1"/>
                <w:szCs w:val="21"/>
              </w:rPr>
              <w:t>质量、环境、职业健康安全管理方针：</w:t>
            </w:r>
          </w:p>
          <w:p>
            <w:pPr>
              <w:jc w:val="left"/>
              <w:rPr>
                <w:rFonts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olor w:val="000000" w:themeColor="text1"/>
                <w:szCs w:val="21"/>
              </w:rPr>
              <w:t>卫生安全，质量求生存；以人为本，杜绝食品事故；遵纪守法，杜绝环境污染</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其内涵包含了：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公司严格按照国家有关的产品质量标准和客户要求执行，以优良的品质获得客户的满意和忠诚；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员工是企业的重要资源，关爱员工是企业义不容辞的义务；</w:t>
            </w:r>
          </w:p>
          <w:p>
            <w:pPr>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公司只有在经营上坚持诚信守法、强化安全、环保义务和责任，企业才能持续发展。</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管理方针在手册上进行了确定和发布，并通过文件发放的形式发放至各部门、给员工进行了宣传培训。</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手册对方针的内涵进行了阐述，为目标制定及评审提供了框架，每年至少一次,在管理评审会议上讨论其适宜性和改进机会。</w:t>
            </w:r>
          </w:p>
          <w:p>
            <w:pPr>
              <w:spacing w:line="360" w:lineRule="auto"/>
              <w:ind w:firstLine="420" w:firstLineChars="200"/>
              <w:rPr>
                <w:rFonts w:ascii="宋体" w:hAnsi="宋体"/>
                <w:szCs w:val="21"/>
              </w:rPr>
            </w:pPr>
            <w:r>
              <w:rPr>
                <w:rFonts w:hint="eastAsia" w:ascii="宋体" w:hAnsi="宋体" w:cs="宋体"/>
                <w:color w:val="000000" w:themeColor="text1"/>
                <w:szCs w:val="21"/>
              </w:rPr>
              <w:t>企业的方针的内容和管理基本符合标准和法规要求。</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4"/>
              </w:rPr>
            </w:pPr>
            <w:r>
              <w:rPr>
                <w:rFonts w:hint="eastAsia" w:ascii="宋体" w:hAnsi="宋体" w:cs="宋体"/>
                <w:szCs w:val="24"/>
              </w:rPr>
              <w:t>岗位/职责/权限</w:t>
            </w:r>
          </w:p>
          <w:p>
            <w:pPr>
              <w:spacing w:line="360" w:lineRule="auto"/>
              <w:rPr>
                <w:rFonts w:ascii="宋体" w:hAnsi="宋体" w:cs="宋体"/>
                <w:spacing w:val="-4"/>
                <w:szCs w:val="24"/>
              </w:rPr>
            </w:pPr>
            <w:r>
              <w:rPr>
                <w:rFonts w:hint="eastAsia" w:ascii="宋体" w:hAnsi="宋体" w:cs="宋体"/>
                <w:spacing w:val="-4"/>
                <w:szCs w:val="24"/>
              </w:rPr>
              <w:t>#组织内的岗位设置如何？</w:t>
            </w:r>
          </w:p>
          <w:p>
            <w:pPr>
              <w:spacing w:line="360" w:lineRule="auto"/>
              <w:rPr>
                <w:rFonts w:ascii="宋体" w:hAnsi="宋体" w:cs="宋体"/>
                <w:spacing w:val="-4"/>
                <w:szCs w:val="24"/>
              </w:rPr>
            </w:pPr>
            <w:r>
              <w:rPr>
                <w:rFonts w:hint="eastAsia" w:ascii="宋体" w:hAnsi="宋体" w:cs="宋体"/>
                <w:spacing w:val="-4"/>
                <w:szCs w:val="24"/>
              </w:rPr>
              <w:t>职责和权限如何得到分派、沟通和理解？</w:t>
            </w:r>
          </w:p>
          <w:p>
            <w:pPr>
              <w:spacing w:line="360" w:lineRule="auto"/>
              <w:rPr>
                <w:rFonts w:ascii="宋体" w:hAnsi="宋体" w:cs="宋体"/>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9982" w:type="dxa"/>
          </w:tcPr>
          <w:p>
            <w:pPr>
              <w:spacing w:line="360" w:lineRule="auto"/>
              <w:ind w:firstLine="420" w:firstLineChars="200"/>
              <w:rPr>
                <w:rFonts w:ascii="宋体" w:hAnsi="宋体" w:cs="宋体"/>
                <w:szCs w:val="24"/>
              </w:rPr>
            </w:pPr>
            <w:r>
              <w:rPr>
                <w:rFonts w:hint="eastAsia" w:ascii="宋体" w:hAnsi="宋体" w:cs="宋体"/>
                <w:szCs w:val="24"/>
              </w:rPr>
              <w:t>公司在建立管理体系之初，对各部门的职责权限进行了划分，在质量手册中确定了公司组织机构图，策划：管理层、</w:t>
            </w:r>
            <w:r>
              <w:rPr>
                <w:rFonts w:hint="eastAsia" w:ascii="宋体" w:hAnsi="宋体"/>
                <w:szCs w:val="21"/>
              </w:rPr>
              <w:t>综合部、运营部、市场部</w:t>
            </w:r>
            <w:r>
              <w:rPr>
                <w:rFonts w:hint="eastAsia" w:ascii="宋体" w:hAnsi="宋体" w:cs="宋体"/>
                <w:szCs w:val="24"/>
              </w:rPr>
              <w:t>等部门，对应每个部门有职能分配表，在5.3职责和权限中对各部门职责权限进行了规定，各部门基本清楚其职责，文件描述职责与实际基本符合。</w:t>
            </w:r>
          </w:p>
          <w:p>
            <w:pPr>
              <w:spacing w:line="360" w:lineRule="auto"/>
              <w:ind w:firstLine="420" w:firstLineChars="200"/>
              <w:rPr>
                <w:rFonts w:ascii="宋体" w:hAnsi="宋体" w:cs="宋体"/>
                <w:szCs w:val="24"/>
              </w:rPr>
            </w:pPr>
            <w:r>
              <w:rPr>
                <w:rFonts w:hint="eastAsia" w:ascii="宋体" w:hAnsi="宋体" w:cs="宋体"/>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4"/>
              </w:rPr>
              <w:t>组织发生变更时能保持体系的正常运行和完整性；</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szCs w:val="24"/>
              </w:rPr>
            </w:pPr>
            <w:r>
              <w:rPr>
                <w:rFonts w:hint="eastAsia" w:ascii="宋体" w:hAnsi="宋体" w:cs="宋体"/>
                <w:szCs w:val="24"/>
              </w:rPr>
              <w:t>应对风险和机遇的措施</w:t>
            </w:r>
          </w:p>
          <w:p>
            <w:pPr>
              <w:spacing w:line="360" w:lineRule="auto"/>
              <w:rPr>
                <w:rFonts w:ascii="宋体" w:hAnsi="宋体" w:cs="宋体"/>
                <w:szCs w:val="24"/>
              </w:rPr>
            </w:pPr>
            <w:r>
              <w:rPr>
                <w:rFonts w:hint="eastAsia" w:ascii="宋体" w:hAnsi="宋体" w:cs="宋体"/>
                <w:szCs w:val="24"/>
              </w:rPr>
              <w:t>（含6.1.1和6.1.2）</w:t>
            </w:r>
          </w:p>
          <w:p>
            <w:pPr>
              <w:spacing w:line="360" w:lineRule="auto"/>
              <w:rPr>
                <w:rFonts w:ascii="宋体" w:hAnsi="宋体" w:cs="宋体"/>
                <w:spacing w:val="-4"/>
                <w:szCs w:val="24"/>
              </w:rPr>
            </w:pPr>
            <w:r>
              <w:rPr>
                <w:rFonts w:hint="eastAsia" w:ascii="宋体" w:hAnsi="宋体" w:cs="宋体"/>
                <w:spacing w:val="-4"/>
                <w:szCs w:val="24"/>
              </w:rPr>
              <w:t>#确定的需应对的风险和机遇有哪些？</w:t>
            </w:r>
          </w:p>
          <w:p>
            <w:pPr>
              <w:spacing w:line="360" w:lineRule="auto"/>
              <w:rPr>
                <w:rFonts w:ascii="宋体" w:hAnsi="宋体" w:cs="宋体"/>
                <w:spacing w:val="-4"/>
                <w:szCs w:val="24"/>
              </w:rPr>
            </w:pPr>
            <w:r>
              <w:rPr>
                <w:rFonts w:hint="eastAsia" w:ascii="宋体" w:hAnsi="宋体" w:cs="宋体"/>
                <w:spacing w:val="-4"/>
                <w:szCs w:val="24"/>
              </w:rPr>
              <w:t>.策划应对风险和机遇的措施有哪些？</w:t>
            </w:r>
          </w:p>
          <w:p>
            <w:pPr>
              <w:spacing w:line="360" w:lineRule="auto"/>
              <w:rPr>
                <w:rFonts w:ascii="宋体" w:hAnsi="宋体" w:cs="宋体"/>
                <w:spacing w:val="-4"/>
                <w:szCs w:val="24"/>
              </w:rPr>
            </w:pPr>
            <w:r>
              <w:rPr>
                <w:rFonts w:hint="eastAsia" w:ascii="宋体" w:hAnsi="宋体" w:cs="宋体"/>
                <w:spacing w:val="-4"/>
                <w:szCs w:val="24"/>
              </w:rPr>
              <w:t>.如何整合并实施这些措施？</w:t>
            </w:r>
          </w:p>
          <w:p>
            <w:pPr>
              <w:spacing w:line="360" w:lineRule="auto"/>
              <w:rPr>
                <w:rFonts w:ascii="宋体" w:hAnsi="宋体" w:cs="宋体"/>
                <w:spacing w:val="-4"/>
                <w:szCs w:val="24"/>
              </w:rPr>
            </w:pPr>
            <w:r>
              <w:rPr>
                <w:rFonts w:hint="eastAsia" w:ascii="宋体" w:hAnsi="宋体" w:cs="宋体"/>
                <w:spacing w:val="-4"/>
                <w:szCs w:val="24"/>
              </w:rPr>
              <w:t>.如何评价这些措施的有效性？</w:t>
            </w:r>
          </w:p>
          <w:p>
            <w:pPr>
              <w:spacing w:line="360" w:lineRule="auto"/>
              <w:rPr>
                <w:rFonts w:ascii="宋体" w:hAnsi="宋体" w:cs="宋体"/>
                <w:spacing w:val="-4"/>
                <w:szCs w:val="24"/>
              </w:rPr>
            </w:pPr>
            <w:r>
              <w:rPr>
                <w:rFonts w:hint="eastAsia" w:ascii="宋体" w:hAnsi="宋体" w:cs="宋体"/>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9982"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公司策划并批准实施《风险和机遇分析表》，内容包括风险类型、风险因素、应对机遇及措施、现行控制方法、涉及的场所及部门等；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szCs w:val="24"/>
              </w:rPr>
            </w:pPr>
            <w:r>
              <w:rPr>
                <w:rFonts w:hint="eastAsia" w:ascii="宋体" w:hAnsi="宋体" w:cs="宋体"/>
                <w:szCs w:val="24"/>
              </w:rPr>
              <w:t>类型：外部因素；</w:t>
            </w:r>
          </w:p>
          <w:p>
            <w:pPr>
              <w:spacing w:line="360" w:lineRule="auto"/>
              <w:rPr>
                <w:rFonts w:ascii="宋体" w:hAnsi="宋体" w:cs="宋体"/>
                <w:szCs w:val="24"/>
              </w:rPr>
            </w:pPr>
            <w:r>
              <w:rPr>
                <w:rFonts w:hint="eastAsia" w:ascii="宋体" w:hAnsi="宋体" w:cs="宋体"/>
                <w:szCs w:val="24"/>
              </w:rPr>
              <w:t xml:space="preserve">   类别：竞争风险公司目前的主导产品在市场占有率和领先趋势比较明显，影响公司的领先优势。机遇：竞争加剧，发展压力大，但也会带来新的发展机遇。</w:t>
            </w:r>
          </w:p>
          <w:p>
            <w:pPr>
              <w:spacing w:line="360" w:lineRule="auto"/>
              <w:rPr>
                <w:rFonts w:ascii="宋体" w:hAnsi="宋体" w:cs="宋体"/>
                <w:szCs w:val="24"/>
              </w:rPr>
            </w:pPr>
            <w:r>
              <w:rPr>
                <w:rFonts w:hint="eastAsia" w:ascii="宋体" w:hAnsi="宋体" w:cs="宋体"/>
                <w:szCs w:val="24"/>
              </w:rPr>
              <w:t>应对机遇及措施：及时关注公司产品市场的情况，收集信息及时调整，保持公司产品的竞争力。</w:t>
            </w:r>
          </w:p>
          <w:p>
            <w:pPr>
              <w:spacing w:line="360" w:lineRule="auto"/>
              <w:rPr>
                <w:rFonts w:ascii="宋体" w:hAnsi="宋体" w:cs="宋体"/>
                <w:szCs w:val="24"/>
              </w:rPr>
            </w:pPr>
            <w:r>
              <w:rPr>
                <w:rFonts w:hint="eastAsia" w:ascii="宋体" w:hAnsi="宋体" w:cs="宋体"/>
                <w:szCs w:val="24"/>
              </w:rPr>
              <w:t>针对外部因素，还分析了市场、文化、社会经济、法律法规的变化等。</w:t>
            </w:r>
          </w:p>
          <w:p>
            <w:pPr>
              <w:numPr>
                <w:ilvl w:val="0"/>
                <w:numId w:val="1"/>
              </w:numPr>
              <w:spacing w:line="360" w:lineRule="auto"/>
              <w:rPr>
                <w:rFonts w:ascii="宋体" w:hAnsi="宋体" w:cs="宋体"/>
                <w:szCs w:val="24"/>
              </w:rPr>
            </w:pPr>
            <w:r>
              <w:rPr>
                <w:rFonts w:hint="eastAsia" w:ascii="宋体" w:hAnsi="宋体" w:cs="宋体"/>
                <w:szCs w:val="24"/>
              </w:rPr>
              <w:t>类型：内部因素；</w:t>
            </w:r>
          </w:p>
          <w:p>
            <w:pPr>
              <w:spacing w:line="360" w:lineRule="auto"/>
              <w:rPr>
                <w:rFonts w:ascii="宋体" w:hAnsi="宋体" w:cs="宋体"/>
                <w:szCs w:val="24"/>
              </w:rPr>
            </w:pPr>
            <w:r>
              <w:rPr>
                <w:rFonts w:hint="eastAsia" w:ascii="宋体" w:hAnsi="宋体" w:cs="宋体"/>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szCs w:val="24"/>
              </w:rPr>
            </w:pPr>
            <w:r>
              <w:rPr>
                <w:rFonts w:hint="eastAsia" w:ascii="宋体" w:hAnsi="宋体" w:cs="宋体"/>
                <w:szCs w:val="24"/>
              </w:rPr>
              <w:t>应对机遇及措施：各部门应及时关注员工的心态变化，注意工作方式，创造良好的工作环境，提高员工的归属感。</w:t>
            </w:r>
          </w:p>
          <w:p>
            <w:pPr>
              <w:spacing w:line="360" w:lineRule="auto"/>
              <w:rPr>
                <w:rFonts w:ascii="宋体" w:hAnsi="宋体" w:cs="宋体"/>
                <w:szCs w:val="24"/>
              </w:rPr>
            </w:pPr>
            <w:r>
              <w:rPr>
                <w:rFonts w:hint="eastAsia" w:ascii="宋体" w:hAnsi="宋体" w:cs="宋体"/>
                <w:szCs w:val="24"/>
              </w:rPr>
              <w:t>针对内部因素，还分析了财务状况、人力资源、基础设施等。</w:t>
            </w:r>
          </w:p>
          <w:p>
            <w:pPr>
              <w:spacing w:line="360" w:lineRule="auto"/>
              <w:rPr>
                <w:rFonts w:ascii="宋体" w:hAnsi="宋体"/>
                <w:szCs w:val="21"/>
              </w:rPr>
            </w:pPr>
            <w:r>
              <w:rPr>
                <w:rFonts w:hint="eastAsia" w:ascii="宋体" w:hAnsi="宋体" w:cs="宋体"/>
                <w:szCs w:val="24"/>
              </w:rPr>
              <w:t xml:space="preserve"> 应对风险和机遇的措施与其对于产品和服务符合性的潜在影响相适应。</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szCs w:val="24"/>
              </w:rPr>
            </w:pPr>
            <w:r>
              <w:rPr>
                <w:rFonts w:hint="eastAsia" w:ascii="宋体" w:hAnsi="宋体" w:cs="宋体"/>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9982" w:type="dxa"/>
          </w:tcPr>
          <w:p>
            <w:pPr>
              <w:spacing w:line="360" w:lineRule="auto"/>
              <w:ind w:firstLine="420" w:firstLineChars="200"/>
              <w:jc w:val="left"/>
              <w:rPr>
                <w:rFonts w:ascii="宋体" w:hAnsi="宋体" w:cs="宋体"/>
                <w:szCs w:val="24"/>
              </w:rPr>
            </w:pPr>
            <w:r>
              <w:rPr>
                <w:rFonts w:hint="eastAsia" w:ascii="宋体" w:hAnsi="宋体" w:cs="宋体"/>
                <w:szCs w:val="24"/>
              </w:rPr>
              <w:t xml:space="preserve">公司的质量目标为： </w:t>
            </w:r>
          </w:p>
          <w:p>
            <w:pPr>
              <w:spacing w:line="360" w:lineRule="auto"/>
              <w:ind w:firstLine="420" w:firstLineChars="200"/>
              <w:jc w:val="left"/>
              <w:rPr>
                <w:rFonts w:ascii="宋体" w:hAnsi="宋体" w:cs="宋体"/>
                <w:szCs w:val="24"/>
              </w:rPr>
            </w:pPr>
            <w:r>
              <w:rPr>
                <w:rFonts w:ascii="宋体" w:hAnsi="宋体" w:cs="宋体"/>
                <w:szCs w:val="24"/>
              </w:rPr>
              <w:t>a</w:t>
            </w:r>
            <w:r>
              <w:rPr>
                <w:rFonts w:hint="eastAsia" w:ascii="宋体" w:hAnsi="宋体" w:cs="宋体"/>
                <w:szCs w:val="24"/>
              </w:rPr>
              <w:t>、客户满意度≥90分</w:t>
            </w:r>
          </w:p>
          <w:p>
            <w:pPr>
              <w:spacing w:line="360" w:lineRule="auto"/>
              <w:ind w:firstLine="420" w:firstLineChars="200"/>
              <w:jc w:val="left"/>
              <w:rPr>
                <w:rFonts w:ascii="宋体" w:hAnsi="宋体" w:cs="宋体"/>
                <w:szCs w:val="24"/>
              </w:rPr>
            </w:pPr>
            <w:r>
              <w:rPr>
                <w:rFonts w:hint="eastAsia" w:ascii="宋体" w:hAnsi="宋体" w:cs="宋体"/>
                <w:szCs w:val="24"/>
              </w:rPr>
              <w:t>查2022年1月-4月部门目标考核情况</w:t>
            </w:r>
          </w:p>
          <w:p>
            <w:pPr>
              <w:spacing w:line="360" w:lineRule="auto"/>
              <w:ind w:firstLine="420" w:firstLineChars="200"/>
              <w:jc w:val="left"/>
              <w:rPr>
                <w:rFonts w:ascii="宋体" w:hAnsi="宋体" w:cs="宋体"/>
                <w:szCs w:val="24"/>
              </w:rPr>
            </w:pPr>
            <w:r>
              <w:rPr>
                <w:rFonts w:hint="eastAsia" w:ascii="宋体" w:hAnsi="宋体" w:cs="宋体"/>
                <w:szCs w:val="24"/>
              </w:rPr>
              <w:t>a、客户满意度96分</w:t>
            </w:r>
          </w:p>
          <w:p>
            <w:pPr>
              <w:spacing w:line="360" w:lineRule="auto"/>
              <w:ind w:firstLine="420" w:firstLineChars="200"/>
              <w:jc w:val="left"/>
              <w:rPr>
                <w:rFonts w:ascii="宋体" w:hAnsi="宋体" w:cs="宋体"/>
                <w:szCs w:val="24"/>
              </w:rPr>
            </w:pPr>
            <w:r>
              <w:rPr>
                <w:rFonts w:hint="eastAsia" w:ascii="宋体" w:hAnsi="宋体" w:cs="宋体"/>
                <w:szCs w:val="24"/>
              </w:rPr>
              <w:t>达到既定目标</w:t>
            </w:r>
          </w:p>
          <w:p>
            <w:pPr>
              <w:spacing w:line="360" w:lineRule="auto"/>
              <w:ind w:firstLine="420" w:firstLineChars="200"/>
              <w:jc w:val="left"/>
              <w:rPr>
                <w:rFonts w:ascii="宋体" w:hAnsi="宋体" w:cs="宋体"/>
                <w:szCs w:val="24"/>
              </w:rPr>
            </w:pPr>
            <w:r>
              <w:rPr>
                <w:rFonts w:hint="eastAsia" w:ascii="宋体" w:hAnsi="宋体" w:cs="宋体"/>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szCs w:val="24"/>
              </w:rPr>
            </w:pPr>
            <w:r>
              <w:rPr>
                <w:rFonts w:hint="eastAsia" w:ascii="宋体" w:hAnsi="宋体" w:cs="宋体"/>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4"/>
              </w:rPr>
              <w:t>公司建立的文件化的质量管理体系基本保持未变，保持了质量管理体系的完整性、一致性，持续满足了质量管理体系的要求。</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9982" w:type="dxa"/>
          </w:tcPr>
          <w:p>
            <w:pPr>
              <w:snapToGrid w:val="0"/>
              <w:spacing w:line="360" w:lineRule="auto"/>
              <w:ind w:firstLine="420" w:firstLineChars="200"/>
              <w:rPr>
                <w:rFonts w:ascii="宋体" w:hAnsi="宋体" w:cs="宋体"/>
                <w:szCs w:val="24"/>
              </w:rPr>
            </w:pPr>
            <w:r>
              <w:rPr>
                <w:rFonts w:hint="eastAsia" w:ascii="宋体" w:hAnsi="宋体" w:cs="宋体"/>
                <w:szCs w:val="24"/>
              </w:rPr>
              <w:t>查，公司的质量管理体系要求：当公司质量管理体系变更时，应考虑：</w:t>
            </w:r>
          </w:p>
          <w:p>
            <w:pPr>
              <w:snapToGrid w:val="0"/>
              <w:spacing w:line="360" w:lineRule="auto"/>
              <w:ind w:firstLine="420" w:firstLineChars="200"/>
              <w:rPr>
                <w:rFonts w:ascii="宋体" w:hAnsi="宋体" w:cs="宋体"/>
                <w:szCs w:val="24"/>
              </w:rPr>
            </w:pPr>
            <w:r>
              <w:rPr>
                <w:rFonts w:hint="eastAsia" w:ascii="宋体" w:hAnsi="宋体" w:cs="宋体"/>
                <w:szCs w:val="24"/>
              </w:rPr>
              <w:t>1.变更的目的及潜在后果；</w:t>
            </w:r>
          </w:p>
          <w:p>
            <w:pPr>
              <w:snapToGrid w:val="0"/>
              <w:spacing w:line="360" w:lineRule="auto"/>
              <w:ind w:firstLine="420" w:firstLineChars="200"/>
              <w:rPr>
                <w:rFonts w:ascii="宋体" w:hAnsi="宋体" w:cs="宋体"/>
                <w:szCs w:val="24"/>
              </w:rPr>
            </w:pPr>
            <w:r>
              <w:rPr>
                <w:rFonts w:hint="eastAsia" w:ascii="宋体" w:hAnsi="宋体" w:cs="宋体"/>
                <w:szCs w:val="24"/>
              </w:rPr>
              <w:t>2.体系的完整性；</w:t>
            </w:r>
          </w:p>
          <w:p>
            <w:pPr>
              <w:snapToGrid w:val="0"/>
              <w:spacing w:line="360" w:lineRule="auto"/>
              <w:ind w:firstLine="420" w:firstLineChars="200"/>
              <w:rPr>
                <w:rFonts w:ascii="宋体" w:hAnsi="宋体" w:cs="宋体"/>
                <w:szCs w:val="24"/>
              </w:rPr>
            </w:pPr>
            <w:r>
              <w:rPr>
                <w:rFonts w:hint="eastAsia" w:ascii="宋体" w:hAnsi="宋体" w:cs="宋体"/>
                <w:szCs w:val="24"/>
              </w:rPr>
              <w:t>3.资源的可获得性；</w:t>
            </w:r>
          </w:p>
          <w:p>
            <w:pPr>
              <w:snapToGrid w:val="0"/>
              <w:spacing w:line="360" w:lineRule="auto"/>
              <w:ind w:firstLine="420" w:firstLineChars="200"/>
              <w:rPr>
                <w:rFonts w:ascii="宋体" w:hAnsi="宋体" w:cs="宋体"/>
                <w:szCs w:val="24"/>
              </w:rPr>
            </w:pPr>
            <w:r>
              <w:rPr>
                <w:rFonts w:hint="eastAsia" w:ascii="宋体" w:hAnsi="宋体" w:cs="宋体"/>
                <w:szCs w:val="24"/>
              </w:rPr>
              <w:t>4.责权的分配和再分配等因素。</w:t>
            </w:r>
          </w:p>
          <w:p>
            <w:pPr>
              <w:spacing w:line="360" w:lineRule="atLeast"/>
              <w:rPr>
                <w:rFonts w:ascii="宋体" w:hAnsi="宋体"/>
                <w:szCs w:val="21"/>
              </w:rPr>
            </w:pPr>
            <w:r>
              <w:rPr>
                <w:rFonts w:hint="eastAsia" w:ascii="宋体" w:hAnsi="宋体" w:cs="宋体"/>
                <w:szCs w:val="24"/>
              </w:rPr>
              <w:t>经查：公司管理体系暂无变更。</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4"/>
              </w:rPr>
            </w:pPr>
            <w:r>
              <w:rPr>
                <w:rFonts w:hint="eastAsia" w:ascii="宋体" w:hAnsi="宋体" w:cs="宋体"/>
                <w:szCs w:val="24"/>
              </w:rPr>
              <w:t>总则</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b/>
              </w:rPr>
              <w:t>9.1.1</w:t>
            </w:r>
          </w:p>
        </w:tc>
        <w:tc>
          <w:tcPr>
            <w:tcW w:w="9982" w:type="dxa"/>
          </w:tcPr>
          <w:p>
            <w:pPr>
              <w:ind w:firstLine="420" w:firstLineChars="200"/>
              <w:rPr>
                <w:rFonts w:ascii="宋体" w:hAnsi="宋体"/>
                <w:szCs w:val="21"/>
              </w:rPr>
            </w:pPr>
            <w:r>
              <w:rPr>
                <w:rFonts w:hint="eastAsia" w:ascii="宋体" w:hAnsi="宋体" w:cs="宋体"/>
                <w:szCs w:val="24"/>
              </w:rPr>
              <w:t>对整个质量管理体系过程进行的监视和测量，主要通过内审、管理评审对生产过程进行监视，通过质量目标的定期考核对目标完成情况进行监测，产品销售过程中主要通过操作人员自检，专职检验员对产品进行复检分析，抽检等进行控制，详见检查记录。通过日常与顾客沟通，反馈问题等来实现对整体情况的掌控，对日常发现的问进行改进等。</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bCs/>
                <w:szCs w:val="24"/>
              </w:rPr>
            </w:pPr>
            <w:r>
              <w:rPr>
                <w:rFonts w:hint="eastAsia" w:ascii="宋体" w:hAnsi="宋体" w:cs="宋体"/>
                <w:bCs/>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新宋体"/>
                <w:szCs w:val="21"/>
              </w:rPr>
            </w:pPr>
            <w:r>
              <w:rPr>
                <w:rFonts w:hint="eastAsia" w:ascii="宋体" w:hAnsi="宋体" w:cs="宋体"/>
                <w:szCs w:val="24"/>
              </w:rPr>
              <w:t>g）质量管理体系改进的需求。</w:t>
            </w:r>
          </w:p>
        </w:tc>
        <w:tc>
          <w:tcPr>
            <w:tcW w:w="960" w:type="dxa"/>
          </w:tcPr>
          <w:p>
            <w:pPr>
              <w:rPr>
                <w:b/>
              </w:rPr>
            </w:pPr>
            <w:r>
              <w:rPr>
                <w:rFonts w:hint="eastAsia"/>
                <w:b/>
              </w:rPr>
              <w:t>9.1.3</w:t>
            </w:r>
          </w:p>
        </w:tc>
        <w:tc>
          <w:tcPr>
            <w:tcW w:w="9982" w:type="dxa"/>
          </w:tcPr>
          <w:p>
            <w:pPr>
              <w:spacing w:line="360" w:lineRule="auto"/>
              <w:ind w:firstLine="420" w:firstLineChars="200"/>
              <w:rPr>
                <w:rFonts w:ascii="宋体" w:hAnsi="宋体" w:cs="宋体"/>
                <w:szCs w:val="24"/>
              </w:rPr>
            </w:pPr>
            <w:r>
              <w:rPr>
                <w:rFonts w:hint="eastAsia" w:ascii="宋体" w:hAnsi="宋体" w:cs="宋体"/>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szCs w:val="24"/>
              </w:rPr>
            </w:pPr>
            <w:r>
              <w:rPr>
                <w:rFonts w:hint="eastAsia" w:ascii="宋体" w:hAnsi="宋体" w:cs="宋体"/>
                <w:szCs w:val="24"/>
              </w:rPr>
              <w:t>2.查顾客满意度调查表：公司2022年2月以问卷形式对顾客进行了满意度调查，共计发放4份，回收4份。对公司的服务、质量、交付等项进行打分。查《顾客满意程度调查表》对满意度进行了统计；通过统计顾客满意率为96分。</w:t>
            </w:r>
          </w:p>
          <w:p>
            <w:pPr>
              <w:spacing w:line="360" w:lineRule="auto"/>
              <w:ind w:firstLine="420" w:firstLineChars="200"/>
              <w:jc w:val="left"/>
              <w:rPr>
                <w:rFonts w:ascii="宋体" w:hAnsi="宋体" w:cs="宋体"/>
                <w:szCs w:val="24"/>
              </w:rPr>
            </w:pPr>
            <w:r>
              <w:rPr>
                <w:rFonts w:hint="eastAsia" w:ascii="宋体" w:hAnsi="宋体" w:cs="宋体"/>
                <w:szCs w:val="24"/>
              </w:rPr>
              <w:t>2.查质量目标统计等记录，公司2022年1月至2022年4月数据统计的结果为：</w:t>
            </w:r>
          </w:p>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产品及时交付率100%         实测：100%</w:t>
            </w:r>
          </w:p>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客户满意度</w:t>
            </w:r>
            <w:r>
              <w:rPr>
                <w:rFonts w:ascii="宋体" w:hAnsi="宋体" w:cs="宋体"/>
                <w:color w:val="000000" w:themeColor="text1"/>
                <w:szCs w:val="24"/>
              </w:rPr>
              <w:t>≥90分</w:t>
            </w:r>
            <w:r>
              <w:rPr>
                <w:rFonts w:hint="eastAsia" w:ascii="宋体" w:hAnsi="宋体" w:cs="宋体"/>
                <w:color w:val="000000" w:themeColor="text1"/>
                <w:szCs w:val="24"/>
              </w:rPr>
              <w:t xml:space="preserve">           实测：96分</w:t>
            </w:r>
          </w:p>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 xml:space="preserve">培训达成率100%          </w:t>
            </w:r>
            <w:r>
              <w:rPr>
                <w:rFonts w:ascii="宋体" w:hAnsi="宋体" w:cs="宋体"/>
                <w:color w:val="000000" w:themeColor="text1"/>
                <w:szCs w:val="24"/>
              </w:rPr>
              <w:t xml:space="preserve">  </w:t>
            </w:r>
            <w:r>
              <w:rPr>
                <w:rFonts w:hint="eastAsia" w:ascii="宋体" w:hAnsi="宋体" w:cs="宋体"/>
                <w:color w:val="000000" w:themeColor="text1"/>
                <w:szCs w:val="24"/>
              </w:rPr>
              <w:t xml:space="preserve"> 实测：100%</w:t>
            </w:r>
          </w:p>
          <w:p>
            <w:pPr>
              <w:spacing w:line="400" w:lineRule="exact"/>
              <w:ind w:firstLine="400" w:firstLineChars="200"/>
              <w:rPr>
                <w:rFonts w:ascii="宋体" w:hAnsi="宋体" w:cs="宋体"/>
                <w:color w:val="000000" w:themeColor="text1"/>
                <w:szCs w:val="21"/>
              </w:rPr>
            </w:pPr>
            <w:r>
              <w:rPr>
                <w:rFonts w:hint="eastAsia"/>
                <w:color w:val="000000" w:themeColor="text1"/>
                <w:sz w:val="20"/>
                <w:szCs w:val="22"/>
              </w:rPr>
              <w:t>分检准确率100%</w:t>
            </w:r>
            <w:r>
              <w:rPr>
                <w:rFonts w:hint="eastAsia" w:ascii="宋体" w:hAnsi="宋体" w:cs="宋体"/>
                <w:color w:val="000000" w:themeColor="text1"/>
                <w:szCs w:val="21"/>
              </w:rPr>
              <w:t xml:space="preserve">             实测：100%</w:t>
            </w:r>
          </w:p>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采购及时率≥90%          实测：99%</w:t>
            </w:r>
          </w:p>
          <w:p>
            <w:pPr>
              <w:spacing w:line="360" w:lineRule="auto"/>
              <w:ind w:firstLine="420" w:firstLineChars="200"/>
              <w:jc w:val="left"/>
              <w:rPr>
                <w:rFonts w:ascii="宋体" w:hAnsi="宋体" w:cs="宋体"/>
                <w:szCs w:val="24"/>
              </w:rPr>
            </w:pPr>
            <w:r>
              <w:rPr>
                <w:rFonts w:hint="eastAsia" w:ascii="宋体" w:hAnsi="宋体" w:cs="宋体"/>
                <w:szCs w:val="24"/>
              </w:rPr>
              <w:t>......</w:t>
            </w:r>
          </w:p>
          <w:p>
            <w:pPr>
              <w:spacing w:line="360" w:lineRule="auto"/>
              <w:ind w:firstLine="420" w:firstLineChars="200"/>
              <w:jc w:val="left"/>
              <w:rPr>
                <w:rFonts w:ascii="宋体" w:hAnsi="宋体" w:cs="宋体"/>
                <w:szCs w:val="24"/>
              </w:rPr>
            </w:pPr>
            <w:r>
              <w:rPr>
                <w:rFonts w:hint="eastAsia" w:ascii="宋体" w:hAnsi="宋体" w:cs="宋体"/>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4"/>
              </w:rPr>
            </w:pPr>
            <w:r>
              <w:rPr>
                <w:rFonts w:hint="eastAsia" w:ascii="宋体" w:hAnsi="宋体" w:cs="宋体"/>
                <w:szCs w:val="24"/>
              </w:rPr>
              <w:t>内部审核</w:t>
            </w:r>
          </w:p>
          <w:p>
            <w:pPr>
              <w:spacing w:line="360" w:lineRule="auto"/>
              <w:rPr>
                <w:rFonts w:ascii="宋体" w:hAnsi="宋体" w:cs="宋体"/>
                <w:szCs w:val="24"/>
              </w:rPr>
            </w:pPr>
            <w:r>
              <w:rPr>
                <w:rFonts w:hint="eastAsia" w:ascii="宋体" w:hAnsi="宋体" w:cs="宋体"/>
                <w:szCs w:val="24"/>
              </w:rPr>
              <w:t>(含9.2.1和9.2.2)</w:t>
            </w:r>
          </w:p>
          <w:p>
            <w:pPr>
              <w:adjustRightInd w:val="0"/>
              <w:snapToGrid w:val="0"/>
              <w:rPr>
                <w:rFonts w:ascii="宋体" w:hAnsi="宋体" w:cs="新宋体"/>
                <w:szCs w:val="21"/>
              </w:rPr>
            </w:pPr>
          </w:p>
        </w:tc>
        <w:tc>
          <w:tcPr>
            <w:tcW w:w="960" w:type="dxa"/>
          </w:tcPr>
          <w:p>
            <w:pPr>
              <w:rPr>
                <w:b/>
              </w:rPr>
            </w:pPr>
            <w:r>
              <w:rPr>
                <w:rFonts w:hint="eastAsia"/>
                <w:b/>
              </w:rPr>
              <w:t>9.2</w:t>
            </w:r>
          </w:p>
        </w:tc>
        <w:tc>
          <w:tcPr>
            <w:tcW w:w="9982" w:type="dxa"/>
          </w:tcPr>
          <w:p>
            <w:pPr>
              <w:spacing w:line="360" w:lineRule="atLeast"/>
              <w:rPr>
                <w:rFonts w:ascii="宋体" w:hAnsi="宋体" w:cs="宋体"/>
                <w:szCs w:val="24"/>
              </w:rPr>
            </w:pPr>
            <w:r>
              <w:rPr>
                <w:rFonts w:hint="eastAsia" w:ascii="宋体" w:hAnsi="宋体" w:cs="宋体"/>
                <w:szCs w:val="24"/>
              </w:rPr>
              <w:t>编制有《内部审核管理制度》，规定了内部审核的目的、范围、职责、要求、方法频次等，规定每两次内审的时间不得超过12个月。</w:t>
            </w:r>
          </w:p>
          <w:p>
            <w:pPr>
              <w:spacing w:line="360" w:lineRule="atLeast"/>
              <w:rPr>
                <w:rFonts w:ascii="宋体" w:hAnsi="宋体" w:cs="宋体"/>
                <w:szCs w:val="24"/>
              </w:rPr>
            </w:pPr>
            <w:r>
              <w:rPr>
                <w:rFonts w:hint="eastAsia" w:ascii="宋体" w:hAnsi="宋体" w:cs="宋体"/>
                <w:szCs w:val="24"/>
              </w:rPr>
              <w:t>查，2022年《体系审核实施计划》</w:t>
            </w:r>
          </w:p>
          <w:p>
            <w:pPr>
              <w:spacing w:line="360" w:lineRule="auto"/>
              <w:rPr>
                <w:rFonts w:ascii="宋体" w:hAnsi="宋体" w:cs="宋体"/>
                <w:szCs w:val="24"/>
              </w:rPr>
            </w:pPr>
            <w:r>
              <w:rPr>
                <w:rFonts w:hint="eastAsia" w:ascii="宋体" w:hAnsi="宋体" w:cs="宋体"/>
                <w:szCs w:val="24"/>
              </w:rPr>
              <w:t>本次审核时间：2022年3月25日，（上次内审时间2021年5月20日，未超过12个月，满足策划要求）</w:t>
            </w:r>
          </w:p>
          <w:p>
            <w:pPr>
              <w:spacing w:line="360" w:lineRule="auto"/>
              <w:ind w:firstLine="420" w:firstLineChars="200"/>
              <w:rPr>
                <w:rFonts w:ascii="宋体" w:hAnsi="宋体" w:cs="宋体"/>
                <w:szCs w:val="24"/>
              </w:rPr>
            </w:pPr>
            <w:r>
              <w:rPr>
                <w:rFonts w:hint="eastAsia" w:ascii="宋体" w:hAnsi="宋体" w:cs="宋体"/>
                <w:szCs w:val="24"/>
              </w:rPr>
              <w:t>范围：公司质量体系覆盖的各部门、所有过程。</w:t>
            </w:r>
          </w:p>
          <w:p>
            <w:pPr>
              <w:spacing w:line="400" w:lineRule="exact"/>
              <w:ind w:firstLine="420" w:firstLineChars="200"/>
              <w:rPr>
                <w:rFonts w:ascii="宋体" w:hAnsi="宋体" w:cs="宋体"/>
                <w:szCs w:val="24"/>
              </w:rPr>
            </w:pPr>
            <w:r>
              <w:rPr>
                <w:rFonts w:hint="eastAsia" w:ascii="宋体" w:hAnsi="宋体" w:cs="宋体"/>
                <w:szCs w:val="24"/>
              </w:rPr>
              <w:t>审核组组成：组长：陈雯（综合部）       组员：王国莉（运营部）</w:t>
            </w:r>
          </w:p>
          <w:p>
            <w:pPr>
              <w:spacing w:line="360" w:lineRule="auto"/>
              <w:ind w:firstLine="420" w:firstLineChars="200"/>
              <w:rPr>
                <w:rFonts w:ascii="宋体" w:hAnsi="宋体" w:cs="宋体"/>
                <w:szCs w:val="24"/>
              </w:rPr>
            </w:pPr>
            <w:r>
              <w:rPr>
                <w:rFonts w:hint="eastAsia" w:ascii="宋体" w:hAnsi="宋体" w:cs="宋体"/>
                <w:szCs w:val="24"/>
              </w:rPr>
              <w:t>查 公司内审员经培训、内审员授权书，内审员基本能满足内审的能力要求；</w:t>
            </w:r>
          </w:p>
          <w:p>
            <w:pPr>
              <w:spacing w:line="360" w:lineRule="auto"/>
              <w:ind w:firstLine="420" w:firstLineChars="200"/>
              <w:rPr>
                <w:rFonts w:ascii="宋体" w:hAnsi="宋体" w:cs="宋体"/>
                <w:szCs w:val="24"/>
              </w:rPr>
            </w:pPr>
            <w:r>
              <w:rPr>
                <w:rFonts w:hint="eastAsia" w:ascii="宋体" w:hAnsi="宋体" w:cs="宋体"/>
                <w:szCs w:val="24"/>
              </w:rPr>
              <w:t>查《管理层审核检查表》，《市场部审核检查表》、《综合部审核检查表》、《运营部审核检查表》审核过程及条款基本齐全，未出现审核本部门情况。</w:t>
            </w:r>
          </w:p>
          <w:p>
            <w:pPr>
              <w:spacing w:line="360" w:lineRule="auto"/>
              <w:ind w:firstLine="420" w:firstLineChars="200"/>
              <w:rPr>
                <w:rFonts w:ascii="宋体" w:hAnsi="宋体" w:cs="宋体"/>
                <w:szCs w:val="24"/>
              </w:rPr>
            </w:pPr>
            <w:r>
              <w:rPr>
                <w:rFonts w:hint="eastAsia" w:ascii="宋体" w:hAnsi="宋体" w:cs="宋体"/>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szCs w:val="24"/>
              </w:rPr>
            </w:pPr>
            <w:r>
              <w:rPr>
                <w:rFonts w:hint="eastAsia" w:ascii="宋体" w:hAnsi="宋体" w:cs="宋体"/>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szCs w:val="24"/>
              </w:rPr>
            </w:pPr>
            <w:r>
              <w:rPr>
                <w:rFonts w:hint="eastAsia" w:ascii="宋体" w:hAnsi="宋体" w:cs="宋体"/>
                <w:szCs w:val="24"/>
              </w:rPr>
              <w:t>此次共开据《内审不符合项报告》1份，涉及运营部8.4.1条款不符合事实描述“未对粮油供方江北区灵洁食品销售部进行供方评价”。查不符合报告，对不符合项进行了分析，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szCs w:val="24"/>
              </w:rPr>
              <w:t>提供有《内部审核报告》查，审核结论：公司质量管理体系的建立符合标准要求、实施有效。</w:t>
            </w:r>
          </w:p>
          <w:p>
            <w:pPr>
              <w:spacing w:line="360" w:lineRule="auto"/>
              <w:ind w:firstLine="420" w:firstLineChars="200"/>
              <w:rPr>
                <w:rFonts w:ascii="宋体" w:hAnsi="宋体" w:cs="宋体"/>
                <w:szCs w:val="24"/>
              </w:rPr>
            </w:pPr>
            <w:r>
              <w:rPr>
                <w:rFonts w:hint="eastAsia" w:ascii="宋体" w:hAnsi="宋体" w:cs="宋体"/>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szCs w:val="24"/>
              </w:rPr>
              <w:t>公司内审基本符合要求。</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管理评审</w:t>
            </w:r>
          </w:p>
          <w:p>
            <w:pPr>
              <w:spacing w:line="360" w:lineRule="auto"/>
              <w:rPr>
                <w:rFonts w:ascii="宋体" w:hAnsi="宋体" w:cs="宋体"/>
                <w:color w:val="000000" w:themeColor="text1"/>
                <w:szCs w:val="24"/>
              </w:rPr>
            </w:pPr>
            <w:r>
              <w:rPr>
                <w:rFonts w:hint="eastAsia" w:ascii="宋体" w:hAnsi="宋体" w:cs="宋体"/>
                <w:color w:val="000000" w:themeColor="text1"/>
                <w:szCs w:val="24"/>
              </w:rPr>
              <w:t>9.3.1总则</w:t>
            </w:r>
          </w:p>
          <w:p>
            <w:pPr>
              <w:spacing w:line="360" w:lineRule="auto"/>
              <w:rPr>
                <w:rFonts w:ascii="宋体" w:hAnsi="宋体" w:cs="宋体"/>
                <w:color w:val="000000" w:themeColor="text1"/>
                <w:szCs w:val="24"/>
              </w:rPr>
            </w:pPr>
            <w:r>
              <w:rPr>
                <w:rFonts w:hint="eastAsia" w:ascii="宋体" w:hAnsi="宋体" w:cs="宋体"/>
                <w:color w:val="000000" w:themeColor="text1"/>
                <w:szCs w:val="24"/>
              </w:rPr>
              <w:t>9.3.2管评输入</w:t>
            </w:r>
          </w:p>
          <w:p>
            <w:pPr>
              <w:spacing w:line="360" w:lineRule="auto"/>
              <w:rPr>
                <w:rFonts w:ascii="宋体" w:hAnsi="宋体" w:cs="宋体"/>
                <w:color w:val="000000" w:themeColor="text1"/>
                <w:szCs w:val="24"/>
              </w:rPr>
            </w:pPr>
            <w:r>
              <w:rPr>
                <w:rFonts w:hint="eastAsia" w:ascii="宋体" w:hAnsi="宋体" w:cs="宋体"/>
                <w:color w:val="000000" w:themeColor="text1"/>
                <w:szCs w:val="24"/>
              </w:rPr>
              <w:t>9.3.3管评输出</w:t>
            </w:r>
          </w:p>
          <w:p>
            <w:pPr>
              <w:adjustRightInd w:val="0"/>
              <w:snapToGrid w:val="0"/>
              <w:rPr>
                <w:rFonts w:ascii="宋体" w:hAnsi="宋体" w:cs="宋体"/>
                <w:color w:val="000000" w:themeColor="text1"/>
                <w:szCs w:val="24"/>
              </w:rPr>
            </w:pPr>
          </w:p>
        </w:tc>
        <w:tc>
          <w:tcPr>
            <w:tcW w:w="960" w:type="dxa"/>
          </w:tcPr>
          <w:p>
            <w:pPr>
              <w:rPr>
                <w:b/>
                <w:color w:val="000000" w:themeColor="text1"/>
              </w:rPr>
            </w:pPr>
            <w:r>
              <w:rPr>
                <w:rFonts w:hint="eastAsia"/>
                <w:b/>
                <w:color w:val="000000" w:themeColor="text1"/>
              </w:rPr>
              <w:t>9.3</w:t>
            </w:r>
          </w:p>
        </w:tc>
        <w:tc>
          <w:tcPr>
            <w:tcW w:w="9982" w:type="dxa"/>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查，公司的质量体系策划了管理评审的管理要求。</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查，管理评审记录：</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本次评审时间：2022年04月22日，（上次管理评审时间2021年6月15日，未超过12个月，满足策划要求）</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主持人：何蒋鹏总经理</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提供管理评审会议签到表。</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输入内容基本满足输入要求。</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查管理评审输出：</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提供有《管理评审报告》：</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公司经过生产经营，目前产品已按要求提交客户。经过严格的检验，所有产品均符合标准及客户订货要求。目前暂不需要改进。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本公司按照ISO9001：2015标准要求，为公司产品销售的检验配备了相应的硬件设备。目前，不需要增加设备。</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上一次管理评审改进项为：市场开发能力尚不足,加强培训；查见改进汇总表，要求在2021.12.24前由管理者代表牵头，组织相关人员完成培训。查见2021年8月及10月市场部周燕对员工进行了培训，提供有培训记录，改进有效。</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本次管理评审提出改进需求：</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人员在工作开展过程中执行力度不足,需加强培训，提高执行力意识。</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查见管理评审改进措施计划，计划于上半年前由综合部组织完成以上培训措施，目前该措施还在实施中。</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管理评审结论：本公司的质量管理体系，基本上是适宜的、充分的和有效的。</w:t>
            </w:r>
          </w:p>
        </w:tc>
        <w:tc>
          <w:tcPr>
            <w:tcW w:w="160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4"/>
              </w:rPr>
            </w:pPr>
            <w:r>
              <w:rPr>
                <w:rFonts w:hint="eastAsia" w:ascii="宋体" w:hAnsi="宋体" w:cs="宋体"/>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9982" w:type="dxa"/>
          </w:tcPr>
          <w:p>
            <w:pPr>
              <w:spacing w:line="360" w:lineRule="auto"/>
              <w:ind w:firstLine="420" w:firstLineChars="200"/>
              <w:rPr>
                <w:rFonts w:ascii="宋体" w:hAnsi="宋体" w:cs="宋体"/>
                <w:szCs w:val="24"/>
              </w:rPr>
            </w:pPr>
            <w:r>
              <w:rPr>
                <w:rFonts w:hint="eastAsia" w:ascii="宋体" w:hAnsi="宋体" w:cs="宋体"/>
                <w:szCs w:val="24"/>
              </w:rPr>
              <w:t>公司制定系列管理制度</w:t>
            </w:r>
            <w:r>
              <w:rPr>
                <w:rFonts w:hint="eastAsia" w:ascii="宋体" w:hAnsi="宋体" w:cs="宋体"/>
                <w:szCs w:val="21"/>
              </w:rPr>
              <w:t>《</w:t>
            </w:r>
            <w:r>
              <w:rPr>
                <w:rFonts w:hint="eastAsia" w:ascii="宋体" w:hAnsi="宋体" w:cs="宋体"/>
                <w:color w:val="000000" w:themeColor="text1"/>
                <w:szCs w:val="21"/>
              </w:rPr>
              <w:t>《管理评审制度》、《不符合控制管理制度》、《监视和测量管理制度》、《纠正措施管理制度》及《内部审核管理制度》</w:t>
            </w:r>
            <w:r>
              <w:rPr>
                <w:rFonts w:hint="eastAsia" w:ascii="宋体" w:hAnsi="宋体" w:cs="宋体"/>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szCs w:val="24"/>
              </w:rPr>
              <w:t>公司通过质量方针、目标的达成分析、内部质量审核结果、数据资料统计分析、纠正和预防措施和管理评审等方式，以推动质量管理体系的持续改进。</w:t>
            </w:r>
          </w:p>
        </w:tc>
        <w:tc>
          <w:tcPr>
            <w:tcW w:w="16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ind w:firstLine="420" w:firstLineChars="200"/>
              <w:rPr>
                <w:rFonts w:ascii="宋体" w:hAnsi="宋体" w:cs="宋体"/>
                <w:szCs w:val="24"/>
              </w:rPr>
            </w:pPr>
            <w:r>
              <w:rPr>
                <w:rFonts w:hint="eastAsia" w:ascii="宋体" w:hAnsi="宋体" w:cs="宋体"/>
                <w:szCs w:val="24"/>
              </w:rPr>
              <w:t>持续改进</w:t>
            </w:r>
          </w:p>
          <w:p>
            <w:pPr>
              <w:ind w:firstLine="420" w:firstLineChars="200"/>
              <w:rPr>
                <w:rFonts w:ascii="宋体" w:hAnsi="宋体" w:cs="宋体"/>
                <w:szCs w:val="24"/>
              </w:rPr>
            </w:pPr>
          </w:p>
        </w:tc>
        <w:tc>
          <w:tcPr>
            <w:tcW w:w="960" w:type="dxa"/>
          </w:tcPr>
          <w:p>
            <w:pPr>
              <w:rPr>
                <w:rFonts w:ascii="宋体" w:hAnsi="宋体" w:cs="宋体"/>
                <w:szCs w:val="24"/>
              </w:rPr>
            </w:pPr>
            <w:r>
              <w:rPr>
                <w:rFonts w:hint="eastAsia" w:ascii="宋体" w:hAnsi="宋体" w:cs="宋体"/>
                <w:szCs w:val="24"/>
              </w:rPr>
              <w:t>10.3</w:t>
            </w:r>
          </w:p>
        </w:tc>
        <w:tc>
          <w:tcPr>
            <w:tcW w:w="9982" w:type="dxa"/>
          </w:tcPr>
          <w:p>
            <w:pPr>
              <w:ind w:firstLine="420" w:firstLineChars="200"/>
              <w:rPr>
                <w:rFonts w:ascii="宋体" w:hAnsi="宋体" w:cs="宋体"/>
                <w:szCs w:val="24"/>
              </w:rPr>
            </w:pPr>
            <w:r>
              <w:rPr>
                <w:rFonts w:hint="eastAsia" w:ascii="宋体" w:hAnsi="宋体" w:cs="宋体"/>
                <w:szCs w:val="24"/>
              </w:rPr>
              <w:t>公司主要按策划的质量手册、管理制度等实施运行，主要采用内审、管理评审、数据分析、纠正和预防措施、质量方针和目标等来实现对质量管理体系的改进，另外主要通过日常工作中发现的问题及时予以调整解决来实现。</w:t>
            </w:r>
          </w:p>
        </w:tc>
        <w:tc>
          <w:tcPr>
            <w:tcW w:w="1607" w:type="dxa"/>
          </w:tcPr>
          <w:p>
            <w:r>
              <w:rPr>
                <w:rFonts w:hint="eastAsia"/>
              </w:rPr>
              <w:t>符合</w:t>
            </w:r>
          </w:p>
        </w:tc>
      </w:tr>
    </w:tbl>
    <w:p>
      <w:r>
        <w:ptab w:relativeTo="margin" w:alignment="center" w:leader="none"/>
      </w:r>
    </w:p>
    <w:p>
      <w:pPr>
        <w:pStyle w:val="7"/>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 w:val="24"/>
                <w:szCs w:val="24"/>
                <w:lang w:eastAsia="zh-CN"/>
              </w:rPr>
            </w:pPr>
            <w:r>
              <w:rPr>
                <w:rFonts w:hint="eastAsia"/>
                <w:color w:val="auto"/>
                <w:sz w:val="24"/>
                <w:szCs w:val="24"/>
              </w:rPr>
              <w:t>受审核部门：管理层，主管领</w:t>
            </w:r>
            <w:r>
              <w:rPr>
                <w:rFonts w:hint="eastAsia"/>
                <w:color w:val="auto"/>
                <w:sz w:val="24"/>
                <w:szCs w:val="24"/>
                <w:highlight w:val="none"/>
              </w:rPr>
              <w:t>导：</w:t>
            </w:r>
            <w:r>
              <w:rPr>
                <w:rFonts w:hint="eastAsia"/>
                <w:color w:val="auto"/>
                <w:sz w:val="24"/>
                <w:szCs w:val="24"/>
                <w:highlight w:val="none"/>
                <w:lang w:eastAsia="zh-CN"/>
              </w:rPr>
              <w:t>何蒋鹏</w:t>
            </w:r>
            <w:r>
              <w:rPr>
                <w:rFonts w:hint="eastAsia"/>
                <w:color w:val="auto"/>
                <w:sz w:val="24"/>
                <w:szCs w:val="24"/>
                <w:highlight w:val="none"/>
              </w:rPr>
              <w:t xml:space="preserve"> ， </w:t>
            </w:r>
            <w:r>
              <w:rPr>
                <w:rFonts w:hint="eastAsia" w:ascii="Times New Roman" w:hAnsi="Times New Roman" w:eastAsia="宋体" w:cs="Times New Roman"/>
                <w:color w:val="auto"/>
                <w:sz w:val="24"/>
                <w:szCs w:val="24"/>
                <w:highlight w:val="none"/>
                <w:lang w:eastAsia="zh-CN"/>
              </w:rPr>
              <w:t xml:space="preserve"> 陪同人员：</w:t>
            </w:r>
            <w:r>
              <w:rPr>
                <w:rFonts w:hint="eastAsia" w:cs="Times New Roman"/>
                <w:color w:val="auto"/>
                <w:sz w:val="24"/>
                <w:szCs w:val="24"/>
                <w:highlight w:val="none"/>
                <w:lang w:val="en-US" w:eastAsia="zh-CN"/>
              </w:rPr>
              <w:t>龚金艳</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5</w:t>
            </w:r>
            <w:r>
              <w:rPr>
                <w:rFonts w:hint="eastAsia"/>
                <w:color w:val="auto"/>
                <w:sz w:val="24"/>
                <w:szCs w:val="24"/>
                <w:lang w:eastAsia="zh-CN"/>
              </w:rPr>
              <w:t>月</w:t>
            </w:r>
            <w:r>
              <w:rPr>
                <w:rFonts w:hint="eastAsia"/>
                <w:color w:val="auto"/>
                <w:sz w:val="24"/>
                <w:szCs w:val="24"/>
                <w:lang w:val="en-US" w:eastAsia="zh-CN"/>
              </w:rPr>
              <w:t>28</w:t>
            </w:r>
            <w:r>
              <w:rPr>
                <w:rFonts w:hint="eastAsia"/>
                <w:color w:val="auto"/>
                <w:sz w:val="24"/>
                <w:szCs w:val="24"/>
                <w:lang w:eastAsia="zh-CN"/>
              </w:rPr>
              <w:t>日</w:t>
            </w:r>
            <w:r>
              <w:rPr>
                <w:rFonts w:hint="eastAsia"/>
                <w:color w:val="auto"/>
                <w:sz w:val="24"/>
                <w:szCs w:val="24"/>
                <w:lang w:val="en-US" w:eastAsia="zh-CN"/>
              </w:rPr>
              <w:t>上午</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rFonts w:hint="eastAsia" w:ascii="宋体" w:hAnsi="宋体" w:cs="新宋体"/>
                <w:color w:val="auto"/>
                <w:sz w:val="18"/>
                <w:szCs w:val="18"/>
              </w:rPr>
            </w:pPr>
            <w:r>
              <w:rPr>
                <w:rFonts w:hint="eastAsia" w:ascii="宋体" w:hAnsi="宋体" w:cs="新宋体"/>
                <w:color w:val="auto"/>
                <w:sz w:val="18"/>
                <w:szCs w:val="18"/>
              </w:rPr>
              <w:t>EMS：4.1组织及其环境;4.2相关方需求与期望;4.3确定体系范围;4.4体系;5.1领导作用与承诺;5.2方针;5.3组织的角色、职责和权限；6.1.1策划总则；6.1.4措施的策划；6.2目标及其实现的策划；9.1.1监测、分析和评估总则；9.2内部审核；9.3管理评审；10.1改进 总则；10.3持续改进。</w:t>
            </w:r>
          </w:p>
          <w:p>
            <w:pPr>
              <w:spacing w:line="300" w:lineRule="exact"/>
              <w:rPr>
                <w:rFonts w:hint="eastAsia" w:ascii="宋体" w:hAnsi="宋体" w:eastAsia="宋体" w:cs="新宋体"/>
                <w:color w:val="auto"/>
                <w:sz w:val="18"/>
                <w:szCs w:val="18"/>
                <w:lang w:eastAsia="zh-CN"/>
              </w:rPr>
            </w:pPr>
            <w:r>
              <w:rPr>
                <w:rFonts w:hint="eastAsia" w:ascii="宋体" w:hAnsi="宋体" w:cs="新宋体"/>
                <w:color w:val="auto"/>
                <w:sz w:val="18"/>
                <w:szCs w:val="18"/>
                <w:lang w:val="en-US" w:eastAsia="zh-CN"/>
              </w:rPr>
              <w:t>OHSMS</w:t>
            </w: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9.1监视、测量、分析和评价；9.2内部审核；9.3管理评审；10.1改进 总则；10.3持续改进</w:t>
            </w:r>
            <w:r>
              <w:rPr>
                <w:rFonts w:hint="eastAsia" w:ascii="宋体" w:hAnsi="宋体" w:cs="新宋体"/>
                <w:color w:val="auto"/>
                <w:sz w:val="18"/>
                <w:szCs w:val="18"/>
                <w:lang w:eastAsia="zh-CN"/>
              </w:rPr>
              <w:t>。</w:t>
            </w:r>
          </w:p>
          <w:p>
            <w:pPr>
              <w:spacing w:line="300" w:lineRule="exact"/>
              <w:rPr>
                <w:rFonts w:ascii="宋体" w:hAnsi="宋体" w:cs="新宋体"/>
                <w:color w:val="auto"/>
                <w:sz w:val="18"/>
                <w:szCs w:val="18"/>
              </w:rPr>
            </w:pPr>
          </w:p>
          <w:p>
            <w:pPr>
              <w:rPr>
                <w:color w:val="auto"/>
                <w:sz w:val="24"/>
                <w:szCs w:val="24"/>
              </w:rPr>
            </w:pPr>
            <w:r>
              <w:rPr>
                <w:rFonts w:hint="eastAsia" w:ascii="宋体" w:hAnsi="宋体" w:cs="宋体"/>
                <w:color w:val="auto"/>
                <w:sz w:val="18"/>
                <w:szCs w:val="18"/>
              </w:rPr>
              <w:t>范围的确认，资质的确认，法律法规执行情况，重大质量事故，及顾客投诉和质量监督抽查情况，环境安全投诉，</w:t>
            </w:r>
            <w:r>
              <w:rPr>
                <w:rFonts w:hint="eastAsia" w:ascii="宋体" w:hAnsi="宋体" w:eastAsia="宋体" w:cs="宋体"/>
                <w:color w:val="auto"/>
                <w:sz w:val="18"/>
                <w:szCs w:val="18"/>
              </w:rPr>
              <w:t>认证证书及标识使用情况</w:t>
            </w:r>
            <w:r>
              <w:rPr>
                <w:rFonts w:hint="eastAsia" w:ascii="宋体" w:hAnsi="宋体" w:eastAsia="宋体" w:cs="宋体"/>
                <w:color w:val="auto"/>
                <w:sz w:val="18"/>
                <w:szCs w:val="18"/>
                <w:lang w:eastAsia="zh-CN"/>
              </w:rPr>
              <w:t>，</w:t>
            </w:r>
            <w:r>
              <w:rPr>
                <w:rFonts w:hint="eastAsia" w:ascii="宋体" w:hAnsi="宋体" w:cs="宋体"/>
                <w:color w:val="auto"/>
                <w:sz w:val="18"/>
                <w:szCs w:val="18"/>
                <w:highlight w:val="none"/>
                <w:lang w:val="en-US" w:eastAsia="zh-CN"/>
              </w:rPr>
              <w:t>上次不符合</w:t>
            </w:r>
            <w:r>
              <w:rPr>
                <w:rFonts w:hint="eastAsia" w:ascii="宋体" w:hAnsi="宋体" w:cs="宋体"/>
                <w:color w:val="auto"/>
                <w:sz w:val="18"/>
                <w:szCs w:val="18"/>
                <w:highlight w:val="none"/>
              </w:rPr>
              <w:t>验证</w:t>
            </w:r>
            <w:r>
              <w:rPr>
                <w:rFonts w:hint="eastAsia" w:ascii="宋体" w:hAnsi="宋体" w:cs="新宋体"/>
                <w:color w:val="auto"/>
                <w:sz w:val="18"/>
                <w:szCs w:val="18"/>
              </w:rPr>
              <w:t>。</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:4.1;4.2;4.3;4.4</w:t>
            </w:r>
          </w:p>
          <w:p>
            <w:pPr>
              <w:rPr>
                <w:color w:val="auto"/>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公司确定的相关方有员工、客户、政府机构、审核机构、供方等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查见《组织环境和相关方需求分析清单》</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员工、客户、政府机构、供方等。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需求和期望：员工期望工资、待遇、晋升机制、福利等优越，供方和合作伙伴期望互利和连续性，顾客期望产品质量、售后服务、成本价格、交付期等符合要求，</w:t>
            </w:r>
            <w:r>
              <w:rPr>
                <w:rFonts w:hint="eastAsia" w:ascii="宋体" w:hAnsi="宋体"/>
                <w:color w:val="auto"/>
                <w:szCs w:val="21"/>
              </w:rPr>
              <w:t>政府机构、审核机构期望按法律法规开展经营，为社会创造福祉等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有：研发开发能力强，产品质量高、价格有竞争优势，产业优惠政策，扶持中小企业发展，产品需求多样化。对公司不利的内、外部因素有：技术管理体系尚不健全，竞争对手占据大部份市场份额，产品市场增长率下降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公司确定的相关方有员工、客户、政府机构、审核机构、供方等。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管理体系的</w:t>
            </w:r>
            <w:r>
              <w:rPr>
                <w:rFonts w:hint="eastAsia" w:ascii="宋体" w:hAnsi="宋体" w:cs="宋体"/>
                <w:color w:val="auto"/>
                <w:szCs w:val="21"/>
                <w:lang w:val="en-US" w:eastAsia="zh-CN"/>
              </w:rPr>
              <w:t>认证</w:t>
            </w:r>
            <w:r>
              <w:rPr>
                <w:rFonts w:hint="eastAsia" w:ascii="宋体" w:hAnsi="宋体" w:cs="宋体"/>
                <w:color w:val="auto"/>
                <w:szCs w:val="21"/>
              </w:rPr>
              <w:t>范围：</w:t>
            </w:r>
          </w:p>
          <w:p>
            <w:pPr>
              <w:ind w:firstLine="400" w:firstLineChars="200"/>
              <w:rPr>
                <w:color w:val="auto"/>
                <w:sz w:val="20"/>
              </w:rPr>
            </w:pPr>
            <w:r>
              <w:rPr>
                <w:color w:val="auto"/>
                <w:sz w:val="20"/>
              </w:rPr>
              <w:t>E：许可范围内的预包装食品（含冷藏冷冻食品）、散装食品（含冷藏冷冻食品、不含直接入口食品）、蔬菜、水果、鲜肉、水产品的销售所涉及场所的相关环境管理活动</w:t>
            </w:r>
          </w:p>
          <w:p>
            <w:pPr>
              <w:spacing w:line="400" w:lineRule="exact"/>
              <w:ind w:firstLine="400" w:firstLineChars="200"/>
              <w:jc w:val="left"/>
              <w:rPr>
                <w:rFonts w:hint="eastAsia" w:ascii="宋体" w:hAnsi="宋体"/>
                <w:color w:val="auto"/>
                <w:szCs w:val="21"/>
              </w:rPr>
            </w:pPr>
            <w:r>
              <w:rPr>
                <w:color w:val="auto"/>
                <w:sz w:val="20"/>
              </w:rPr>
              <w:t>O：许可范围内的预包装食品（含冷藏冷冻食品）、散装食品（含冷藏冷冻食品、不含直接入口食品）、蔬菜、水果、鲜肉、水产品的销售所涉及场所的相关职业健康安全管理活动</w:t>
            </w:r>
            <w:r>
              <w:rPr>
                <w:rFonts w:hint="eastAsia" w:ascii="宋体" w:hAnsi="宋体"/>
                <w:color w:val="auto"/>
                <w:szCs w:val="21"/>
              </w:rPr>
              <w:t xml:space="preserve"> </w:t>
            </w:r>
          </w:p>
          <w:p>
            <w:pPr>
              <w:ind w:firstLine="210" w:firstLineChars="100"/>
              <w:rPr>
                <w:rFonts w:ascii="宋体" w:hAnsi="宋体" w:cs="宋体"/>
                <w:color w:val="auto"/>
                <w:szCs w:val="21"/>
              </w:rPr>
            </w:pPr>
          </w:p>
          <w:p>
            <w:pPr>
              <w:pStyle w:val="2"/>
              <w:ind w:firstLine="230" w:firstLineChars="100"/>
              <w:rPr>
                <w:rFonts w:ascii="宋体" w:hAnsi="宋体" w:cs="宋体"/>
                <w:bCs w:val="0"/>
                <w:color w:val="auto"/>
                <w:spacing w:val="0"/>
                <w:szCs w:val="21"/>
              </w:rPr>
            </w:pPr>
            <w:r>
              <w:rPr>
                <w:rFonts w:hint="eastAsia" w:ascii="宋体" w:hAnsi="宋体" w:cs="宋体"/>
                <w:color w:val="auto"/>
                <w:szCs w:val="21"/>
              </w:rPr>
              <w:t>公司</w:t>
            </w:r>
            <w:r>
              <w:rPr>
                <w:rFonts w:hint="eastAsia" w:ascii="宋体" w:hAnsi="宋体" w:cs="宋体"/>
                <w:color w:val="auto"/>
                <w:szCs w:val="21"/>
                <w:lang w:val="en-US" w:eastAsia="zh-CN"/>
              </w:rPr>
              <w:t>注册/</w:t>
            </w:r>
            <w:r>
              <w:rPr>
                <w:rFonts w:hint="eastAsia" w:ascii="宋体" w:hAnsi="宋体" w:cs="宋体"/>
                <w:color w:val="auto"/>
                <w:szCs w:val="21"/>
              </w:rPr>
              <w:t>经营地</w:t>
            </w:r>
            <w:r>
              <w:rPr>
                <w:rFonts w:hint="eastAsia" w:ascii="宋体" w:hAnsi="宋体" w:cs="宋体"/>
                <w:bCs w:val="0"/>
                <w:color w:val="auto"/>
                <w:spacing w:val="0"/>
                <w:szCs w:val="21"/>
              </w:rPr>
              <w:t>址：</w:t>
            </w:r>
            <w:r>
              <w:rPr>
                <w:rFonts w:hint="eastAsia" w:ascii="宋体" w:hAnsi="宋体" w:cs="宋体"/>
                <w:bCs w:val="0"/>
                <w:color w:val="auto"/>
                <w:spacing w:val="0"/>
                <w:szCs w:val="21"/>
                <w:lang w:eastAsia="zh-CN"/>
              </w:rPr>
              <w:t>重庆市巴南区龙洲大道1980号2-1</w:t>
            </w:r>
            <w:r>
              <w:rPr>
                <w:rFonts w:hint="eastAsia" w:ascii="宋体" w:hAnsi="宋体" w:cs="宋体"/>
                <w:bCs w:val="0"/>
                <w:color w:val="auto"/>
                <w:spacing w:val="0"/>
                <w:szCs w:val="21"/>
              </w:rPr>
              <w:t>。</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公司</w:t>
            </w:r>
            <w:r>
              <w:rPr>
                <w:rFonts w:hint="eastAsia" w:ascii="宋体" w:hAnsi="宋体" w:cs="宋体"/>
                <w:color w:val="auto"/>
                <w:szCs w:val="21"/>
              </w:rPr>
              <w:t>通过请咨询专家到公司来宣传、培训</w:t>
            </w:r>
            <w:r>
              <w:rPr>
                <w:rFonts w:hint="eastAsia" w:ascii="宋体" w:hAnsi="宋体" w:cs="宋体"/>
                <w:color w:val="auto"/>
                <w:szCs w:val="21"/>
                <w:lang w:eastAsia="zh-CN"/>
              </w:rPr>
              <w:t>，</w:t>
            </w:r>
            <w:r>
              <w:rPr>
                <w:rFonts w:hint="eastAsia" w:ascii="宋体" w:hAnsi="宋体" w:cs="宋体"/>
                <w:color w:val="auto"/>
                <w:szCs w:val="21"/>
              </w:rPr>
              <w:t>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w:t>
            </w:r>
            <w:r>
              <w:rPr>
                <w:rFonts w:hint="eastAsia" w:ascii="宋体" w:hAnsi="宋体" w:cs="宋体"/>
                <w:color w:val="auto"/>
                <w:szCs w:val="21"/>
                <w:lang w:eastAsia="zh-CN"/>
              </w:rPr>
              <w:t>管理评审制度</w:t>
            </w:r>
            <w:r>
              <w:rPr>
                <w:rFonts w:hint="eastAsia" w:ascii="宋体" w:hAnsi="宋体" w:cs="宋体"/>
                <w:color w:val="auto"/>
                <w:szCs w:val="21"/>
              </w:rPr>
              <w:t>，定期进行评审，必要时变更过程，以确保过程持续产生公司期望的结果。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jc w:val="left"/>
              <w:rPr>
                <w:b/>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default" w:ascii="Times New Roman" w:hAnsi="Times New Roman" w:eastAsia="宋体" w:cs="Times New Roman"/>
                <w:color w:val="auto"/>
                <w:szCs w:val="22"/>
                <w:lang w:val="en-US" w:eastAsia="zh-CN"/>
              </w:rPr>
            </w:pPr>
            <w:r>
              <w:rPr>
                <w:rFonts w:hint="eastAsia" w:ascii="宋体" w:hAnsi="宋体" w:cs="宋体"/>
                <w:color w:val="auto"/>
                <w:szCs w:val="21"/>
              </w:rPr>
              <w:t>总</w:t>
            </w:r>
            <w:r>
              <w:rPr>
                <w:rFonts w:hint="eastAsia" w:ascii="宋体" w:hAnsi="宋体" w:cs="宋体"/>
                <w:color w:val="auto"/>
                <w:szCs w:val="21"/>
                <w:highlight w:val="none"/>
              </w:rPr>
              <w:t>经理：</w:t>
            </w:r>
            <w:r>
              <w:rPr>
                <w:rFonts w:hint="eastAsia"/>
                <w:color w:val="auto"/>
                <w:highlight w:val="none"/>
                <w:lang w:eastAsia="zh-CN"/>
              </w:rPr>
              <w:t>何蒋鹏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管代：</w:t>
            </w:r>
            <w:r>
              <w:rPr>
                <w:rFonts w:hint="eastAsia"/>
                <w:color w:val="auto"/>
                <w:highlight w:val="none"/>
                <w:lang w:eastAsia="zh-CN"/>
              </w:rPr>
              <w:t>陈雯</w:t>
            </w:r>
            <w:r>
              <w:rPr>
                <w:rFonts w:hint="eastAsia" w:ascii="Times New Roman" w:hAnsi="Times New Roman" w:eastAsia="宋体" w:cs="Times New Roman"/>
                <w:color w:val="auto"/>
                <w:szCs w:val="22"/>
                <w:highlight w:val="none"/>
                <w:lang w:val="en-US" w:eastAsia="zh-CN"/>
              </w:rPr>
              <w:t>；   安全事务代表：</w:t>
            </w:r>
            <w:r>
              <w:rPr>
                <w:rFonts w:hint="eastAsia" w:cs="Times New Roman"/>
                <w:color w:val="auto"/>
                <w:szCs w:val="22"/>
                <w:highlight w:val="none"/>
                <w:lang w:eastAsia="zh-CN"/>
              </w:rPr>
              <w:t>蒋翠萍</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环境、</w:t>
            </w:r>
            <w:r>
              <w:rPr>
                <w:rFonts w:hint="eastAsia" w:ascii="宋体" w:hAnsi="宋体" w:cs="宋体"/>
                <w:color w:val="auto"/>
                <w:szCs w:val="21"/>
              </w:rPr>
              <w:t xml:space="preserve">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环境、安全</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 xml:space="preserve">5.2 </w:t>
            </w: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rPr>
              <w:t>质量</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ascii="宋体" w:hAnsi="宋体" w:cs="宋体"/>
                <w:color w:val="auto"/>
                <w:szCs w:val="21"/>
              </w:rPr>
            </w:pPr>
            <w:r>
              <w:rPr>
                <w:rFonts w:hint="eastAsia" w:ascii="宋体" w:hAnsi="宋体" w:cs="宋体"/>
                <w:color w:val="auto"/>
                <w:szCs w:val="21"/>
              </w:rPr>
              <w:t>“</w:t>
            </w:r>
            <w:r>
              <w:rPr>
                <w:rFonts w:hint="eastAsia" w:ascii="宋体" w:hAnsi="宋体" w:cs="Times New Roman"/>
                <w:color w:val="auto"/>
                <w:szCs w:val="21"/>
                <w:lang w:eastAsia="zh-CN"/>
              </w:rPr>
              <w:t>卫生安全，质量求生存；以人为本，杜绝食品事故；遵纪守法，杜绝环境污染</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职业健康安全方针对外进行了发布。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cs="宋体"/>
                <w:color w:val="auto"/>
                <w:szCs w:val="21"/>
              </w:rPr>
              <w:t>职业健康安全方针的内容和管理基本符合标准和法规要求。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 xml:space="preserve">5.3 </w:t>
            </w: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hint="default" w:ascii="宋体" w:hAnsi="宋体" w:eastAsia="宋体" w:cs="Times New Roman"/>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查《管理手册》</w:t>
            </w:r>
            <w:r>
              <w:rPr>
                <w:rFonts w:hint="eastAsia" w:ascii="宋体" w:hAnsi="宋体" w:cs="宋体"/>
                <w:color w:val="auto"/>
                <w:szCs w:val="21"/>
                <w:lang w:val="en-US" w:eastAsia="zh-CN"/>
              </w:rPr>
              <w:t>有</w:t>
            </w:r>
            <w:r>
              <w:rPr>
                <w:rFonts w:hint="eastAsia" w:ascii="宋体" w:hAnsi="宋体" w:eastAsia="宋体" w:cs="宋体"/>
                <w:color w:val="auto"/>
                <w:szCs w:val="21"/>
                <w:lang w:eastAsia="zh-CN"/>
              </w:rPr>
              <w:t>员工协商和参与</w:t>
            </w:r>
            <w:r>
              <w:rPr>
                <w:rFonts w:hint="eastAsia" w:ascii="宋体" w:hAnsi="宋体" w:cs="宋体"/>
                <w:color w:val="auto"/>
                <w:szCs w:val="21"/>
                <w:lang w:val="en-US" w:eastAsia="zh-CN"/>
              </w:rPr>
              <w:t>制度，</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w:t>
            </w:r>
            <w:r>
              <w:rPr>
                <w:rFonts w:hint="eastAsia" w:ascii="宋体" w:hAnsi="宋体" w:cs="宋体"/>
                <w:color w:val="auto"/>
                <w:szCs w:val="21"/>
                <w:highlight w:val="none"/>
              </w:rPr>
              <w:t>代表是</w:t>
            </w:r>
            <w:r>
              <w:rPr>
                <w:rFonts w:hint="eastAsia" w:ascii="宋体" w:hAnsi="宋体" w:cs="宋体"/>
                <w:color w:val="auto"/>
                <w:szCs w:val="21"/>
                <w:highlight w:val="none"/>
                <w:lang w:eastAsia="zh-CN"/>
              </w:rPr>
              <w:t>蒋翠萍</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告知员工：职业健康安全管理体系建立的依据、标准和意义，</w:t>
            </w:r>
            <w:r>
              <w:rPr>
                <w:rFonts w:hint="eastAsia" w:ascii="宋体" w:hAnsi="宋体" w:eastAsia="宋体" w:cs="宋体"/>
                <w:color w:val="auto"/>
                <w:szCs w:val="21"/>
                <w:lang w:val="en-US" w:eastAsia="zh-CN"/>
              </w:rPr>
              <w:t>公司于2021.</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5发放有《</w:t>
            </w:r>
            <w:r>
              <w:rPr>
                <w:rFonts w:hint="eastAsia" w:ascii="宋体" w:hAnsi="宋体" w:eastAsia="宋体" w:cs="宋体"/>
                <w:color w:val="auto"/>
                <w:szCs w:val="21"/>
              </w:rPr>
              <w:t>相关方环境、职业健康安全告知书</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蒋翠萍</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蒋翠萍</w:t>
            </w:r>
            <w:r>
              <w:rPr>
                <w:rFonts w:hint="eastAsia" w:ascii="宋体" w:hAnsi="宋体" w:cs="宋体"/>
                <w:color w:val="auto"/>
                <w:szCs w:val="21"/>
              </w:rPr>
              <w:t>，了解到暂未发生员工与企业的劳动纠纷、工伤、员工投诉、员工权益争执等情况。</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r>
              <w:rPr>
                <w:rFonts w:hint="eastAsia" w:ascii="宋体" w:hAnsi="宋体" w:cs="宋体"/>
                <w:color w:val="auto"/>
                <w:szCs w:val="21"/>
                <w:lang w:eastAsia="zh-CN"/>
              </w:rPr>
              <w:t>（</w:t>
            </w:r>
            <w:r>
              <w:rPr>
                <w:rFonts w:hint="eastAsia"/>
                <w:bCs/>
                <w:color w:val="auto"/>
                <w:szCs w:val="21"/>
                <w:lang w:val="en-US" w:eastAsia="zh-CN"/>
              </w:rPr>
              <w:t>含6.1.4）</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EO:</w:t>
            </w:r>
            <w:r>
              <w:rPr>
                <w:rFonts w:hint="eastAsia" w:ascii="宋体" w:hAnsi="宋体" w:eastAsia="宋体" w:cs="宋体"/>
                <w:color w:val="auto"/>
                <w:szCs w:val="21"/>
                <w:highlight w:val="none"/>
                <w:lang w:val="en-US" w:eastAsia="zh-CN"/>
              </w:rPr>
              <w:t xml:space="preserve">6.1 </w:t>
            </w:r>
          </w:p>
          <w:p>
            <w:pPr>
              <w:tabs>
                <w:tab w:val="center" w:pos="3169"/>
              </w:tabs>
              <w:spacing w:line="400" w:lineRule="exact"/>
              <w:jc w:val="left"/>
              <w:rPr>
                <w:rFonts w:hint="eastAsia" w:ascii="宋体" w:hAnsi="宋体" w:eastAsia="宋体" w:cs="宋体"/>
                <w:color w:val="auto"/>
                <w:szCs w:val="21"/>
                <w:highlight w:val="none"/>
                <w:lang w:val="en-US" w:eastAsia="zh-CN"/>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eastAsia="宋体" w:cs="宋体"/>
                <w:color w:val="auto"/>
                <w:szCs w:val="21"/>
              </w:rPr>
              <w:t>《</w:t>
            </w:r>
            <w:r>
              <w:rPr>
                <w:rFonts w:hint="eastAsia" w:ascii="宋体" w:hAnsi="宋体" w:cs="宋体"/>
                <w:color w:val="auto"/>
                <w:szCs w:val="21"/>
                <w:lang w:eastAsia="zh-CN"/>
              </w:rPr>
              <w:t>环境因素识别与评价管理制度</w:t>
            </w:r>
            <w:r>
              <w:rPr>
                <w:rFonts w:hint="eastAsia" w:ascii="宋体" w:hAnsi="宋体" w:eastAsia="宋体" w:cs="宋体"/>
                <w:color w:val="auto"/>
                <w:szCs w:val="21"/>
              </w:rPr>
              <w:t>》，内容</w:t>
            </w:r>
            <w:r>
              <w:rPr>
                <w:rFonts w:hint="eastAsia" w:ascii="宋体" w:hAnsi="宋体" w:cs="宋体"/>
                <w:color w:val="auto"/>
                <w:szCs w:val="21"/>
              </w:rPr>
              <w:t>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公司重</w:t>
            </w:r>
            <w:r>
              <w:rPr>
                <w:rFonts w:hint="eastAsia" w:ascii="宋体" w:hAnsi="宋体" w:cs="宋体"/>
                <w:color w:val="auto"/>
                <w:szCs w:val="21"/>
                <w:highlight w:val="none"/>
              </w:rPr>
              <w:t>要环境因素有以下</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1）火灾；2）</w:t>
            </w:r>
            <w:r>
              <w:rPr>
                <w:rFonts w:hint="eastAsia" w:ascii="宋体" w:hAnsi="宋体" w:cs="宋体"/>
                <w:color w:val="auto"/>
                <w:szCs w:val="21"/>
                <w:highlight w:val="none"/>
                <w:lang w:val="en-US" w:eastAsia="zh-CN"/>
              </w:rPr>
              <w:t>固废</w:t>
            </w:r>
            <w:r>
              <w:rPr>
                <w:rFonts w:hint="eastAsia" w:ascii="宋体" w:hAnsi="宋体" w:cs="宋体"/>
                <w:color w:val="auto"/>
                <w:szCs w:val="21"/>
                <w:highlight w:val="none"/>
                <w:lang w:eastAsia="zh-CN"/>
              </w:rPr>
              <w:t>排放</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抽查重要环境因素</w:t>
            </w:r>
            <w:r>
              <w:rPr>
                <w:rFonts w:hint="eastAsia" w:ascii="宋体" w:hAnsi="宋体" w:cs="宋体"/>
                <w:color w:val="auto"/>
                <w:szCs w:val="21"/>
                <w:highlight w:val="none"/>
                <w:lang w:val="en-US" w:eastAsia="zh-CN"/>
              </w:rPr>
              <w:t>固废排放</w:t>
            </w:r>
            <w:r>
              <w:rPr>
                <w:rFonts w:hint="eastAsia" w:ascii="宋体" w:hAnsi="宋体" w:cs="宋体"/>
                <w:color w:val="auto"/>
                <w:szCs w:val="21"/>
                <w:highlight w:val="none"/>
              </w:rPr>
              <w:t>的管理措施：</w:t>
            </w:r>
          </w:p>
          <w:p>
            <w:pPr>
              <w:numPr>
                <w:ilvl w:val="0"/>
                <w:numId w:val="2"/>
              </w:num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开展教育培训，提高公司人员环保意识</w:t>
            </w:r>
            <w:r>
              <w:rPr>
                <w:rFonts w:hint="eastAsia" w:ascii="宋体" w:hAnsi="宋体" w:eastAsia="宋体" w:cs="宋体"/>
                <w:color w:val="auto"/>
                <w:szCs w:val="21"/>
                <w:highlight w:val="none"/>
                <w:lang w:eastAsia="zh-CN"/>
              </w:rPr>
              <w:t>；</w:t>
            </w:r>
          </w:p>
          <w:p>
            <w:pPr>
              <w:numPr>
                <w:ilvl w:val="0"/>
                <w:numId w:val="2"/>
              </w:numPr>
              <w:tabs>
                <w:tab w:val="center" w:pos="3169"/>
              </w:tabs>
              <w:spacing w:line="400" w:lineRule="exact"/>
              <w:ind w:left="0" w:leftChars="0" w:firstLine="0" w:firstLineChars="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公司固定区域存放固废，并做好标识</w:t>
            </w:r>
            <w:r>
              <w:rPr>
                <w:rFonts w:hint="eastAsia" w:ascii="宋体" w:hAnsi="宋体" w:eastAsia="宋体" w:cs="宋体"/>
                <w:color w:val="auto"/>
                <w:szCs w:val="21"/>
                <w:highlight w:val="none"/>
                <w:lang w:val="en-US" w:eastAsia="zh-CN"/>
              </w:rPr>
              <w:t>；</w:t>
            </w:r>
          </w:p>
          <w:p>
            <w:pPr>
              <w:numPr>
                <w:ilvl w:val="0"/>
                <w:numId w:val="2"/>
              </w:numPr>
              <w:tabs>
                <w:tab w:val="center" w:pos="3169"/>
              </w:tabs>
              <w:spacing w:line="400" w:lineRule="exact"/>
              <w:ind w:left="0" w:leftChars="0" w:firstLine="0" w:firstLine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固废交垃圾处理方处理</w:t>
            </w:r>
            <w:r>
              <w:rPr>
                <w:rFonts w:hint="eastAsia" w:ascii="宋体" w:hAnsi="宋体" w:eastAsia="宋体" w:cs="宋体"/>
                <w:color w:val="auto"/>
                <w:szCs w:val="21"/>
                <w:highlight w:val="none"/>
                <w:lang w:val="en-US" w:eastAsia="zh-CN"/>
              </w:rPr>
              <w:t>；</w:t>
            </w:r>
          </w:p>
          <w:p>
            <w:pPr>
              <w:numPr>
                <w:ilvl w:val="0"/>
                <w:numId w:val="2"/>
              </w:numPr>
              <w:tabs>
                <w:tab w:val="center" w:pos="3169"/>
              </w:tabs>
              <w:spacing w:line="400" w:lineRule="exact"/>
              <w:ind w:left="0" w:lef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分类存放，统一回收</w:t>
            </w:r>
            <w:r>
              <w:rPr>
                <w:rFonts w:hint="eastAsia" w:ascii="宋体" w:hAnsi="宋体" w:eastAsia="宋体" w:cs="宋体"/>
                <w:color w:val="auto"/>
                <w:szCs w:val="21"/>
                <w:highlight w:val="none"/>
                <w:lang w:val="en-US" w:eastAsia="zh-CN"/>
              </w:rPr>
              <w:t>；</w:t>
            </w:r>
          </w:p>
          <w:p>
            <w:pPr>
              <w:numPr>
                <w:ilvl w:val="0"/>
                <w:numId w:val="0"/>
              </w:numPr>
              <w:tabs>
                <w:tab w:val="center" w:pos="3169"/>
              </w:tabs>
              <w:spacing w:line="400" w:lineRule="exact"/>
              <w:ind w:leftChars="0"/>
              <w:jc w:val="left"/>
              <w:rPr>
                <w:rFonts w:ascii="宋体" w:hAnsi="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办公室人员定期不定期检查固废存放情况。</w:t>
            </w:r>
          </w:p>
          <w:p>
            <w:pPr>
              <w:tabs>
                <w:tab w:val="center" w:pos="3169"/>
              </w:tabs>
              <w:spacing w:line="400" w:lineRule="exact"/>
              <w:jc w:val="left"/>
              <w:rPr>
                <w:rFonts w:hint="eastAsia" w:ascii="宋体" w:hAnsi="宋体" w:eastAsia="宋体" w:cs="宋体"/>
                <w:color w:val="auto"/>
                <w:szCs w:val="21"/>
                <w:highlight w:val="none"/>
                <w:lang w:val="en-US" w:eastAsia="zh-CN"/>
              </w:rPr>
            </w:pP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提供有《</w:t>
            </w:r>
            <w:r>
              <w:rPr>
                <w:rFonts w:hint="eastAsia" w:ascii="宋体" w:hAnsi="宋体" w:cs="宋体"/>
                <w:color w:val="auto"/>
                <w:szCs w:val="21"/>
                <w:highlight w:val="none"/>
                <w:lang w:val="en-US" w:eastAsia="zh-CN"/>
              </w:rPr>
              <w:t>危险源识别与评价管理制度</w:t>
            </w:r>
            <w:r>
              <w:rPr>
                <w:rFonts w:hint="eastAsia" w:ascii="宋体" w:hAnsi="宋体" w:eastAsia="宋体" w:cs="宋体"/>
                <w:color w:val="auto"/>
                <w:szCs w:val="21"/>
                <w:highlight w:val="none"/>
                <w:lang w:val="en-US" w:eastAsia="zh-CN"/>
              </w:rPr>
              <w:t>》，内容包括危险源的识别、确认、汇总、评价和不可接受风险的确定、登记、清单发放及更新控制。</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公司不可接受风险有以下</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lang w:val="en-US" w:eastAsia="zh-CN"/>
              </w:rPr>
              <w:t>项：</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olor w:val="auto"/>
                <w:szCs w:val="21"/>
                <w:highlight w:val="none"/>
              </w:rPr>
              <w:t>火灾、</w:t>
            </w:r>
            <w:r>
              <w:rPr>
                <w:rFonts w:hint="eastAsia" w:ascii="宋体" w:hAnsi="宋体"/>
                <w:color w:val="auto"/>
                <w:szCs w:val="21"/>
                <w:highlight w:val="none"/>
                <w:lang w:val="en-US" w:eastAsia="zh-CN"/>
              </w:rPr>
              <w:t>2）</w:t>
            </w:r>
            <w:r>
              <w:rPr>
                <w:rFonts w:hint="eastAsia" w:ascii="宋体" w:hAnsi="宋体"/>
                <w:color w:val="auto"/>
                <w:szCs w:val="21"/>
                <w:highlight w:val="none"/>
              </w:rPr>
              <w:t>触电、</w:t>
            </w:r>
            <w:r>
              <w:rPr>
                <w:rFonts w:hint="eastAsia" w:ascii="宋体" w:hAnsi="宋体"/>
                <w:color w:val="auto"/>
                <w:szCs w:val="21"/>
                <w:highlight w:val="none"/>
                <w:lang w:val="en-US" w:eastAsia="zh-CN"/>
              </w:rPr>
              <w:t>3）</w:t>
            </w:r>
            <w:r>
              <w:rPr>
                <w:rFonts w:hint="eastAsia" w:ascii="宋体" w:hAnsi="宋体"/>
                <w:color w:val="auto"/>
                <w:szCs w:val="21"/>
                <w:highlight w:val="none"/>
              </w:rPr>
              <w:t>交通意外</w:t>
            </w:r>
            <w:r>
              <w:rPr>
                <w:rFonts w:hint="eastAsia" w:ascii="宋体" w:hAnsi="宋体"/>
                <w:color w:val="auto"/>
                <w:szCs w:val="21"/>
                <w:highlight w:val="none"/>
                <w:lang w:val="en-US" w:eastAsia="zh-CN"/>
              </w:rPr>
              <w:t>伤害</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食物中毒</w:t>
            </w:r>
            <w:r>
              <w:rPr>
                <w:rFonts w:ascii="宋体" w:hAnsi="宋体"/>
                <w:color w:val="auto"/>
                <w:szCs w:val="21"/>
                <w:highlight w:val="none"/>
              </w:rPr>
              <w:t>（霉变、</w:t>
            </w:r>
            <w:r>
              <w:rPr>
                <w:rFonts w:hint="eastAsia" w:ascii="宋体" w:hAnsi="宋体"/>
                <w:color w:val="auto"/>
                <w:szCs w:val="21"/>
                <w:highlight w:val="none"/>
              </w:rPr>
              <w:t>变质</w:t>
            </w:r>
            <w:r>
              <w:rPr>
                <w:rFonts w:ascii="宋体" w:hAnsi="宋体"/>
                <w:color w:val="auto"/>
                <w:szCs w:val="21"/>
                <w:highlight w:val="none"/>
              </w:rPr>
              <w:t>等）</w:t>
            </w:r>
            <w:r>
              <w:rPr>
                <w:rFonts w:hint="eastAsia" w:ascii="宋体" w:hAnsi="宋体" w:eastAsia="宋体" w:cs="宋体"/>
                <w:color w:val="auto"/>
                <w:szCs w:val="21"/>
                <w:highlight w:val="none"/>
                <w:lang w:val="en-US" w:eastAsia="zh-CN"/>
              </w:rPr>
              <w:t>。</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抽查不可接受风险</w:t>
            </w:r>
            <w:r>
              <w:rPr>
                <w:rFonts w:hint="eastAsia" w:ascii="宋体" w:hAnsi="宋体" w:cs="宋体"/>
                <w:color w:val="auto"/>
                <w:szCs w:val="21"/>
                <w:highlight w:val="none"/>
                <w:lang w:val="en-US" w:eastAsia="zh-CN"/>
              </w:rPr>
              <w:t>食品中毒</w:t>
            </w:r>
            <w:r>
              <w:rPr>
                <w:rFonts w:hint="eastAsia" w:ascii="宋体" w:hAnsi="宋体" w:eastAsia="宋体" w:cs="宋体"/>
                <w:color w:val="auto"/>
                <w:szCs w:val="21"/>
                <w:highlight w:val="none"/>
                <w:lang w:val="en-US" w:eastAsia="zh-CN"/>
              </w:rPr>
              <w:t>的管理措施：</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1、采购产品要选合格的供应商,不买霉烂,变质,过期的食品：</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）采购数量适中,库存适宜,特殊食品须冷冻的必须冷冻,保鲜的须保鲜。</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）库存做到先进先出.。</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）不定期对库存食品抽检</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b/>
                <w:color w:val="auto"/>
                <w:kern w:val="2"/>
                <w:sz w:val="21"/>
                <w:lang w:val="en-US" w:eastAsia="zh-CN" w:bidi="ar-SA"/>
              </w:rPr>
            </w:pPr>
            <w:r>
              <w:rPr>
                <w:rFonts w:hint="eastAsia" w:ascii="宋体" w:hAnsi="宋体" w:cs="宋体"/>
                <w:color w:val="auto"/>
                <w:szCs w:val="21"/>
                <w:lang w:val="en-US" w:eastAsia="zh-CN"/>
              </w:rPr>
              <w:t>EO:</w:t>
            </w:r>
            <w:r>
              <w:rPr>
                <w:rFonts w:hint="eastAsia" w:ascii="宋体" w:hAnsi="宋体" w:eastAsia="宋体" w:cs="宋体"/>
                <w:color w:val="auto"/>
                <w:szCs w:val="21"/>
              </w:rPr>
              <w:t>6.1.4</w:t>
            </w:r>
          </w:p>
        </w:tc>
        <w:tc>
          <w:tcPr>
            <w:tcW w:w="1000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atLeas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rPr>
              <w:t>组织管理层策划关于开展</w:t>
            </w:r>
            <w:r>
              <w:rPr>
                <w:rFonts w:hint="eastAsia" w:ascii="宋体" w:hAnsi="宋体" w:cs="宋体"/>
                <w:color w:val="auto"/>
                <w:szCs w:val="21"/>
                <w:lang w:val="en-US" w:eastAsia="zh-CN"/>
              </w:rPr>
              <w:t>环境、</w:t>
            </w:r>
            <w:r>
              <w:rPr>
                <w:rFonts w:hint="eastAsia" w:ascii="宋体" w:hAnsi="宋体" w:cs="宋体"/>
                <w:color w:val="auto"/>
                <w:szCs w:val="21"/>
              </w:rPr>
              <w:t>职业健康安全管理体系中所采取措施，以便管理</w:t>
            </w:r>
            <w:r>
              <w:rPr>
                <w:rFonts w:hint="eastAsia" w:ascii="宋体" w:hAnsi="宋体" w:cs="宋体"/>
                <w:color w:val="auto"/>
                <w:szCs w:val="21"/>
                <w:lang w:val="en-US" w:eastAsia="zh-CN"/>
              </w:rPr>
              <w:t>环境</w:t>
            </w:r>
            <w:r>
              <w:rPr>
                <w:rFonts w:hint="eastAsia" w:ascii="宋体" w:hAnsi="宋体" w:cs="宋体"/>
                <w:color w:val="auto"/>
                <w:szCs w:val="21"/>
              </w:rPr>
              <w:t>安全目标、</w:t>
            </w:r>
            <w:r>
              <w:rPr>
                <w:rFonts w:hint="eastAsia" w:ascii="宋体" w:hAnsi="宋体" w:cs="宋体"/>
                <w:color w:val="auto"/>
                <w:szCs w:val="21"/>
                <w:lang w:val="en-US" w:eastAsia="zh-CN"/>
              </w:rPr>
              <w:t>环境因素、</w:t>
            </w:r>
            <w:r>
              <w:rPr>
                <w:rFonts w:hint="eastAsia" w:ascii="宋体" w:hAnsi="宋体" w:cs="宋体"/>
                <w:color w:val="auto"/>
                <w:szCs w:val="21"/>
              </w:rPr>
              <w:t>危险源、合规性义务、组织识别的风险等等。通过合规性评价、目标考核、运行方案、管理评审、内外部沟通等方式以保证管理体系达到预期结果。具体见各部门审核记录。</w:t>
            </w:r>
          </w:p>
        </w:tc>
        <w:tc>
          <w:tcPr>
            <w:tcW w:w="15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atLeast"/>
              <w:jc w:val="left"/>
              <w:rPr>
                <w:rFonts w:hint="eastAsia"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EO:6.2</w:t>
            </w:r>
            <w:r>
              <w:rPr>
                <w:rFonts w:hint="eastAsia" w:ascii="宋体" w:hAnsi="宋体" w:cs="宋体"/>
                <w:color w:val="auto"/>
                <w:szCs w:val="21"/>
              </w:rPr>
              <w:t xml:space="preserve"> </w:t>
            </w:r>
          </w:p>
          <w:p>
            <w:pPr>
              <w:rPr>
                <w:rFonts w:ascii="宋体" w:hAnsi="宋体" w:cs="宋体"/>
                <w:color w:val="auto"/>
                <w:szCs w:val="21"/>
              </w:rPr>
            </w:pP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职业健康安全目标</w:t>
            </w:r>
          </w:p>
          <w:p>
            <w:pPr>
              <w:pStyle w:val="4"/>
              <w:rPr>
                <w:rFonts w:hint="eastAsia" w:eastAsia="宋体"/>
                <w:color w:val="auto"/>
                <w:lang w:val="en-US" w:eastAsia="zh-CN"/>
              </w:rPr>
            </w:pPr>
            <w:r>
              <w:rPr>
                <w:rFonts w:hint="eastAsia" w:ascii="宋体" w:hAnsi="宋体" w:cs="宋体"/>
                <w:color w:val="auto"/>
                <w:szCs w:val="21"/>
                <w:lang w:val="en-US" w:eastAsia="zh-CN"/>
              </w:rPr>
              <w:t>1）</w:t>
            </w:r>
            <w:r>
              <w:rPr>
                <w:rFonts w:hint="eastAsia" w:asciiTheme="minorEastAsia" w:hAnsiTheme="minorEastAsia" w:eastAsiaTheme="minorEastAsia" w:cstheme="minorEastAsia"/>
                <w:color w:val="auto"/>
                <w:szCs w:val="21"/>
              </w:rPr>
              <w:t xml:space="preserve">对固体废弃物100%处理 </w:t>
            </w:r>
          </w:p>
          <w:p>
            <w:p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Theme="minorEastAsia" w:hAnsiTheme="minorEastAsia" w:eastAsiaTheme="minorEastAsia" w:cstheme="minorEastAsia"/>
                <w:color w:val="auto"/>
                <w:szCs w:val="21"/>
                <w:highlight w:val="none"/>
              </w:rPr>
              <w:t xml:space="preserve">火灾事故发生率为0 </w:t>
            </w:r>
          </w:p>
          <w:p>
            <w:p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3）意外</w:t>
            </w:r>
            <w:r>
              <w:rPr>
                <w:rFonts w:hint="eastAsia" w:ascii="宋体" w:hAnsi="宋体" w:cs="宋体"/>
                <w:color w:val="auto"/>
                <w:szCs w:val="21"/>
              </w:rPr>
              <w:t>事故发生率为0 ；</w:t>
            </w:r>
          </w:p>
          <w:p>
            <w:pPr>
              <w:spacing w:line="360" w:lineRule="auto"/>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年度目标实绩一览表</w:t>
            </w:r>
            <w:r>
              <w:rPr>
                <w:rFonts w:hint="eastAsia" w:ascii="宋体" w:hAnsi="宋体" w:cs="宋体"/>
                <w:color w:val="auto"/>
                <w:szCs w:val="21"/>
              </w:rPr>
              <w:t>》</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4</w:t>
            </w:r>
            <w:r>
              <w:rPr>
                <w:rFonts w:hint="eastAsia" w:ascii="宋体" w:hAnsi="宋体" w:cs="宋体"/>
                <w:color w:val="auto"/>
                <w:szCs w:val="21"/>
                <w:lang w:eastAsia="zh-CN"/>
              </w:rPr>
              <w:t>月</w:t>
            </w:r>
            <w:r>
              <w:rPr>
                <w:rFonts w:hint="eastAsia" w:ascii="宋体" w:hAnsi="宋体" w:cs="宋体"/>
                <w:color w:val="auto"/>
                <w:szCs w:val="21"/>
              </w:rPr>
              <w:t>对目标进行考核，考核情况为：</w:t>
            </w:r>
          </w:p>
          <w:p>
            <w:p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 xml:space="preserve">安全目标、指标： </w:t>
            </w:r>
          </w:p>
          <w:p>
            <w:pPr>
              <w:pStyle w:val="4"/>
              <w:tabs>
                <w:tab w:val="left" w:pos="4027"/>
              </w:tabs>
              <w:rPr>
                <w:rFonts w:hint="default" w:eastAsiaTheme="minorEastAsia"/>
                <w:color w:val="auto"/>
                <w:lang w:val="en-US" w:eastAsia="zh-CN"/>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对固体废弃物100%处理</w:t>
            </w:r>
            <w:r>
              <w:rPr>
                <w:rFonts w:hint="eastAsia" w:asciiTheme="minorEastAsia" w:hAnsiTheme="minorEastAsia" w:eastAsiaTheme="minorEastAsia" w:cstheme="minorEastAsia"/>
                <w:color w:val="auto"/>
                <w:szCs w:val="21"/>
                <w:lang w:val="en-US" w:eastAsia="zh-CN"/>
              </w:rPr>
              <w:t xml:space="preserve">             </w:t>
            </w:r>
            <w:r>
              <w:rPr>
                <w:rFonts w:hint="eastAsia" w:ascii="宋体" w:hAnsi="宋体" w:cs="宋体"/>
                <w:color w:val="auto"/>
                <w:szCs w:val="21"/>
                <w:lang w:val="en-US" w:eastAsia="zh-CN"/>
              </w:rPr>
              <w:t>实测：100%</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 xml:space="preserve">）火灾事故发生率为0 </w:t>
            </w:r>
            <w:r>
              <w:rPr>
                <w:rFonts w:hint="eastAsia" w:ascii="宋体" w:hAnsi="宋体" w:cs="宋体"/>
                <w:color w:val="auto"/>
                <w:szCs w:val="21"/>
                <w:lang w:eastAsia="zh-CN"/>
              </w:rPr>
              <w:tab/>
            </w:r>
            <w:r>
              <w:rPr>
                <w:rFonts w:hint="eastAsia" w:ascii="宋体" w:hAnsi="宋体" w:cs="宋体"/>
                <w:color w:val="auto"/>
                <w:szCs w:val="21"/>
                <w:lang w:val="en-US" w:eastAsia="zh-CN"/>
              </w:rPr>
              <w:t xml:space="preserve">             实测：零</w:t>
            </w:r>
          </w:p>
          <w:p>
            <w:pPr>
              <w:spacing w:line="360" w:lineRule="auto"/>
              <w:jc w:val="left"/>
              <w:rPr>
                <w:rFonts w:hint="default" w:ascii="宋体" w:hAnsi="宋体" w:cs="宋体"/>
                <w:color w:val="auto"/>
                <w:szCs w:val="21"/>
                <w:lang w:val="en-US" w:eastAsia="zh-CN"/>
              </w:rPr>
            </w:pPr>
            <w:r>
              <w:rPr>
                <w:rFonts w:hint="eastAsia" w:ascii="宋体" w:hAnsi="宋体" w:cs="宋体"/>
                <w:color w:val="auto"/>
                <w:szCs w:val="21"/>
                <w:lang w:val="en-US" w:eastAsia="zh-CN"/>
              </w:rPr>
              <w:t>3）意外</w:t>
            </w:r>
            <w:r>
              <w:rPr>
                <w:rFonts w:hint="eastAsia" w:ascii="宋体" w:hAnsi="宋体" w:cs="宋体"/>
                <w:color w:val="auto"/>
                <w:szCs w:val="21"/>
              </w:rPr>
              <w:t>事故发生率为0</w:t>
            </w:r>
            <w:r>
              <w:rPr>
                <w:rFonts w:hint="eastAsia" w:ascii="宋体" w:hAnsi="宋体" w:cs="宋体"/>
                <w:color w:val="auto"/>
                <w:szCs w:val="21"/>
                <w:lang w:val="en-US" w:eastAsia="zh-CN"/>
              </w:rPr>
              <w:t xml:space="preserve">                 实测：零</w:t>
            </w:r>
          </w:p>
          <w:p>
            <w:pPr>
              <w:spacing w:line="360" w:lineRule="auto"/>
              <w:jc w:val="left"/>
              <w:rPr>
                <w:rFonts w:ascii="宋体" w:hAnsi="宋体"/>
                <w:color w:val="auto"/>
                <w:szCs w:val="21"/>
              </w:rPr>
            </w:pPr>
            <w:r>
              <w:rPr>
                <w:rFonts w:hint="eastAsia" w:ascii="宋体" w:hAnsi="宋体" w:cs="宋体"/>
                <w:color w:val="auto"/>
                <w:szCs w:val="21"/>
              </w:rPr>
              <w:t>均达到目标，并将指标进行了分解。</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 xml:space="preserve">9.1.1 </w:t>
            </w:r>
          </w:p>
          <w:p>
            <w:pPr>
              <w:rPr>
                <w:rFonts w:ascii="宋体" w:hAnsi="宋体" w:cs="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color w:val="auto"/>
              </w:rPr>
            </w:pPr>
            <w:r>
              <w:rPr>
                <w:rFonts w:hint="eastAsia"/>
                <w:color w:val="auto"/>
              </w:rPr>
              <w:t>公司对需要监视和测量的对象的确定，监视、测量、分析和评价方法的选择，实施监视和测量的时机、实施分析和评价的时机界定，</w:t>
            </w:r>
            <w:r>
              <w:rPr>
                <w:rFonts w:hint="eastAsia"/>
                <w:color w:val="auto"/>
                <w:lang w:val="en-US" w:eastAsia="zh-CN"/>
              </w:rPr>
              <w:t>环境、</w:t>
            </w:r>
            <w:r>
              <w:rPr>
                <w:rFonts w:hint="eastAsia"/>
                <w:color w:val="auto"/>
              </w:rPr>
              <w:t>职业健康安全管理体系的绩效和有效性的评价方法的采用及有关监视和测量记录的保留等要求予以较清楚的策划和确定，详见相关</w:t>
            </w:r>
            <w:r>
              <w:rPr>
                <w:rFonts w:hint="eastAsia"/>
                <w:color w:val="auto"/>
                <w:lang w:eastAsia="zh-CN"/>
              </w:rPr>
              <w:t>管理制度</w:t>
            </w:r>
            <w:r>
              <w:rPr>
                <w:rFonts w:hint="eastAsia"/>
                <w:color w:val="auto"/>
              </w:rPr>
              <w:t>及监视、测量、分析和评价的实施计划。</w:t>
            </w:r>
          </w:p>
          <w:p>
            <w:pPr>
              <w:tabs>
                <w:tab w:val="center" w:pos="3169"/>
              </w:tabs>
              <w:spacing w:line="400" w:lineRule="exact"/>
              <w:jc w:val="left"/>
              <w:rPr>
                <w:rFonts w:hint="eastAsia"/>
                <w:color w:val="auto"/>
              </w:rPr>
            </w:pPr>
            <w:r>
              <w:rPr>
                <w:rFonts w:hint="eastAsia"/>
                <w:color w:val="auto"/>
              </w:rPr>
              <w:t>如：（1）《</w:t>
            </w:r>
            <w:r>
              <w:rPr>
                <w:rFonts w:hint="eastAsia"/>
                <w:color w:val="auto"/>
                <w:lang w:eastAsia="zh-CN"/>
              </w:rPr>
              <w:t>监视和测量管理制度</w:t>
            </w:r>
            <w:r>
              <w:rPr>
                <w:rFonts w:hint="eastAsia"/>
                <w:color w:val="auto"/>
              </w:rPr>
              <w:t>》</w:t>
            </w:r>
          </w:p>
          <w:p>
            <w:pPr>
              <w:tabs>
                <w:tab w:val="center" w:pos="3169"/>
              </w:tabs>
              <w:spacing w:line="400" w:lineRule="exact"/>
              <w:jc w:val="left"/>
              <w:rPr>
                <w:rFonts w:hint="eastAsia"/>
                <w:color w:val="auto"/>
              </w:rPr>
            </w:pPr>
            <w:r>
              <w:rPr>
                <w:rFonts w:hint="eastAsia"/>
                <w:color w:val="auto"/>
              </w:rPr>
              <w:t>（2）《</w:t>
            </w:r>
            <w:r>
              <w:rPr>
                <w:rFonts w:hint="eastAsia"/>
                <w:color w:val="auto"/>
                <w:lang w:eastAsia="zh-CN"/>
              </w:rPr>
              <w:t>内部审核管理制度</w:t>
            </w:r>
            <w:r>
              <w:rPr>
                <w:rFonts w:hint="eastAsia"/>
                <w:color w:val="auto"/>
              </w:rPr>
              <w:t>》</w:t>
            </w:r>
          </w:p>
          <w:p>
            <w:pPr>
              <w:tabs>
                <w:tab w:val="center" w:pos="3169"/>
              </w:tabs>
              <w:spacing w:line="400" w:lineRule="exact"/>
              <w:jc w:val="left"/>
              <w:rPr>
                <w:rFonts w:hint="eastAsia"/>
                <w:color w:val="auto"/>
              </w:rPr>
            </w:pPr>
            <w:r>
              <w:rPr>
                <w:rFonts w:hint="eastAsia"/>
                <w:color w:val="auto"/>
              </w:rPr>
              <w:t>（3）《</w:t>
            </w:r>
            <w:r>
              <w:rPr>
                <w:rFonts w:hint="eastAsia"/>
                <w:color w:val="auto"/>
                <w:lang w:eastAsia="zh-CN"/>
              </w:rPr>
              <w:t>管理评审制度</w:t>
            </w:r>
            <w:r>
              <w:rPr>
                <w:rFonts w:hint="eastAsia"/>
                <w:color w:val="auto"/>
              </w:rPr>
              <w:t>》</w:t>
            </w:r>
          </w:p>
          <w:p>
            <w:pPr>
              <w:tabs>
                <w:tab w:val="center" w:pos="3169"/>
              </w:tabs>
              <w:spacing w:line="400" w:lineRule="exact"/>
              <w:jc w:val="left"/>
              <w:rPr>
                <w:rFonts w:hint="eastAsia"/>
                <w:color w:val="auto"/>
              </w:rPr>
            </w:pPr>
            <w:r>
              <w:rPr>
                <w:rFonts w:hint="eastAsia"/>
                <w:color w:val="auto"/>
              </w:rPr>
              <w:t>（4）《</w:t>
            </w:r>
            <w:r>
              <w:rPr>
                <w:rFonts w:hint="eastAsia"/>
                <w:color w:val="auto"/>
                <w:lang w:eastAsia="zh-CN"/>
              </w:rPr>
              <w:t>应急准备和响应管理制度</w:t>
            </w:r>
            <w:r>
              <w:rPr>
                <w:rFonts w:hint="eastAsia"/>
                <w:color w:val="auto"/>
              </w:rPr>
              <w:t>》</w:t>
            </w:r>
          </w:p>
          <w:p>
            <w:pPr>
              <w:tabs>
                <w:tab w:val="center" w:pos="3169"/>
              </w:tabs>
              <w:spacing w:line="400" w:lineRule="exact"/>
              <w:jc w:val="left"/>
              <w:rPr>
                <w:rFonts w:hint="eastAsia" w:ascii="Times New Roman" w:hAnsi="Times New Roman" w:eastAsia="宋体" w:cs="Times New Roman"/>
                <w:color w:val="auto"/>
                <w:szCs w:val="22"/>
              </w:rPr>
            </w:pPr>
            <w:r>
              <w:rPr>
                <w:rFonts w:hint="eastAsia"/>
                <w:color w:val="auto"/>
              </w:rPr>
              <w:t>（5）《</w:t>
            </w:r>
            <w:r>
              <w:rPr>
                <w:rFonts w:hint="eastAsia"/>
                <w:color w:val="auto"/>
                <w:lang w:eastAsia="zh-CN"/>
              </w:rPr>
              <w:t>合规义务管理制度</w:t>
            </w:r>
            <w:r>
              <w:rPr>
                <w:rFonts w:hint="eastAsia" w:ascii="Times New Roman" w:hAnsi="Times New Roman" w:eastAsia="宋体" w:cs="Times New Roman"/>
                <w:color w:val="auto"/>
                <w:szCs w:val="22"/>
              </w:rPr>
              <w:t>》</w:t>
            </w:r>
          </w:p>
          <w:p>
            <w:pPr>
              <w:tabs>
                <w:tab w:val="center" w:pos="3169"/>
              </w:tabs>
              <w:spacing w:line="400" w:lineRule="exact"/>
              <w:jc w:val="left"/>
              <w:rPr>
                <w:rFonts w:hint="eastAsia" w:eastAsia="宋体"/>
                <w:color w:val="auto"/>
                <w:lang w:eastAsia="zh-CN"/>
              </w:rPr>
            </w:pP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lang w:val="en-US" w:eastAsia="zh-CN"/>
              </w:rPr>
              <w:t>E0:</w:t>
            </w:r>
            <w:r>
              <w:rPr>
                <w:rFonts w:hint="eastAsia" w:ascii="宋体" w:hAnsi="宋体" w:cs="宋体"/>
                <w:color w:val="auto"/>
                <w:szCs w:val="21"/>
              </w:rPr>
              <w:t xml:space="preserve">9.2 </w:t>
            </w:r>
          </w:p>
          <w:p>
            <w:pPr>
              <w:rPr>
                <w:rFonts w:hint="eastAsia" w:ascii="宋体" w:hAnsi="宋体" w:eastAsia="宋体" w:cs="Times New Roman"/>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内部审核管理制度</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22</w:t>
            </w:r>
            <w:r>
              <w:rPr>
                <w:rFonts w:hint="eastAsia" w:ascii="宋体" w:hAnsi="宋体" w:cs="宋体"/>
                <w:color w:val="auto"/>
                <w:szCs w:val="21"/>
              </w:rPr>
              <w:t>年《体系审核实施计划》</w:t>
            </w:r>
          </w:p>
          <w:p>
            <w:pPr>
              <w:spacing w:line="400" w:lineRule="exact"/>
              <w:rPr>
                <w:rFonts w:hint="default" w:ascii="宋体" w:hAnsi="宋体" w:eastAsia="宋体"/>
                <w:color w:val="auto"/>
                <w:szCs w:val="21"/>
                <w:lang w:val="en-US" w:eastAsia="zh-CN"/>
              </w:rPr>
            </w:pPr>
            <w:r>
              <w:rPr>
                <w:rFonts w:hint="eastAsia" w:ascii="宋体" w:hAnsi="宋体" w:cs="宋体"/>
                <w:color w:val="auto"/>
                <w:szCs w:val="21"/>
              </w:rPr>
              <w:t>审核时间：</w:t>
            </w:r>
            <w:r>
              <w:rPr>
                <w:rFonts w:hint="eastAsia" w:ascii="宋体" w:hAnsi="宋体"/>
                <w:color w:val="auto"/>
                <w:szCs w:val="21"/>
                <w:lang w:val="en-US" w:eastAsia="zh-CN"/>
              </w:rPr>
              <w:t>2022.3.25（上一年度内审时间：2021年5月20日，未超过12个月，符合相关策划及要求）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rFonts w:hint="eastAsia" w:ascii="宋体" w:hAnsi="宋体" w:cs="宋体"/>
                <w:color w:val="auto"/>
                <w:szCs w:val="21"/>
              </w:rPr>
            </w:pPr>
            <w:r>
              <w:rPr>
                <w:rFonts w:hint="eastAsia"/>
                <w:color w:val="auto"/>
                <w:szCs w:val="21"/>
              </w:rPr>
              <w:t>审核组：</w:t>
            </w:r>
            <w:r>
              <w:rPr>
                <w:rFonts w:hint="eastAsia" w:ascii="宋体" w:hAnsi="宋体"/>
                <w:color w:val="auto"/>
                <w:szCs w:val="21"/>
              </w:rPr>
              <w:t>组长：</w:t>
            </w:r>
            <w:r>
              <w:rPr>
                <w:rFonts w:hint="eastAsia" w:ascii="宋体" w:hAnsi="宋体" w:cs="Times New Roman"/>
                <w:color w:val="auto"/>
                <w:szCs w:val="21"/>
              </w:rPr>
              <w:t>陈雯</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综合部</w:t>
            </w:r>
            <w:r>
              <w:rPr>
                <w:rFonts w:hint="eastAsia" w:ascii="宋体" w:hAnsi="宋体" w:cs="Times New Roman"/>
                <w:color w:val="auto"/>
                <w:szCs w:val="21"/>
                <w:lang w:eastAsia="zh-CN"/>
              </w:rPr>
              <w:t>）</w:t>
            </w:r>
            <w:r>
              <w:rPr>
                <w:rFonts w:hint="eastAsia" w:ascii="宋体" w:hAnsi="宋体" w:cs="Times New Roman"/>
                <w:color w:val="auto"/>
                <w:szCs w:val="21"/>
              </w:rPr>
              <w:t xml:space="preserve">       组员：王国莉</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运营部</w:t>
            </w:r>
            <w:r>
              <w:rPr>
                <w:rFonts w:hint="eastAsia" w:ascii="宋体" w:hAnsi="宋体" w:cs="Times New Roman"/>
                <w:color w:val="auto"/>
                <w:szCs w:val="21"/>
                <w:lang w:eastAsia="zh-CN"/>
              </w:rPr>
              <w:t>）</w:t>
            </w:r>
          </w:p>
          <w:p>
            <w:pPr>
              <w:spacing w:line="400" w:lineRule="exact"/>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运营部</w:t>
            </w:r>
            <w:r>
              <w:rPr>
                <w:rFonts w:hint="eastAsia" w:ascii="宋体" w:hAnsi="宋体" w:cs="宋体"/>
                <w:color w:val="auto"/>
                <w:szCs w:val="21"/>
              </w:rPr>
              <w:t>审核检查表》、《</w:t>
            </w:r>
            <w:r>
              <w:rPr>
                <w:rFonts w:hint="eastAsia" w:ascii="宋体" w:hAnsi="宋体" w:cs="宋体"/>
                <w:color w:val="auto"/>
                <w:szCs w:val="21"/>
                <w:lang w:eastAsia="zh-CN"/>
              </w:rPr>
              <w:t>综合</w:t>
            </w:r>
            <w:r>
              <w:rPr>
                <w:rFonts w:hint="eastAsia" w:ascii="宋体" w:hAnsi="宋体" w:cs="宋体"/>
                <w:color w:val="auto"/>
                <w:szCs w:val="21"/>
              </w:rPr>
              <w:t>部审核检查表》、《</w:t>
            </w:r>
            <w:r>
              <w:rPr>
                <w:rFonts w:hint="eastAsia" w:ascii="宋体" w:hAnsi="宋体" w:cs="宋体"/>
                <w:color w:val="auto"/>
                <w:szCs w:val="21"/>
                <w:lang w:eastAsia="zh-CN"/>
              </w:rPr>
              <w:t>管理层</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市场部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 xml:space="preserve">等审核记录，审核过程及条款基本齐全，不存在审核自己部门的情况。 </w:t>
            </w:r>
          </w:p>
          <w:p>
            <w:pPr>
              <w:spacing w:line="400" w:lineRule="exact"/>
              <w:rPr>
                <w:rFonts w:hint="eastAsia"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ascii="宋体" w:hAnsi="宋体" w:cs="Times New Roman"/>
                <w:color w:val="auto"/>
                <w:szCs w:val="21"/>
              </w:rPr>
              <w:t>涉及运营部8.4.1条款不符合事实描述“未对粮油供方江北区灵洁食品销售部进行供方评价”。查不符合报告，对不符合项进行了分析，制定了纠正措施，并进行了验证，不符合纠正措施已经关闭</w:t>
            </w:r>
            <w:r>
              <w:rPr>
                <w:rFonts w:hint="eastAsia" w:ascii="宋体" w:hAnsi="宋体" w:cs="宋体"/>
                <w:color w:val="auto"/>
                <w:szCs w:val="21"/>
              </w:rPr>
              <w:t>。</w:t>
            </w:r>
          </w:p>
          <w:p>
            <w:pPr>
              <w:spacing w:line="400" w:lineRule="exact"/>
              <w:rPr>
                <w:rFonts w:hint="eastAsia" w:ascii="宋体" w:hAnsi="宋体" w:cs="宋体"/>
                <w:color w:val="auto"/>
                <w:szCs w:val="21"/>
              </w:rPr>
            </w:pPr>
            <w:r>
              <w:rPr>
                <w:rFonts w:hint="eastAsia" w:ascii="宋体" w:hAnsi="宋体" w:cs="宋体"/>
                <w:color w:val="auto"/>
                <w:szCs w:val="21"/>
              </w:rPr>
              <w:t>查，审核结论：公司</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管理体系的建立符合标准要求、实施有效。</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管理体系的建立实施是有效的，符合标准要求。</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 xml:space="preserve">9.3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管理评审制度</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仿宋" w:hAnsi="仿宋" w:eastAsia="仿宋"/>
                <w:color w:val="auto"/>
                <w:sz w:val="24"/>
              </w:rPr>
              <w:t>2022.4.22</w:t>
            </w:r>
            <w:r>
              <w:rPr>
                <w:rFonts w:hint="eastAsia" w:ascii="仿宋" w:hAnsi="仿宋" w:eastAsia="仿宋"/>
                <w:color w:val="auto"/>
                <w:sz w:val="24"/>
                <w:lang w:eastAsia="zh-CN"/>
              </w:rPr>
              <w:t>（</w:t>
            </w:r>
            <w:r>
              <w:rPr>
                <w:rFonts w:hint="eastAsia" w:ascii="仿宋" w:hAnsi="仿宋" w:eastAsia="仿宋"/>
                <w:color w:val="auto"/>
                <w:sz w:val="24"/>
                <w:lang w:val="en-US" w:eastAsia="zh-CN"/>
              </w:rPr>
              <w:t>上一年度管理评审时间：</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未超过一年，符合相关策划及要求</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何蒋鹏</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对上一次管理评审改进措施的跟踪验证</w:t>
            </w:r>
            <w:r>
              <w:rPr>
                <w:rFonts w:hint="eastAsia" w:ascii="宋体" w:hAnsi="宋体" w:cs="宋体"/>
                <w:color w:val="auto"/>
                <w:szCs w:val="21"/>
                <w:lang w:eastAsia="zh-CN"/>
              </w:rPr>
              <w:t>：</w:t>
            </w:r>
          </w:p>
          <w:p>
            <w:pPr>
              <w:tabs>
                <w:tab w:val="center" w:pos="3169"/>
              </w:tabs>
              <w:spacing w:line="4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上一次管理评审改进项为：</w:t>
            </w:r>
            <w:r>
              <w:rPr>
                <w:rFonts w:hint="eastAsia" w:ascii="宋体" w:hAnsi="宋体" w:cs="宋体"/>
                <w:color w:val="auto"/>
                <w:szCs w:val="21"/>
              </w:rPr>
              <w:t>市场开发能力尚不足,加强培训；</w:t>
            </w:r>
            <w:r>
              <w:rPr>
                <w:rFonts w:hint="eastAsia" w:ascii="宋体" w:hAnsi="宋体" w:cs="宋体"/>
                <w:color w:val="auto"/>
                <w:szCs w:val="21"/>
                <w:lang w:val="en-US" w:eastAsia="zh-CN"/>
              </w:rPr>
              <w:t>查见改进汇总表，</w:t>
            </w:r>
            <w:r>
              <w:rPr>
                <w:rFonts w:hint="eastAsia" w:ascii="宋体" w:hAnsi="宋体" w:cs="宋体"/>
                <w:color w:val="auto"/>
                <w:szCs w:val="21"/>
              </w:rPr>
              <w:t>要求在202</w:t>
            </w:r>
            <w:r>
              <w:rPr>
                <w:rFonts w:hint="eastAsia" w:ascii="宋体" w:hAnsi="宋体" w:cs="宋体"/>
                <w:color w:val="auto"/>
                <w:szCs w:val="21"/>
                <w:lang w:val="en-US" w:eastAsia="zh-CN"/>
              </w:rPr>
              <w:t>1</w:t>
            </w: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.2</w:t>
            </w:r>
            <w:r>
              <w:rPr>
                <w:rFonts w:hint="eastAsia" w:ascii="宋体" w:hAnsi="宋体" w:cs="宋体"/>
                <w:color w:val="auto"/>
                <w:szCs w:val="21"/>
                <w:lang w:val="en-US" w:eastAsia="zh-CN"/>
              </w:rPr>
              <w:t>4</w:t>
            </w:r>
            <w:r>
              <w:rPr>
                <w:rFonts w:hint="eastAsia" w:ascii="宋体" w:hAnsi="宋体" w:cs="宋体"/>
                <w:color w:val="auto"/>
                <w:szCs w:val="21"/>
              </w:rPr>
              <w:t>前</w:t>
            </w:r>
            <w:r>
              <w:rPr>
                <w:rFonts w:hint="eastAsia" w:ascii="宋体" w:hAnsi="宋体" w:cs="宋体"/>
                <w:color w:val="auto"/>
                <w:szCs w:val="21"/>
                <w:lang w:val="en-US" w:eastAsia="zh-CN"/>
              </w:rPr>
              <w:t>由管理者代表牵头，组织相关人员</w:t>
            </w:r>
            <w:r>
              <w:rPr>
                <w:rFonts w:hint="eastAsia" w:ascii="宋体" w:hAnsi="宋体" w:cs="宋体"/>
                <w:color w:val="auto"/>
                <w:szCs w:val="21"/>
              </w:rPr>
              <w:t>完成培训。</w:t>
            </w:r>
            <w:r>
              <w:rPr>
                <w:rFonts w:hint="eastAsia" w:ascii="宋体" w:hAnsi="宋体" w:cs="宋体"/>
                <w:color w:val="auto"/>
                <w:szCs w:val="21"/>
                <w:lang w:val="en-US" w:eastAsia="zh-CN"/>
              </w:rPr>
              <w:t>查见2021年8月及10月市场部周燕对员工进行了培训，提供有培训记录，改进有效。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实施与运行情况的评审（包括资源提供、文件控制）；</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本次评审</w:t>
            </w:r>
            <w:r>
              <w:rPr>
                <w:rFonts w:hint="eastAsia" w:ascii="宋体" w:hAnsi="宋体" w:eastAsia="宋体" w:cs="宋体"/>
                <w:color w:val="auto"/>
                <w:szCs w:val="21"/>
              </w:rPr>
              <w:t>改</w:t>
            </w:r>
            <w:r>
              <w:rPr>
                <w:rFonts w:hint="eastAsia" w:ascii="宋体" w:hAnsi="宋体" w:eastAsia="宋体" w:cs="宋体"/>
                <w:color w:val="auto"/>
                <w:szCs w:val="21"/>
                <w:lang w:val="en-US" w:eastAsia="zh-CN"/>
              </w:rPr>
              <w:t>进的建议：</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人员在工作开展过程中执行力度不足,需加强培训，提高执行力意识。</w:t>
            </w:r>
          </w:p>
          <w:p>
            <w:pPr>
              <w:tabs>
                <w:tab w:val="center" w:pos="3169"/>
              </w:tabs>
              <w:spacing w:line="400" w:lineRule="exact"/>
              <w:jc w:val="left"/>
              <w:rPr>
                <w:color w:val="auto"/>
              </w:rPr>
            </w:pPr>
            <w:r>
              <w:rPr>
                <w:rFonts w:hint="eastAsia" w:ascii="宋体" w:hAnsi="宋体" w:eastAsia="宋体" w:cs="宋体"/>
                <w:color w:val="auto"/>
                <w:szCs w:val="21"/>
                <w:lang w:val="en-US" w:eastAsia="zh-CN"/>
              </w:rPr>
              <w:t>查见管理评审</w:t>
            </w:r>
            <w:r>
              <w:rPr>
                <w:rFonts w:hint="eastAsia" w:ascii="宋体" w:hAnsi="宋体" w:eastAsia="宋体" w:cs="宋体"/>
                <w:color w:val="auto"/>
                <w:szCs w:val="21"/>
                <w:highlight w:val="none"/>
                <w:lang w:val="en-US" w:eastAsia="zh-CN"/>
              </w:rPr>
              <w:t>改进措施计划，计划于上半年前由综合部组织完成以上培训措施，目前该措施还在实施中。</w:t>
            </w:r>
            <w:r>
              <w:rPr>
                <w:rFonts w:hint="eastAsia" w:ascii="宋体" w:hAnsi="宋体"/>
                <w:color w:val="auto"/>
                <w:kern w:val="0"/>
                <w:szCs w:val="21"/>
                <w:highlight w:val="none"/>
                <w:lang w:val="en-US" w:eastAsia="zh-CN"/>
              </w:rPr>
              <w:t>下次审核时关注</w:t>
            </w:r>
            <w:r>
              <w:rPr>
                <w:rFonts w:hint="eastAsia" w:ascii="宋体" w:hAnsi="宋体" w:eastAsia="宋体" w:cs="Times New Roman"/>
                <w:color w:val="auto"/>
                <w:kern w:val="0"/>
                <w:szCs w:val="21"/>
                <w:highlight w:val="none"/>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近一年以来，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szCs w:val="21"/>
                <w:lang w:val="en-US" w:eastAsia="zh-CN"/>
              </w:rPr>
              <w:t>公司质量、环境及安全</w:t>
            </w:r>
            <w:r>
              <w:rPr>
                <w:rFonts w:hint="eastAsia" w:ascii="宋体" w:hAnsi="宋体" w:cs="宋体"/>
                <w:color w:val="auto"/>
                <w:szCs w:val="21"/>
              </w:rPr>
              <w:t>方针、目标适宜，体系符合企业现状，公司建立的管理体系适宜、充分、有效</w:t>
            </w:r>
            <w:r>
              <w:rPr>
                <w:rFonts w:hint="eastAsia" w:ascii="宋体" w:hAnsi="宋体" w:cs="宋体"/>
                <w:color w:val="auto"/>
                <w:szCs w:val="21"/>
                <w:lang w:eastAsia="zh-CN"/>
              </w:rPr>
              <w:t>。</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hint="eastAsia"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10.1</w:t>
            </w:r>
          </w:p>
          <w:p>
            <w:pPr>
              <w:tabs>
                <w:tab w:val="center" w:pos="3169"/>
              </w:tabs>
              <w:spacing w:line="400" w:lineRule="exact"/>
              <w:rPr>
                <w:rFonts w:ascii="宋体" w:hAnsi="宋体" w:cs="宋体"/>
                <w:color w:val="auto"/>
                <w:szCs w:val="21"/>
              </w:rPr>
            </w:pPr>
            <w:r>
              <w:rPr>
                <w:rFonts w:hint="eastAsia" w:ascii="宋体" w:hAnsi="宋体" w:cs="宋体"/>
                <w:color w:val="auto"/>
                <w:szCs w:val="21"/>
              </w:rPr>
              <w:t>10.3；</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cs="宋体"/>
                <w:color w:val="auto"/>
                <w:szCs w:val="21"/>
              </w:rPr>
              <w:t>公司制</w:t>
            </w:r>
            <w:r>
              <w:rPr>
                <w:rFonts w:hint="eastAsia" w:ascii="宋体" w:hAnsi="宋体" w:eastAsia="宋体" w:cs="宋体"/>
                <w:color w:val="auto"/>
                <w:szCs w:val="21"/>
              </w:rPr>
              <w:t>定系列</w:t>
            </w:r>
            <w:r>
              <w:rPr>
                <w:rFonts w:hint="eastAsia" w:ascii="宋体" w:hAnsi="宋体" w:cs="宋体"/>
                <w:color w:val="auto"/>
                <w:szCs w:val="21"/>
                <w:lang w:eastAsia="zh-CN"/>
              </w:rPr>
              <w:t>管理制度</w:t>
            </w:r>
            <w:r>
              <w:rPr>
                <w:rFonts w:hint="eastAsia" w:ascii="宋体" w:hAnsi="宋体" w:eastAsia="宋体" w:cs="宋体"/>
                <w:color w:val="auto"/>
                <w:szCs w:val="21"/>
              </w:rPr>
              <w:t>《</w:t>
            </w:r>
            <w:r>
              <w:rPr>
                <w:rFonts w:hint="eastAsia" w:ascii="宋体" w:hAnsi="宋体" w:cs="宋体"/>
                <w:color w:val="auto"/>
                <w:szCs w:val="21"/>
                <w:lang w:eastAsia="zh-CN"/>
              </w:rPr>
              <w:t>管理评审制度</w:t>
            </w:r>
            <w:r>
              <w:rPr>
                <w:rFonts w:hint="eastAsia" w:ascii="宋体" w:hAnsi="宋体" w:eastAsia="宋体" w:cs="宋体"/>
                <w:color w:val="auto"/>
                <w:szCs w:val="21"/>
              </w:rPr>
              <w:t>》、《</w:t>
            </w:r>
            <w:r>
              <w:rPr>
                <w:rFonts w:hint="eastAsia" w:ascii="宋体" w:hAnsi="宋体" w:cs="宋体"/>
                <w:color w:val="auto"/>
                <w:szCs w:val="21"/>
                <w:lang w:eastAsia="zh-CN"/>
              </w:rPr>
              <w:t>不符合控制管理制度</w:t>
            </w:r>
            <w:r>
              <w:rPr>
                <w:rFonts w:hint="eastAsia" w:ascii="宋体" w:hAnsi="宋体" w:eastAsia="宋体" w:cs="宋体"/>
                <w:color w:val="auto"/>
                <w:szCs w:val="21"/>
              </w:rPr>
              <w:t>》、《</w:t>
            </w:r>
            <w:r>
              <w:rPr>
                <w:rFonts w:hint="eastAsia" w:ascii="宋体" w:hAnsi="宋体" w:cs="宋体"/>
                <w:color w:val="auto"/>
                <w:szCs w:val="21"/>
                <w:lang w:eastAsia="zh-CN"/>
              </w:rPr>
              <w:t>监视和测量管理制度</w:t>
            </w:r>
            <w:r>
              <w:rPr>
                <w:rFonts w:hint="eastAsia" w:ascii="宋体" w:hAnsi="宋体" w:eastAsia="宋体" w:cs="宋体"/>
                <w:color w:val="auto"/>
                <w:szCs w:val="21"/>
              </w:rPr>
              <w:t>》、《</w:t>
            </w:r>
            <w:r>
              <w:rPr>
                <w:rFonts w:hint="eastAsia" w:ascii="宋体" w:hAnsi="宋体" w:cs="宋体"/>
                <w:color w:val="auto"/>
                <w:szCs w:val="21"/>
                <w:lang w:eastAsia="zh-CN"/>
              </w:rPr>
              <w:t>纠正措施管理制度</w:t>
            </w:r>
            <w:r>
              <w:rPr>
                <w:rFonts w:hint="eastAsia" w:ascii="宋体" w:hAnsi="宋体" w:eastAsia="宋体" w:cs="宋体"/>
                <w:color w:val="auto"/>
                <w:szCs w:val="21"/>
              </w:rPr>
              <w:t>》及《</w:t>
            </w:r>
            <w:r>
              <w:rPr>
                <w:rFonts w:hint="eastAsia" w:ascii="宋体" w:hAnsi="宋体" w:cs="宋体"/>
                <w:color w:val="auto"/>
                <w:szCs w:val="21"/>
                <w:lang w:eastAsia="zh-CN"/>
              </w:rPr>
              <w:t>内部审核管理制度</w:t>
            </w:r>
            <w:r>
              <w:rPr>
                <w:rFonts w:hint="eastAsia" w:ascii="宋体" w:hAnsi="宋体" w:eastAsia="宋体" w:cs="宋体"/>
                <w:color w:val="auto"/>
                <w:szCs w:val="21"/>
              </w:rPr>
              <w:t>》，对持续改进的过程予以规定，以实现</w:t>
            </w:r>
            <w:r>
              <w:rPr>
                <w:rFonts w:hint="eastAsia" w:ascii="宋体" w:hAnsi="宋体" w:cs="宋体"/>
                <w:color w:val="auto"/>
                <w:szCs w:val="21"/>
                <w:lang w:val="en-US" w:eastAsia="zh-CN"/>
              </w:rPr>
              <w:t>环境、</w:t>
            </w:r>
            <w:r>
              <w:rPr>
                <w:rFonts w:hint="eastAsia" w:ascii="宋体" w:hAnsi="宋体" w:eastAsia="宋体" w:cs="宋体"/>
                <w:color w:val="auto"/>
                <w:szCs w:val="21"/>
              </w:rPr>
              <w:t>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w:t>
            </w:r>
            <w:r>
              <w:rPr>
                <w:rFonts w:hint="eastAsia" w:ascii="宋体" w:hAnsi="宋体" w:eastAsia="宋体" w:cs="宋体"/>
                <w:color w:val="auto"/>
                <w:szCs w:val="21"/>
                <w:lang w:val="en-US" w:eastAsia="zh-CN"/>
              </w:rPr>
              <w:t>管理</w:t>
            </w:r>
            <w:r>
              <w:rPr>
                <w:rFonts w:hint="eastAsia" w:ascii="宋体" w:hAnsi="宋体" w:eastAsia="宋体" w:cs="宋体"/>
                <w:color w:val="auto"/>
                <w:szCs w:val="21"/>
              </w:rPr>
              <w:t>方针、目标的达成分析、内部审核结果、数据资料统计分析、纠正和预防措施和管理评审等方式，以推动</w:t>
            </w:r>
            <w:r>
              <w:rPr>
                <w:rFonts w:hint="eastAsia" w:ascii="宋体" w:hAnsi="宋体" w:cs="宋体"/>
                <w:color w:val="auto"/>
                <w:szCs w:val="21"/>
                <w:lang w:val="en-US" w:eastAsia="zh-CN"/>
              </w:rPr>
              <w:t>环境、</w:t>
            </w:r>
            <w:r>
              <w:rPr>
                <w:rFonts w:hint="eastAsia" w:ascii="宋体" w:hAnsi="宋体" w:eastAsia="宋体" w:cs="宋体"/>
                <w:color w:val="auto"/>
                <w:szCs w:val="21"/>
              </w:rPr>
              <w:t>职业健康安全管理体系的持续改进。</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公司制定《</w:t>
            </w:r>
            <w:r>
              <w:rPr>
                <w:rFonts w:hint="eastAsia" w:ascii="宋体" w:hAnsi="宋体" w:cs="宋体"/>
                <w:color w:val="auto"/>
                <w:szCs w:val="21"/>
                <w:lang w:eastAsia="zh-CN"/>
              </w:rPr>
              <w:t>不符合控制管理制度</w:t>
            </w:r>
            <w:r>
              <w:rPr>
                <w:rFonts w:hint="eastAsia" w:ascii="宋体" w:hAnsi="宋体" w:eastAsia="宋体" w:cs="宋体"/>
                <w:color w:val="auto"/>
                <w:szCs w:val="21"/>
              </w:rPr>
              <w:t>》及《</w:t>
            </w:r>
            <w:r>
              <w:rPr>
                <w:rFonts w:hint="eastAsia" w:ascii="宋体" w:hAnsi="宋体" w:cs="宋体"/>
                <w:color w:val="auto"/>
                <w:szCs w:val="21"/>
                <w:lang w:eastAsia="zh-CN"/>
              </w:rPr>
              <w:t>纠正措施管理制度</w:t>
            </w:r>
            <w:r>
              <w:rPr>
                <w:rFonts w:hint="eastAsia" w:ascii="宋体" w:hAnsi="宋体" w:eastAsia="宋体" w:cs="宋体"/>
                <w:color w:val="auto"/>
                <w:szCs w:val="21"/>
              </w:rPr>
              <w:t>》实施纠正措施，消除</w:t>
            </w:r>
            <w:r>
              <w:rPr>
                <w:rFonts w:hint="eastAsia" w:ascii="宋体" w:hAnsi="宋体" w:eastAsia="宋体" w:cs="宋体"/>
                <w:color w:val="auto"/>
                <w:szCs w:val="21"/>
                <w:lang w:val="en-US" w:eastAsia="zh-CN"/>
              </w:rPr>
              <w:t>不符合</w:t>
            </w:r>
            <w:r>
              <w:rPr>
                <w:rFonts w:hint="eastAsia" w:ascii="宋体" w:hAnsi="宋体" w:eastAsia="宋体" w:cs="宋体"/>
                <w:color w:val="auto"/>
                <w:szCs w:val="21"/>
              </w:rPr>
              <w:t>，以防止其再发生。</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eastAsia="宋体" w:cs="宋体"/>
                <w:color w:val="auto"/>
                <w:szCs w:val="21"/>
              </w:rPr>
              <w:t>公司主要按策划的管理手册、</w:t>
            </w:r>
            <w:r>
              <w:rPr>
                <w:rFonts w:hint="eastAsia" w:ascii="宋体" w:hAnsi="宋体" w:cs="宋体"/>
                <w:color w:val="auto"/>
                <w:szCs w:val="21"/>
                <w:lang w:eastAsia="zh-CN"/>
              </w:rPr>
              <w:t>管理制度</w:t>
            </w:r>
            <w:r>
              <w:rPr>
                <w:rFonts w:hint="eastAsia" w:ascii="宋体" w:hAnsi="宋体" w:eastAsia="宋体" w:cs="宋体"/>
                <w:color w:val="auto"/>
                <w:szCs w:val="21"/>
              </w:rPr>
              <w:t>等实施运行，主要采用内审、管理评审、数据分析、纠正和预防措施、质量方针和目标等来实现对</w:t>
            </w:r>
            <w:r>
              <w:rPr>
                <w:rFonts w:hint="eastAsia" w:ascii="宋体" w:hAnsi="宋体" w:cs="宋体"/>
                <w:color w:val="auto"/>
                <w:szCs w:val="21"/>
                <w:lang w:val="en-US" w:eastAsia="zh-CN"/>
              </w:rPr>
              <w:t>环境、</w:t>
            </w:r>
            <w:r>
              <w:rPr>
                <w:rFonts w:hint="eastAsia" w:ascii="宋体" w:hAnsi="宋体" w:eastAsia="宋体" w:cs="宋体"/>
                <w:color w:val="auto"/>
                <w:szCs w:val="21"/>
              </w:rPr>
              <w:t>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color w:val="auto"/>
                <w:szCs w:val="21"/>
              </w:rPr>
            </w:pPr>
            <w:r>
              <w:rPr>
                <w:rFonts w:hint="eastAsia" w:ascii="宋体" w:hAnsi="宋体" w:cs="宋体"/>
                <w:color w:val="auto"/>
                <w:sz w:val="21"/>
                <w:szCs w:val="21"/>
              </w:rPr>
              <w:t>范围的确认，资质的确认，法律法规执行情况，重大质量事故，及顾客投诉和质量监督抽查情况，环境安全投诉，</w:t>
            </w:r>
            <w:r>
              <w:rPr>
                <w:rFonts w:hint="eastAsia" w:ascii="宋体" w:hAnsi="宋体" w:eastAsia="宋体" w:cs="宋体"/>
                <w:color w:val="auto"/>
                <w:sz w:val="21"/>
                <w:szCs w:val="21"/>
              </w:rPr>
              <w:t>认证证书及标识使用情况</w:t>
            </w:r>
            <w:r>
              <w:rPr>
                <w:rFonts w:hint="eastAsia" w:ascii="宋体" w:hAnsi="宋体" w:eastAsia="宋体" w:cs="宋体"/>
                <w:color w:val="auto"/>
                <w:sz w:val="21"/>
                <w:szCs w:val="21"/>
                <w:lang w:eastAsia="zh-CN"/>
              </w:rPr>
              <w:t>，</w:t>
            </w:r>
            <w:r>
              <w:rPr>
                <w:rFonts w:hint="eastAsia" w:ascii="宋体" w:hAnsi="宋体" w:cs="宋体"/>
                <w:color w:val="auto"/>
                <w:sz w:val="21"/>
                <w:szCs w:val="21"/>
                <w:highlight w:val="none"/>
                <w:lang w:val="en-US" w:eastAsia="zh-CN"/>
              </w:rPr>
              <w:t>上次不符合</w:t>
            </w:r>
            <w:r>
              <w:rPr>
                <w:rFonts w:hint="eastAsia" w:ascii="宋体" w:hAnsi="宋体" w:cs="宋体"/>
                <w:color w:val="auto"/>
                <w:sz w:val="21"/>
                <w:szCs w:val="21"/>
                <w:highlight w:val="none"/>
              </w:rPr>
              <w:t>验证</w:t>
            </w:r>
            <w:r>
              <w:rPr>
                <w:rFonts w:hint="eastAsia" w:ascii="宋体" w:hAnsi="宋体" w:cs="新宋体"/>
                <w:color w:val="auto"/>
                <w:sz w:val="21"/>
                <w:szCs w:val="21"/>
              </w:rPr>
              <w:t>。</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b/>
                <w:color w:val="auto"/>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现场确认，</w:t>
            </w:r>
            <w:r>
              <w:rPr>
                <w:rFonts w:hint="eastAsia" w:ascii="Times New Roman" w:hAnsi="Times New Roman" w:eastAsia="宋体" w:cs="Times New Roman"/>
                <w:color w:val="auto"/>
                <w:lang w:eastAsia="zh-CN"/>
              </w:rPr>
              <w:t>公司管理体系覆盖范围</w:t>
            </w:r>
            <w:r>
              <w:rPr>
                <w:rFonts w:hint="eastAsia" w:cs="Times New Roman"/>
                <w:color w:val="auto"/>
                <w:lang w:val="en-US" w:eastAsia="zh-CN"/>
              </w:rPr>
              <w:t>无变更，为</w:t>
            </w:r>
            <w:r>
              <w:rPr>
                <w:rFonts w:hint="eastAsia" w:ascii="Times New Roman" w:hAnsi="Times New Roman" w:eastAsia="宋体" w:cs="Times New Roman"/>
                <w:color w:val="auto"/>
                <w:lang w:eastAsia="zh-CN"/>
              </w:rPr>
              <w:t>：</w:t>
            </w:r>
          </w:p>
          <w:p>
            <w:pPr>
              <w:rPr>
                <w:color w:val="auto"/>
                <w:sz w:val="20"/>
              </w:rPr>
            </w:pPr>
            <w:bookmarkStart w:id="1" w:name="审核范围"/>
            <w:r>
              <w:rPr>
                <w:color w:val="auto"/>
                <w:sz w:val="20"/>
              </w:rPr>
              <w:t>Q：许可范围内的预包装食品（含冷藏冷冻食品）、散装食品（含冷藏冷冻食品、不含直接入口食品）、蔬菜、水果、鲜肉、水产品的销售</w:t>
            </w:r>
          </w:p>
          <w:p>
            <w:pPr>
              <w:rPr>
                <w:color w:val="auto"/>
                <w:sz w:val="20"/>
              </w:rPr>
            </w:pPr>
            <w:r>
              <w:rPr>
                <w:color w:val="auto"/>
                <w:sz w:val="20"/>
              </w:rPr>
              <w:t>E：许可范围内的预包装食品（含冷藏冷冻食品）、散装食品（含冷藏冷冻食品、不含直接入口食品）、蔬菜、水果、鲜肉、水产品的销售所涉及场所的相关环境管理活动</w:t>
            </w:r>
          </w:p>
          <w:p>
            <w:pPr>
              <w:spacing w:line="360" w:lineRule="auto"/>
              <w:rPr>
                <w:color w:val="auto"/>
                <w:sz w:val="20"/>
              </w:rPr>
            </w:pPr>
            <w:r>
              <w:rPr>
                <w:color w:val="auto"/>
                <w:sz w:val="20"/>
              </w:rPr>
              <w:t>O：许可范围内的预包装食品（含冷藏冷冻食品）、散装食品（含冷藏冷冻食品、不含直接入口食品）、蔬菜、水果、鲜肉、水产品的销售所涉及场所的相关职业健康安全管理活动</w:t>
            </w:r>
            <w:bookmarkEnd w:id="1"/>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提供营业执照（三证合一）</w:t>
            </w:r>
            <w:r>
              <w:rPr>
                <w:rFonts w:hint="eastAsia" w:cs="Times New Roman"/>
                <w:color w:val="auto"/>
                <w:lang w:val="en-US" w:eastAsia="zh-CN"/>
              </w:rPr>
              <w:t>及</w:t>
            </w:r>
            <w:r>
              <w:rPr>
                <w:rFonts w:hint="eastAsia" w:ascii="宋体" w:hAnsi="宋体"/>
                <w:color w:val="auto"/>
                <w:szCs w:val="21"/>
              </w:rPr>
              <w:t>食品经营许可证</w:t>
            </w:r>
            <w:r>
              <w:rPr>
                <w:rFonts w:hint="eastAsia" w:ascii="Times New Roman" w:hAnsi="Times New Roman" w:eastAsia="宋体" w:cs="Times New Roman"/>
                <w:color w:val="auto"/>
              </w:rPr>
              <w:t>，检查有效。公司严格执行</w:t>
            </w:r>
            <w:r>
              <w:rPr>
                <w:rFonts w:hint="eastAsia" w:ascii="Times New Roman" w:hAnsi="Times New Roman" w:eastAsia="宋体" w:cs="Times New Roman"/>
                <w:color w:val="auto"/>
                <w:lang w:val="en-US" w:eastAsia="zh-CN"/>
              </w:rPr>
              <w:t>行业</w:t>
            </w:r>
            <w:r>
              <w:rPr>
                <w:rFonts w:hint="eastAsia" w:ascii="Times New Roman" w:hAnsi="Times New Roman" w:eastAsia="宋体" w:cs="Times New Roman"/>
                <w:color w:val="auto"/>
              </w:rPr>
              <w:t>标准和客户合同协议要求。</w:t>
            </w:r>
          </w:p>
          <w:p>
            <w:pPr>
              <w:spacing w:line="360" w:lineRule="auto"/>
              <w:ind w:firstLine="420" w:firstLineChars="200"/>
              <w:rPr>
                <w:rFonts w:hint="eastAsia" w:ascii="Times New Roman" w:hAnsi="Times New Roman" w:eastAsia="宋体" w:cs="Times New Roman"/>
                <w:color w:val="auto"/>
              </w:rPr>
            </w:pPr>
            <w:r>
              <w:rPr>
                <w:rFonts w:hint="eastAsia" w:cs="Times New Roman"/>
                <w:color w:val="auto"/>
                <w:lang w:val="en-US" w:eastAsia="zh-CN"/>
              </w:rPr>
              <w:t>近一年</w:t>
            </w:r>
            <w:r>
              <w:rPr>
                <w:rFonts w:hint="eastAsia" w:ascii="Times New Roman" w:hAnsi="Times New Roman" w:eastAsia="宋体" w:cs="Times New Roman"/>
                <w:color w:val="auto"/>
                <w:lang w:val="en-US" w:eastAsia="zh-CN"/>
              </w:rPr>
              <w:t>来</w:t>
            </w:r>
            <w:r>
              <w:rPr>
                <w:rFonts w:hint="eastAsia" w:ascii="Times New Roman" w:hAnsi="Times New Roman" w:eastAsia="宋体" w:cs="Times New Roman"/>
                <w:color w:val="auto"/>
              </w:rPr>
              <w:t>，公司没有顾客的重大服务质量投诉、没有因环境污染事件受到相关方的投诉，通过顾客满意度调查，顾客对公司提供的服务普遍反映较好，相关方对公司的环境</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安全</w:t>
            </w:r>
            <w:r>
              <w:rPr>
                <w:rFonts w:hint="eastAsia" w:ascii="Times New Roman" w:hAnsi="Times New Roman" w:eastAsia="宋体" w:cs="Times New Roman"/>
                <w:color w:val="auto"/>
              </w:rPr>
              <w:t>管控普遍反映较好。体系运行以来，没有重大环境</w:t>
            </w:r>
            <w:r>
              <w:rPr>
                <w:rFonts w:hint="eastAsia" w:ascii="Times New Roman" w:hAnsi="Times New Roman" w:eastAsia="宋体" w:cs="Times New Roman"/>
                <w:color w:val="auto"/>
                <w:lang w:val="en-US" w:eastAsia="zh-CN"/>
              </w:rPr>
              <w:t>扰</w:t>
            </w:r>
            <w:r>
              <w:rPr>
                <w:rFonts w:hint="eastAsia" w:ascii="Times New Roman" w:hAnsi="Times New Roman" w:eastAsia="宋体" w:cs="Times New Roman"/>
                <w:color w:val="auto"/>
              </w:rPr>
              <w:t>民</w:t>
            </w:r>
            <w:r>
              <w:rPr>
                <w:rFonts w:hint="eastAsia" w:ascii="Times New Roman" w:hAnsi="Times New Roman" w:eastAsia="宋体" w:cs="Times New Roman"/>
                <w:color w:val="auto"/>
                <w:lang w:val="en-US" w:eastAsia="zh-CN"/>
              </w:rPr>
              <w:t>及安全</w:t>
            </w:r>
            <w:r>
              <w:rPr>
                <w:rFonts w:hint="eastAsia" w:ascii="Times New Roman" w:hAnsi="Times New Roman" w:eastAsia="宋体" w:cs="Times New Roman"/>
                <w:color w:val="auto"/>
              </w:rPr>
              <w:t>问题和投诉。</w:t>
            </w:r>
          </w:p>
          <w:p>
            <w:pPr>
              <w:spacing w:line="360" w:lineRule="auto"/>
              <w:ind w:firstLine="420" w:firstLineChars="200"/>
              <w:rPr>
                <w:rFonts w:hint="eastAsia" w:ascii="Times New Roman" w:hAnsi="Times New Roman" w:eastAsia="宋体" w:cs="Times New Roman"/>
                <w:color w:val="auto"/>
              </w:rPr>
            </w:pPr>
            <w:r>
              <w:rPr>
                <w:rFonts w:hint="eastAsia" w:cs="Times New Roman"/>
                <w:color w:val="auto"/>
                <w:lang w:val="en-US" w:eastAsia="zh-CN"/>
              </w:rPr>
              <w:t>近一年来</w:t>
            </w:r>
            <w:r>
              <w:rPr>
                <w:rFonts w:hint="eastAsia" w:ascii="Times New Roman" w:hAnsi="Times New Roman" w:eastAsia="宋体" w:cs="Times New Roman"/>
                <w:color w:val="auto"/>
              </w:rPr>
              <w:t>无质量监督抽查情况。</w:t>
            </w:r>
          </w:p>
          <w:p>
            <w:pPr>
              <w:pStyle w:val="2"/>
              <w:ind w:firstLine="460" w:firstLineChars="200"/>
              <w:rPr>
                <w:rFonts w:hint="eastAsia"/>
                <w:color w:val="auto"/>
              </w:rPr>
            </w:pPr>
            <w:r>
              <w:rPr>
                <w:rFonts w:hint="eastAsia"/>
                <w:color w:val="auto"/>
                <w:highlight w:val="none"/>
              </w:rPr>
              <w:t>现场查见认证证书及标识使用情况，符合要求</w:t>
            </w:r>
          </w:p>
          <w:p>
            <w:pPr>
              <w:spacing w:line="360" w:lineRule="auto"/>
              <w:ind w:firstLine="420" w:firstLineChars="200"/>
              <w:rPr>
                <w:color w:val="auto"/>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w:t>
            </w:r>
            <w:r>
              <w:rPr>
                <w:rFonts w:hint="eastAsia" w:cs="Times New Roman"/>
                <w:color w:val="auto"/>
                <w:kern w:val="2"/>
                <w:sz w:val="21"/>
                <w:szCs w:val="22"/>
                <w:highlight w:val="none"/>
                <w:lang w:val="en-US" w:eastAsia="zh-CN" w:bidi="ar-SA"/>
              </w:rPr>
              <w:t>运营</w:t>
            </w:r>
            <w:r>
              <w:rPr>
                <w:rFonts w:hint="eastAsia" w:ascii="Times New Roman" w:hAnsi="Times New Roman" w:eastAsia="宋体" w:cs="Times New Roman"/>
                <w:color w:val="auto"/>
                <w:kern w:val="2"/>
                <w:sz w:val="21"/>
                <w:szCs w:val="22"/>
                <w:highlight w:val="none"/>
                <w:lang w:val="en-US" w:eastAsia="zh-CN" w:bidi="ar-SA"/>
              </w:rPr>
              <w:t>部</w:t>
            </w:r>
            <w:r>
              <w:rPr>
                <w:rFonts w:hint="eastAsia" w:cs="Times New Roman"/>
                <w:color w:val="auto"/>
                <w:kern w:val="2"/>
                <w:sz w:val="21"/>
                <w:szCs w:val="22"/>
                <w:highlight w:val="none"/>
                <w:lang w:val="en-US" w:eastAsia="zh-CN" w:bidi="ar-SA"/>
              </w:rPr>
              <w:t>Q8.5.1</w:t>
            </w:r>
            <w:r>
              <w:rPr>
                <w:rFonts w:hint="eastAsia" w:ascii="Times New Roman" w:hAnsi="Times New Roman" w:eastAsia="宋体" w:cs="Times New Roman"/>
                <w:color w:val="auto"/>
                <w:kern w:val="2"/>
                <w:sz w:val="21"/>
                <w:szCs w:val="22"/>
                <w:highlight w:val="none"/>
                <w:lang w:val="en-US" w:eastAsia="zh-CN" w:bidi="ar-SA"/>
              </w:rPr>
              <w:t>条款，经本次审核验证均整改且无类似不符合情况出现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p>
        </w:tc>
      </w:tr>
    </w:tbl>
    <w:p>
      <w:pPr>
        <w:spacing w:line="480" w:lineRule="exact"/>
        <w:jc w:val="center"/>
        <w:rPr>
          <w:rFonts w:ascii="隶书" w:hAnsi="宋体" w:eastAsia="隶书"/>
          <w:bCs/>
          <w:color w:val="auto"/>
          <w:sz w:val="36"/>
          <w:szCs w:val="36"/>
        </w:rPr>
      </w:pPr>
    </w:p>
    <w:p>
      <w:pPr>
        <w:pStyle w:val="7"/>
        <w:rPr>
          <w:rFonts w:hint="eastAsia"/>
          <w:color w:val="auto"/>
        </w:rPr>
      </w:pPr>
      <w:r>
        <w:rPr>
          <w:rFonts w:hint="eastAsia"/>
          <w:color w:val="auto"/>
        </w:rPr>
        <w:t>说明：不符合标注N</w:t>
      </w:r>
    </w:p>
    <w:p>
      <w:pPr>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42"/>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过程与活动、</w:t>
            </w:r>
          </w:p>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抽样计划</w:t>
            </w:r>
          </w:p>
        </w:tc>
        <w:tc>
          <w:tcPr>
            <w:tcW w:w="960" w:type="dxa"/>
            <w:vMerge w:val="restart"/>
            <w:noWrap w:val="0"/>
            <w:vAlign w:val="center"/>
          </w:tcPr>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涉及</w:t>
            </w:r>
          </w:p>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条款</w:t>
            </w:r>
          </w:p>
        </w:tc>
        <w:tc>
          <w:tcPr>
            <w:tcW w:w="10242" w:type="dxa"/>
            <w:noWrap w:val="0"/>
            <w:vAlign w:val="center"/>
          </w:tcPr>
          <w:p>
            <w:pPr>
              <w:spacing w:line="360" w:lineRule="auto"/>
              <w:ind w:firstLine="240" w:firstLineChars="100"/>
              <w:textAlignment w:val="baseline"/>
              <w:rPr>
                <w:rFonts w:hint="default" w:ascii="宋体" w:hAnsi="宋体" w:cs="宋体"/>
                <w:color w:val="000000" w:themeColor="text1"/>
                <w:sz w:val="24"/>
                <w:szCs w:val="24"/>
                <w:lang w:val="en-US" w:eastAsia="zh-CN"/>
              </w:rPr>
            </w:pPr>
            <w:r>
              <w:rPr>
                <w:rFonts w:hint="eastAsia" w:ascii="宋体" w:hAnsi="宋体" w:cs="宋体"/>
                <w:color w:val="000000" w:themeColor="text1"/>
                <w:sz w:val="24"/>
                <w:szCs w:val="24"/>
              </w:rPr>
              <w:t>受审核部门：</w:t>
            </w:r>
            <w:r>
              <w:rPr>
                <w:rFonts w:hint="eastAsia" w:ascii="宋体" w:hAnsi="宋体" w:cs="宋体"/>
                <w:color w:val="000000" w:themeColor="text1"/>
                <w:sz w:val="24"/>
                <w:szCs w:val="24"/>
                <w:lang w:eastAsia="zh-CN"/>
              </w:rPr>
              <w:t>综合部（</w:t>
            </w:r>
            <w:r>
              <w:rPr>
                <w:rFonts w:hint="eastAsia" w:ascii="宋体" w:hAnsi="宋体" w:cs="宋体"/>
                <w:color w:val="000000" w:themeColor="text1"/>
                <w:sz w:val="24"/>
                <w:szCs w:val="24"/>
                <w:lang w:val="en-US" w:eastAsia="zh-CN"/>
              </w:rPr>
              <w:t>含财务部</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lang w:eastAsia="zh-CN"/>
              </w:rPr>
              <w:t xml:space="preserve"> 主管领导：陈雯，</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lang w:eastAsia="zh-CN"/>
              </w:rPr>
              <w:t>陪同人员：</w:t>
            </w:r>
            <w:r>
              <w:rPr>
                <w:rFonts w:hint="eastAsia" w:ascii="宋体" w:hAnsi="宋体" w:cs="宋体"/>
                <w:color w:val="000000" w:themeColor="text1"/>
                <w:sz w:val="24"/>
                <w:szCs w:val="24"/>
                <w:lang w:val="en-US" w:eastAsia="zh-CN"/>
              </w:rPr>
              <w:t xml:space="preserve"> </w:t>
            </w:r>
            <w:bookmarkStart w:id="2" w:name="联系人"/>
            <w:r>
              <w:rPr>
                <w:rFonts w:hint="eastAsia"/>
                <w:color w:val="000000" w:themeColor="text1"/>
                <w:sz w:val="24"/>
                <w:szCs w:val="24"/>
              </w:rPr>
              <w:t>龚金艳</w:t>
            </w:r>
            <w:bookmarkEnd w:id="2"/>
          </w:p>
        </w:tc>
        <w:tc>
          <w:tcPr>
            <w:tcW w:w="1347" w:type="dxa"/>
            <w:vMerge w:val="restart"/>
            <w:noWrap w:val="0"/>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960" w:type="dxa"/>
            <w:vMerge w:val="continue"/>
            <w:noWrap w:val="0"/>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10242" w:type="dxa"/>
            <w:noWrap w:val="0"/>
            <w:vAlign w:val="center"/>
          </w:tcPr>
          <w:p>
            <w:pPr>
              <w:spacing w:line="360" w:lineRule="auto"/>
              <w:ind w:firstLine="240" w:firstLineChars="100"/>
              <w:textAlignment w:val="baseline"/>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审核员</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杨珍全</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 xml:space="preserve">   审核时间：</w:t>
            </w:r>
            <w:r>
              <w:rPr>
                <w:rFonts w:hint="eastAsia" w:ascii="宋体" w:hAnsi="宋体" w:cs="宋体"/>
                <w:color w:val="000000" w:themeColor="text1"/>
                <w:sz w:val="24"/>
                <w:szCs w:val="24"/>
                <w:lang w:eastAsia="zh-CN"/>
              </w:rPr>
              <w:t>202</w:t>
            </w: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lang w:eastAsia="zh-CN"/>
              </w:rPr>
              <w:t>年</w:t>
            </w:r>
            <w:r>
              <w:rPr>
                <w:rFonts w:hint="eastAsia" w:ascii="宋体" w:hAnsi="宋体" w:cs="宋体"/>
                <w:color w:val="000000" w:themeColor="text1"/>
                <w:sz w:val="24"/>
                <w:szCs w:val="24"/>
                <w:lang w:val="en-US" w:eastAsia="zh-CN"/>
              </w:rPr>
              <w:t>5</w:t>
            </w:r>
            <w:r>
              <w:rPr>
                <w:rFonts w:hint="eastAsia" w:ascii="宋体" w:hAnsi="宋体" w:cs="宋体"/>
                <w:color w:val="000000" w:themeColor="text1"/>
                <w:sz w:val="24"/>
                <w:szCs w:val="24"/>
                <w:lang w:eastAsia="zh-CN"/>
              </w:rPr>
              <w:t>月</w:t>
            </w:r>
            <w:r>
              <w:rPr>
                <w:rFonts w:hint="eastAsia" w:ascii="宋体" w:hAnsi="宋体" w:cs="宋体"/>
                <w:color w:val="000000" w:themeColor="text1"/>
                <w:sz w:val="24"/>
                <w:szCs w:val="24"/>
                <w:lang w:val="en-US" w:eastAsia="zh-CN"/>
              </w:rPr>
              <w:t>28</w:t>
            </w:r>
            <w:r>
              <w:rPr>
                <w:rFonts w:hint="eastAsia" w:ascii="宋体" w:hAnsi="宋体" w:cs="宋体"/>
                <w:color w:val="000000" w:themeColor="text1"/>
                <w:sz w:val="24"/>
                <w:szCs w:val="24"/>
                <w:lang w:eastAsia="zh-CN"/>
              </w:rPr>
              <w:t>日</w:t>
            </w:r>
            <w:r>
              <w:rPr>
                <w:rFonts w:hint="eastAsia" w:ascii="宋体" w:hAnsi="宋体" w:cs="宋体"/>
                <w:color w:val="000000" w:themeColor="text1"/>
                <w:sz w:val="24"/>
                <w:szCs w:val="24"/>
                <w:lang w:val="en-US" w:eastAsia="zh-CN"/>
              </w:rPr>
              <w:t>上午</w:t>
            </w:r>
          </w:p>
        </w:tc>
        <w:tc>
          <w:tcPr>
            <w:tcW w:w="1347" w:type="dxa"/>
            <w:vMerge w:val="continue"/>
            <w:noWrap w:val="0"/>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960" w:type="dxa"/>
            <w:vMerge w:val="continue"/>
            <w:noWrap w:val="0"/>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10242" w:type="dxa"/>
            <w:noWrap w:val="0"/>
            <w:vAlign w:val="center"/>
          </w:tcPr>
          <w:p>
            <w:pPr>
              <w:snapToGrid w:val="0"/>
              <w:spacing w:line="240" w:lineRule="auto"/>
              <w:rPr>
                <w:rFonts w:hint="eastAsia" w:ascii="宋体" w:hAnsi="宋体" w:cs="宋体"/>
                <w:color w:val="000000" w:themeColor="text1"/>
                <w:sz w:val="24"/>
                <w:szCs w:val="24"/>
              </w:rPr>
            </w:pPr>
            <w:r>
              <w:rPr>
                <w:rFonts w:hint="eastAsia" w:ascii="宋体" w:hAnsi="宋体" w:cs="宋体"/>
                <w:color w:val="000000" w:themeColor="text1"/>
                <w:sz w:val="24"/>
                <w:szCs w:val="24"/>
              </w:rPr>
              <w:t>审核条款：</w:t>
            </w:r>
          </w:p>
          <w:p>
            <w:pPr>
              <w:snapToGrid w:val="0"/>
              <w:spacing w:line="240" w:lineRule="auto"/>
              <w:rPr>
                <w:rFonts w:hint="eastAsia" w:ascii="宋体" w:hAnsi="宋体" w:cs="新宋体"/>
                <w:sz w:val="21"/>
                <w:szCs w:val="21"/>
              </w:rPr>
            </w:pPr>
            <w:r>
              <w:rPr>
                <w:rFonts w:hint="eastAsia" w:ascii="宋体" w:hAnsi="宋体" w:cs="新宋体"/>
                <w:sz w:val="21"/>
                <w:szCs w:val="21"/>
              </w:rPr>
              <w:t>QMS ：5.3岗位/职责 /权限；6.2质量目标及其实现的策划；</w:t>
            </w:r>
          </w:p>
          <w:p>
            <w:pPr>
              <w:spacing w:line="240" w:lineRule="auto"/>
              <w:rPr>
                <w:rFonts w:hint="eastAsia" w:ascii="宋体" w:hAnsi="宋体" w:cs="新宋体"/>
                <w:sz w:val="21"/>
                <w:szCs w:val="21"/>
              </w:rPr>
            </w:pPr>
            <w:r>
              <w:rPr>
                <w:rFonts w:hint="eastAsia" w:ascii="宋体" w:hAnsi="宋体" w:cs="新宋体"/>
                <w:sz w:val="21"/>
                <w:szCs w:val="21"/>
              </w:rPr>
              <w:t>EMS： 5.3组织的角色、职责和权限;；6.1.2环境因素；6.1.3合规义务；6.2目标及其达成的策划；8.1运行策划和控制；8.2应急准备和响应；9.1监视、测量、分析与评估；9.1.2符合性评估；10.2不符合和纠正措施；10.3持续改进/EMS运行控制相关财务支出证据。</w:t>
            </w:r>
          </w:p>
          <w:p>
            <w:pPr>
              <w:spacing w:line="240" w:lineRule="auto"/>
              <w:textAlignment w:val="baseline"/>
              <w:rPr>
                <w:rFonts w:hint="eastAsia" w:ascii="宋体" w:hAnsi="宋体" w:cs="宋体"/>
                <w:color w:val="000000" w:themeColor="text1"/>
                <w:sz w:val="24"/>
                <w:szCs w:val="24"/>
              </w:rPr>
            </w:pPr>
            <w:r>
              <w:rPr>
                <w:rFonts w:hint="eastAsia" w:ascii="宋体" w:hAnsi="宋体" w:cs="新宋体"/>
                <w:sz w:val="21"/>
                <w:szCs w:val="21"/>
                <w:lang w:val="en-US" w:eastAsia="zh-CN"/>
              </w:rPr>
              <w:t>OHSMS</w:t>
            </w:r>
            <w:r>
              <w:rPr>
                <w:rFonts w:hint="eastAsia" w:ascii="宋体" w:hAnsi="宋体" w:cs="新宋体"/>
                <w:sz w:val="21"/>
                <w:szCs w:val="21"/>
              </w:rPr>
              <w:t>： 5.3组织的角色、职责和权限；6.1.2危险源辨识和职业安全风险评价；6.1.3法律法规要求和其他要求；6.2目标及其实现的策划；8.1运行策划和控制；8.2应急准备和响应；9.1监视、测量、分析和评价；9.1.2法律法规要求和其他要求的合规性评价；10.</w:t>
            </w:r>
            <w:r>
              <w:rPr>
                <w:rFonts w:hint="eastAsia" w:ascii="宋体" w:hAnsi="宋体" w:cs="新宋体"/>
                <w:sz w:val="21"/>
                <w:szCs w:val="21"/>
                <w:lang w:val="en-US" w:eastAsia="zh-CN"/>
              </w:rPr>
              <w:t>2</w:t>
            </w:r>
            <w:r>
              <w:rPr>
                <w:rFonts w:hint="eastAsia" w:ascii="宋体" w:hAnsi="宋体" w:cs="新宋体"/>
                <w:sz w:val="21"/>
                <w:szCs w:val="21"/>
              </w:rPr>
              <w:t>事件、不符合和纠正措施；10.</w:t>
            </w:r>
            <w:r>
              <w:rPr>
                <w:rFonts w:hint="eastAsia" w:ascii="宋体" w:hAnsi="宋体" w:cs="新宋体"/>
                <w:sz w:val="21"/>
                <w:szCs w:val="21"/>
                <w:lang w:val="en-US" w:eastAsia="zh-CN"/>
              </w:rPr>
              <w:t>3</w:t>
            </w:r>
            <w:r>
              <w:rPr>
                <w:rFonts w:hint="eastAsia" w:ascii="宋体" w:hAnsi="宋体" w:cs="新宋体"/>
                <w:sz w:val="21"/>
                <w:szCs w:val="21"/>
              </w:rPr>
              <w:t>持续改进/OHSMS运行控制财务支出证据。</w:t>
            </w:r>
          </w:p>
        </w:tc>
        <w:tc>
          <w:tcPr>
            <w:tcW w:w="1347" w:type="dxa"/>
            <w:vMerge w:val="continue"/>
            <w:noWrap w:val="0"/>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 /权限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noWrap w:val="0"/>
            <w:vAlign w:val="top"/>
          </w:tcPr>
          <w:p>
            <w:pPr>
              <w:rPr>
                <w:rFonts w:ascii="宋体" w:hAnsi="宋体" w:cs="新宋体"/>
                <w:color w:val="000000" w:themeColor="text1"/>
                <w:szCs w:val="21"/>
              </w:rPr>
            </w:pPr>
            <w:r>
              <w:rPr>
                <w:rFonts w:hint="eastAsia" w:ascii="宋体" w:hAnsi="宋体" w:cs="新宋体"/>
                <w:color w:val="000000" w:themeColor="text1"/>
                <w:sz w:val="21"/>
                <w:szCs w:val="21"/>
                <w:lang w:val="en-US" w:eastAsia="zh-CN"/>
              </w:rPr>
              <w:t>QEO</w:t>
            </w:r>
            <w:r>
              <w:rPr>
                <w:rFonts w:hint="eastAsia" w:ascii="宋体" w:hAnsi="宋体" w:cs="新宋体"/>
                <w:color w:val="000000" w:themeColor="text1"/>
                <w:sz w:val="21"/>
                <w:szCs w:val="21"/>
              </w:rPr>
              <w:t>5.3</w:t>
            </w:r>
          </w:p>
        </w:tc>
        <w:tc>
          <w:tcPr>
            <w:tcW w:w="10242" w:type="dxa"/>
            <w:noWrap w:val="0"/>
            <w:vAlign w:val="top"/>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在管理手册中和岗位任职要求中规定了</w:t>
            </w:r>
            <w:r>
              <w:rPr>
                <w:rFonts w:hint="eastAsia" w:ascii="宋体" w:hAnsi="宋体" w:cs="新宋体"/>
                <w:color w:val="000000" w:themeColor="text1"/>
                <w:szCs w:val="21"/>
              </w:rPr>
              <w:t>综合部（含财务部）</w:t>
            </w:r>
            <w:r>
              <w:rPr>
                <w:rFonts w:hint="eastAsia" w:ascii="宋体" w:hAnsi="宋体" w:cs="宋体"/>
                <w:color w:val="000000" w:themeColor="text1"/>
                <w:szCs w:val="21"/>
              </w:rPr>
              <w:t>的安全职责和权限，以确保部门工作的展开和实施：</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s="宋体"/>
                <w:color w:val="000000" w:themeColor="text1"/>
                <w:szCs w:val="21"/>
                <w:lang w:val="en-US" w:eastAsia="zh-CN"/>
              </w:rPr>
              <w:t>)</w:t>
            </w:r>
            <w:r>
              <w:rPr>
                <w:rFonts w:hint="eastAsia" w:ascii="宋体" w:hAnsi="宋体" w:cs="宋体"/>
                <w:color w:val="000000" w:themeColor="text1"/>
                <w:szCs w:val="21"/>
              </w:rPr>
              <w:t>负责公司的行政管理工作，对所负责工作的质量负责；</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2)负责人事管理、员工培训、考核及管理。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3)负责组织公司各项教育培训工作。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4)负责公司体系文件的推行工作和监督实施。</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5）负责确保环保资金、职业健康安全资金的落实。</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6）能源消耗统计考核工作。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部门职责清晰、明确。</w:t>
            </w:r>
          </w:p>
          <w:p>
            <w:pPr>
              <w:widowControl/>
              <w:jc w:val="left"/>
              <w:rPr>
                <w:rFonts w:ascii="宋体" w:hAnsi="宋体" w:cs="宋体"/>
                <w:color w:val="000000" w:themeColor="text1"/>
                <w:szCs w:val="21"/>
              </w:rPr>
            </w:pPr>
            <w:r>
              <w:rPr>
                <w:rFonts w:hint="eastAsia" w:ascii="宋体" w:hAnsi="宋体" w:cs="宋体"/>
                <w:color w:val="000000" w:themeColor="text1"/>
                <w:szCs w:val="21"/>
              </w:rPr>
              <w:t>综合部和财务部负责人能基本阐述本部门的主要职责。</w:t>
            </w:r>
          </w:p>
        </w:tc>
        <w:tc>
          <w:tcPr>
            <w:tcW w:w="1347" w:type="dxa"/>
            <w:noWrap w:val="0"/>
            <w:vAlign w:val="top"/>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0" w:type="dxa"/>
            <w:noWrap w:val="0"/>
            <w:vAlign w:val="top"/>
          </w:tcPr>
          <w:p>
            <w:pPr>
              <w:adjustRightInd w:val="0"/>
              <w:snapToGrid w:val="0"/>
              <w:jc w:val="left"/>
              <w:rPr>
                <w:rFonts w:hint="default"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环境因素</w:t>
            </w:r>
          </w:p>
        </w:tc>
        <w:tc>
          <w:tcPr>
            <w:tcW w:w="960" w:type="dxa"/>
            <w:noWrap w:val="0"/>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E6.1.2</w:t>
            </w:r>
          </w:p>
        </w:tc>
        <w:tc>
          <w:tcPr>
            <w:tcW w:w="10242" w:type="dxa"/>
            <w:noWrap w:val="0"/>
            <w:vAlign w:val="top"/>
          </w:tcPr>
          <w:p>
            <w:pPr>
              <w:tabs>
                <w:tab w:val="center" w:pos="3169"/>
              </w:tabs>
              <w:spacing w:line="400" w:lineRule="exact"/>
              <w:jc w:val="left"/>
              <w:rPr>
                <w:rFonts w:ascii="宋体" w:hAnsi="宋体" w:cs="宋体"/>
                <w:color w:val="000000" w:themeColor="text1"/>
                <w:sz w:val="21"/>
                <w:szCs w:val="21"/>
                <w:lang w:bidi="ar"/>
              </w:rPr>
            </w:pPr>
            <w:r>
              <w:rPr>
                <w:rFonts w:hint="eastAsia" w:ascii="宋体" w:hAnsi="宋体" w:cs="宋体"/>
                <w:color w:val="000000" w:themeColor="text1"/>
                <w:sz w:val="21"/>
                <w:szCs w:val="21"/>
                <w:lang w:bidi="ar"/>
              </w:rPr>
              <w:t>查见：《</w:t>
            </w:r>
            <w:r>
              <w:rPr>
                <w:rFonts w:hint="eastAsia" w:ascii="宋体" w:hAnsi="宋体" w:cs="宋体"/>
                <w:color w:val="000000" w:themeColor="text1"/>
                <w:sz w:val="21"/>
                <w:szCs w:val="21"/>
                <w:lang w:val="en-US" w:eastAsia="zh-CN" w:bidi="ar"/>
              </w:rPr>
              <w:t>环境因素识别与评价管理制度</w:t>
            </w:r>
            <w:r>
              <w:rPr>
                <w:rFonts w:hint="eastAsia" w:ascii="宋体" w:hAnsi="宋体" w:cs="宋体"/>
                <w:color w:val="000000" w:themeColor="text1"/>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eastAsia="zh-CN" w:bidi="ar"/>
              </w:rPr>
              <w:t>综合部</w:t>
            </w:r>
            <w:r>
              <w:rPr>
                <w:rFonts w:hint="eastAsia" w:ascii="宋体" w:hAnsi="宋体" w:cs="宋体"/>
                <w:color w:val="000000" w:themeColor="text1"/>
                <w:sz w:val="21"/>
                <w:szCs w:val="21"/>
                <w:highlight w:val="none"/>
                <w:lang w:eastAsia="zh-CN" w:bidi="ar"/>
              </w:rPr>
              <w:t>202</w:t>
            </w: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eastAsia="zh-CN" w:bidi="ar"/>
              </w:rPr>
              <w:t>年2月1</w:t>
            </w:r>
            <w:r>
              <w:rPr>
                <w:rFonts w:hint="eastAsia" w:ascii="宋体" w:hAnsi="宋体" w:cs="宋体"/>
                <w:color w:val="000000" w:themeColor="text1"/>
                <w:sz w:val="21"/>
                <w:szCs w:val="21"/>
                <w:highlight w:val="none"/>
                <w:lang w:val="en-US" w:eastAsia="zh-CN" w:bidi="ar"/>
              </w:rPr>
              <w:t>0</w:t>
            </w:r>
            <w:r>
              <w:rPr>
                <w:rFonts w:hint="eastAsia" w:ascii="宋体" w:hAnsi="宋体" w:cs="宋体"/>
                <w:color w:val="000000" w:themeColor="text1"/>
                <w:sz w:val="21"/>
                <w:szCs w:val="21"/>
                <w:highlight w:val="none"/>
                <w:lang w:eastAsia="zh-CN" w:bidi="ar"/>
              </w:rPr>
              <w:t>日</w:t>
            </w:r>
            <w:r>
              <w:rPr>
                <w:rFonts w:hint="eastAsia" w:ascii="宋体" w:hAnsi="宋体" w:cs="宋体"/>
                <w:color w:val="000000" w:themeColor="text1"/>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查见：《</w:t>
            </w:r>
            <w:r>
              <w:rPr>
                <w:rFonts w:hint="eastAsia" w:ascii="宋体" w:hAnsi="宋体" w:cs="宋体"/>
                <w:color w:val="000000" w:themeColor="text1"/>
                <w:sz w:val="21"/>
                <w:szCs w:val="21"/>
                <w:lang w:eastAsia="zh-CN" w:bidi="ar"/>
              </w:rPr>
              <w:t>环境因素识别与评价清单</w:t>
            </w:r>
            <w:r>
              <w:rPr>
                <w:rFonts w:hint="eastAsia" w:ascii="宋体" w:hAnsi="宋体" w:cs="宋体"/>
                <w:color w:val="000000" w:themeColor="text1"/>
                <w:sz w:val="21"/>
                <w:szCs w:val="21"/>
                <w:lang w:bidi="ar"/>
              </w:rPr>
              <w:t>》和《重要环境因素清单》，按照部门和</w:t>
            </w:r>
            <w:r>
              <w:rPr>
                <w:rFonts w:hint="eastAsia" w:ascii="宋体" w:hAnsi="宋体" w:cs="宋体"/>
                <w:color w:val="000000" w:themeColor="text1"/>
                <w:sz w:val="21"/>
                <w:szCs w:val="21"/>
                <w:lang w:val="en-US" w:eastAsia="zh-CN" w:bidi="ar"/>
              </w:rPr>
              <w:t>作业场所</w:t>
            </w:r>
            <w:r>
              <w:rPr>
                <w:rFonts w:hint="eastAsia" w:ascii="宋体" w:hAnsi="宋体" w:cs="宋体"/>
                <w:color w:val="000000" w:themeColor="text1"/>
                <w:sz w:val="21"/>
                <w:szCs w:val="21"/>
                <w:lang w:bidi="ar"/>
              </w:rPr>
              <w:t>进行识别并评价出公司重要环境因素有：1）</w:t>
            </w:r>
            <w:r>
              <w:rPr>
                <w:rFonts w:hint="eastAsia" w:ascii="宋体" w:hAnsi="宋体" w:cs="宋体"/>
                <w:color w:val="000000" w:themeColor="text1"/>
                <w:sz w:val="21"/>
                <w:szCs w:val="21"/>
                <w:lang w:val="en-US" w:eastAsia="zh-CN" w:bidi="ar"/>
              </w:rPr>
              <w:t>火灾；</w:t>
            </w: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固废排放等2</w:t>
            </w:r>
            <w:r>
              <w:rPr>
                <w:rFonts w:hint="eastAsia" w:ascii="宋体" w:hAnsi="宋体" w:cs="宋体"/>
                <w:color w:val="000000" w:themeColor="text1"/>
                <w:sz w:val="21"/>
                <w:szCs w:val="21"/>
                <w:lang w:bidi="ar"/>
              </w:rPr>
              <w:t>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1）生活污水的排放；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2）办公垃圾的丢放；</w:t>
            </w:r>
          </w:p>
          <w:p>
            <w:pPr>
              <w:tabs>
                <w:tab w:val="center" w:pos="3169"/>
              </w:tabs>
              <w:spacing w:line="400" w:lineRule="exact"/>
              <w:jc w:val="left"/>
              <w:rPr>
                <w:color w:val="000000" w:themeColor="text1"/>
                <w:szCs w:val="21"/>
              </w:rPr>
            </w:pPr>
            <w:r>
              <w:rPr>
                <w:rFonts w:hint="eastAsia" w:ascii="宋体" w:hAnsi="宋体" w:cs="宋体"/>
                <w:color w:val="000000" w:themeColor="text1"/>
                <w:szCs w:val="21"/>
              </w:rPr>
              <w:t>3）空调</w:t>
            </w:r>
            <w:r>
              <w:rPr>
                <w:rFonts w:hint="eastAsia"/>
                <w:color w:val="000000" w:themeColor="text1"/>
                <w:szCs w:val="21"/>
              </w:rPr>
              <w:t>设备运转能源的消耗；</w:t>
            </w:r>
          </w:p>
          <w:p>
            <w:pPr>
              <w:tabs>
                <w:tab w:val="center" w:pos="3169"/>
              </w:tabs>
              <w:spacing w:line="400" w:lineRule="exact"/>
              <w:jc w:val="left"/>
              <w:rPr>
                <w:color w:val="000000" w:themeColor="text1"/>
                <w:szCs w:val="21"/>
              </w:rPr>
            </w:pPr>
            <w:r>
              <w:rPr>
                <w:rFonts w:hint="eastAsia" w:ascii="宋体" w:hAnsi="宋体" w:cs="宋体"/>
                <w:color w:val="000000" w:themeColor="text1"/>
                <w:szCs w:val="21"/>
              </w:rPr>
              <w:t>4）</w:t>
            </w:r>
            <w:r>
              <w:rPr>
                <w:rFonts w:hint="eastAsia"/>
                <w:color w:val="000000" w:themeColor="text1"/>
                <w:szCs w:val="21"/>
              </w:rPr>
              <w:t>包装物废弃等。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及办公区域的《环境因素调查表》，涉及以下内容：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a.废硒鼓的丢弃；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b.空调机氟里昂的泄露；</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c.包装盒、袋的丢弃；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d.废墨盒的丢弃；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e．生活污水排放等；</w:t>
            </w:r>
          </w:p>
          <w:p>
            <w:pPr>
              <w:numPr>
                <w:ilvl w:val="0"/>
                <w:numId w:val="0"/>
              </w:numPr>
              <w:tabs>
                <w:tab w:val="center" w:pos="3169"/>
              </w:tabs>
              <w:spacing w:line="400" w:lineRule="exact"/>
              <w:ind w:leftChars="200"/>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eastAsia="宋体" w:cs="宋体"/>
                <w:color w:val="000000" w:themeColor="text1"/>
                <w:kern w:val="2"/>
                <w:sz w:val="21"/>
                <w:szCs w:val="21"/>
                <w:lang w:val="en-US" w:eastAsia="zh-CN" w:bidi="ar"/>
              </w:rPr>
            </w:pPr>
            <w:r>
              <w:rPr>
                <w:rFonts w:hint="eastAsia" w:ascii="宋体" w:hAnsi="宋体" w:cs="宋体"/>
                <w:color w:val="000000" w:themeColor="text1"/>
                <w:sz w:val="21"/>
                <w:szCs w:val="21"/>
                <w:lang w:bidi="ar"/>
              </w:rPr>
              <w:t>识别基本清楚、全面。</w:t>
            </w:r>
          </w:p>
        </w:tc>
        <w:tc>
          <w:tcPr>
            <w:tcW w:w="1347" w:type="dxa"/>
            <w:noWrap w:val="0"/>
            <w:vAlign w:val="top"/>
          </w:tcPr>
          <w:p>
            <w:pPr>
              <w:rPr>
                <w:rFonts w:hint="eastAsia"/>
                <w:color w:val="000000" w:themeColor="text1"/>
              </w:rPr>
            </w:pPr>
            <w:r>
              <w:rPr>
                <w:rFonts w:hint="eastAsia"/>
                <w:color w:val="000000" w:themeColor="text1"/>
              </w:rPr>
              <w:t>符合</w:t>
            </w:r>
          </w:p>
          <w:p>
            <w:pPr>
              <w:pStyle w:val="16"/>
              <w:rPr>
                <w:rFonts w:hint="eastAsia"/>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160" w:type="dxa"/>
            <w:noWrap w:val="0"/>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危险源识别、评价与控制措施</w:t>
            </w:r>
          </w:p>
        </w:tc>
        <w:tc>
          <w:tcPr>
            <w:tcW w:w="960" w:type="dxa"/>
            <w:noWrap w:val="0"/>
            <w:vAlign w:val="top"/>
          </w:tcPr>
          <w:p>
            <w:pP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新宋体"/>
                <w:color w:val="000000" w:themeColor="text1"/>
                <w:sz w:val="21"/>
                <w:szCs w:val="21"/>
                <w:highlight w:val="none"/>
                <w:lang w:val="en-US" w:eastAsia="zh-CN"/>
              </w:rPr>
              <w:t>O6.1.2</w:t>
            </w:r>
            <w:r>
              <w:rPr>
                <w:rFonts w:hint="eastAsia" w:ascii="宋体" w:hAnsi="宋体" w:cs="新宋体"/>
                <w:color w:val="000000" w:themeColor="text1"/>
                <w:sz w:val="21"/>
                <w:szCs w:val="21"/>
                <w:highlight w:val="none"/>
              </w:rPr>
              <w:t xml:space="preserve"> </w:t>
            </w:r>
          </w:p>
        </w:tc>
        <w:tc>
          <w:tcPr>
            <w:tcW w:w="10242" w:type="dxa"/>
            <w:noWrap w:val="0"/>
            <w:vAlign w:val="top"/>
          </w:tcPr>
          <w:p>
            <w:pPr>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val="en-US" w:eastAsia="zh-CN" w:bidi="ar"/>
              </w:rPr>
              <w:t>危险源识别与评价管理制度</w:t>
            </w:r>
            <w:r>
              <w:rPr>
                <w:rFonts w:hint="eastAsia" w:ascii="宋体" w:hAnsi="宋体" w:cs="宋体"/>
                <w:color w:val="000000" w:themeColor="text1"/>
                <w:sz w:val="21"/>
                <w:szCs w:val="21"/>
                <w:highlight w:val="none"/>
                <w:lang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上述文件对识别和评价方法、程序、职责、记录作了规定。</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w:t>
            </w:r>
            <w:r>
              <w:rPr>
                <w:rFonts w:hint="eastAsia" w:ascii="宋体" w:hAnsi="宋体" w:cs="宋体"/>
                <w:color w:val="000000" w:themeColor="text1"/>
                <w:sz w:val="21"/>
                <w:szCs w:val="21"/>
                <w:highlight w:val="none"/>
                <w:lang w:val="en-US" w:eastAsia="zh-CN" w:bidi="ar"/>
              </w:rPr>
              <w:t>辨识和</w:t>
            </w:r>
            <w:r>
              <w:rPr>
                <w:rFonts w:hint="eastAsia" w:ascii="宋体" w:hAnsi="宋体" w:cs="宋体"/>
                <w:color w:val="000000" w:themeColor="text1"/>
                <w:sz w:val="21"/>
                <w:szCs w:val="21"/>
                <w:highlight w:val="none"/>
                <w:lang w:bidi="ar"/>
              </w:rPr>
              <w:t>评价表》，危险源过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000000" w:themeColor="text1"/>
                <w:sz w:val="21"/>
                <w:szCs w:val="21"/>
                <w:highlight w:val="none"/>
                <w:lang w:val="en-US" w:eastAsia="zh-CN" w:bidi="ar"/>
              </w:rPr>
              <w:t>4</w:t>
            </w:r>
            <w:r>
              <w:rPr>
                <w:rFonts w:hint="eastAsia" w:ascii="宋体" w:hAnsi="宋体" w:cs="宋体"/>
                <w:color w:val="000000" w:themeColor="text1"/>
                <w:sz w:val="21"/>
                <w:szCs w:val="21"/>
                <w:highlight w:val="none"/>
                <w:lang w:bidi="ar"/>
              </w:rPr>
              <w:t>项，</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分别是：</w:t>
            </w:r>
            <w:r>
              <w:rPr>
                <w:rFonts w:hint="eastAsia" w:ascii="宋体" w:hAnsi="宋体"/>
                <w:color w:val="000000" w:themeColor="text1"/>
                <w:szCs w:val="21"/>
              </w:rPr>
              <w:t>火灾、触电、交通意外</w:t>
            </w:r>
            <w:r>
              <w:rPr>
                <w:rFonts w:hint="eastAsia" w:ascii="宋体" w:hAnsi="宋体"/>
                <w:color w:val="000000" w:themeColor="text1"/>
                <w:szCs w:val="21"/>
                <w:lang w:val="en-US" w:eastAsia="zh-CN"/>
              </w:rPr>
              <w:t>伤害</w:t>
            </w:r>
            <w:r>
              <w:rPr>
                <w:rFonts w:hint="eastAsia" w:ascii="宋体" w:hAnsi="宋体"/>
                <w:color w:val="000000" w:themeColor="text1"/>
                <w:szCs w:val="21"/>
              </w:rPr>
              <w:t>、食物中毒</w:t>
            </w:r>
            <w:r>
              <w:rPr>
                <w:rFonts w:ascii="宋体" w:hAnsi="宋体"/>
                <w:color w:val="000000" w:themeColor="text1"/>
                <w:szCs w:val="21"/>
              </w:rPr>
              <w:t>（霉变、</w:t>
            </w:r>
            <w:r>
              <w:rPr>
                <w:rFonts w:hint="eastAsia" w:ascii="宋体" w:hAnsi="宋体"/>
                <w:color w:val="000000" w:themeColor="text1"/>
                <w:szCs w:val="21"/>
              </w:rPr>
              <w:t>变质</w:t>
            </w:r>
            <w:r>
              <w:rPr>
                <w:rFonts w:ascii="宋体" w:hAnsi="宋体"/>
                <w:color w:val="000000" w:themeColor="text1"/>
                <w:szCs w:val="21"/>
              </w:rPr>
              <w:t>等）</w:t>
            </w:r>
            <w:r>
              <w:rPr>
                <w:rFonts w:hint="eastAsia" w:ascii="宋体" w:hAnsi="宋体" w:cs="宋体"/>
                <w:color w:val="000000" w:themeColor="text1"/>
                <w:sz w:val="21"/>
                <w:szCs w:val="21"/>
                <w:highlight w:val="none"/>
                <w:lang w:val="en-US" w:eastAsia="zh-CN" w:bidi="ar"/>
              </w:rPr>
              <w:t>。</w:t>
            </w:r>
            <w:r>
              <w:rPr>
                <w:rFonts w:hint="eastAsia" w:ascii="宋体" w:hAnsi="宋体" w:cs="宋体"/>
                <w:color w:val="000000" w:themeColor="text1"/>
                <w:sz w:val="21"/>
                <w:szCs w:val="21"/>
                <w:highlight w:val="none"/>
                <w:lang w:bidi="ar"/>
              </w:rPr>
              <w:t>辨识清楚、准确，评价充分合理。</w:t>
            </w:r>
          </w:p>
          <w:p>
            <w:pPr>
              <w:spacing w:line="400" w:lineRule="exact"/>
              <w:jc w:val="left"/>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抽查见确定的</w:t>
            </w:r>
            <w:r>
              <w:rPr>
                <w:rFonts w:hint="eastAsia" w:ascii="宋体" w:hAnsi="宋体" w:cs="宋体"/>
                <w:color w:val="000000" w:themeColor="text1"/>
                <w:sz w:val="21"/>
                <w:szCs w:val="21"/>
                <w:highlight w:val="none"/>
                <w:lang w:val="en-US" w:eastAsia="zh-CN" w:bidi="ar"/>
              </w:rPr>
              <w:t>食物中毒的控制措施：</w:t>
            </w:r>
          </w:p>
          <w:p>
            <w:pPr>
              <w:spacing w:line="400" w:lineRule="exact"/>
              <w:jc w:val="left"/>
              <w:rPr>
                <w:rFonts w:hint="default"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1、杜绝火灾事故的方法措施：</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1）采购产品要选合格的供应商,不买霉烂,变质,过期的食品</w:t>
            </w:r>
            <w:r>
              <w:rPr>
                <w:rFonts w:hint="eastAsia" w:ascii="宋体" w:hAnsi="宋体" w:cs="宋体"/>
                <w:color w:val="000000" w:themeColor="text1"/>
                <w:sz w:val="21"/>
                <w:szCs w:val="21"/>
                <w:highlight w:val="none"/>
                <w:lang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2）采购数量适中,库存适宜,特殊食品须冷冻的必须冷冻,保鲜的须保鲜；</w:t>
            </w:r>
          </w:p>
          <w:p>
            <w:pPr>
              <w:spacing w:line="400" w:lineRule="exact"/>
              <w:jc w:val="left"/>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3）库存做到先进先出</w:t>
            </w:r>
            <w:r>
              <w:rPr>
                <w:rFonts w:hint="eastAsia" w:ascii="宋体" w:hAnsi="宋体" w:cs="宋体"/>
                <w:color w:val="000000" w:themeColor="text1"/>
                <w:sz w:val="21"/>
                <w:szCs w:val="21"/>
                <w:highlight w:val="none"/>
                <w:lang w:val="en-US" w:eastAsia="zh-CN"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4）不定期对库存食品抽检</w:t>
            </w:r>
            <w:r>
              <w:rPr>
                <w:rFonts w:hint="eastAsia" w:ascii="宋体" w:hAnsi="宋体" w:cs="宋体"/>
                <w:color w:val="000000" w:themeColor="text1"/>
                <w:sz w:val="21"/>
                <w:szCs w:val="21"/>
                <w:highlight w:val="none"/>
                <w:lang w:bidi="ar"/>
              </w:rPr>
              <w:t>。</w:t>
            </w:r>
          </w:p>
          <w:p>
            <w:pPr>
              <w:pStyle w:val="4"/>
              <w:rPr>
                <w:rFonts w:hint="eastAsia"/>
                <w:color w:val="000000" w:themeColor="text1"/>
              </w:rPr>
            </w:pPr>
          </w:p>
          <w:p>
            <w:pPr>
              <w:spacing w:line="400" w:lineRule="exact"/>
              <w:jc w:val="left"/>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2、防止触电伤害的方法措施：</w:t>
            </w:r>
          </w:p>
          <w:p>
            <w:pPr>
              <w:spacing w:line="400" w:lineRule="exact"/>
              <w:jc w:val="left"/>
              <w:rPr>
                <w:rFonts w:hint="default" w:ascii="宋体" w:hAnsi="宋体" w:cs="宋体"/>
                <w:color w:val="000000" w:themeColor="text1"/>
                <w:sz w:val="21"/>
                <w:szCs w:val="21"/>
                <w:highlight w:val="none"/>
                <w:lang w:val="en-US" w:eastAsia="zh-CN" w:bidi="ar"/>
              </w:rPr>
            </w:pPr>
            <w:r>
              <w:rPr>
                <w:rFonts w:hint="default"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val="en-US" w:eastAsia="zh-CN" w:bidi="ar"/>
              </w:rPr>
              <w:t>做好用电的防护工作，随时检查线路老旧，破损情况</w:t>
            </w:r>
            <w:r>
              <w:rPr>
                <w:rFonts w:hint="default" w:ascii="宋体" w:hAnsi="宋体" w:cs="宋体"/>
                <w:color w:val="000000" w:themeColor="text1"/>
                <w:sz w:val="21"/>
                <w:szCs w:val="21"/>
                <w:highlight w:val="none"/>
                <w:lang w:val="en-US" w:eastAsia="zh-CN" w:bidi="ar"/>
              </w:rPr>
              <w:t>。</w:t>
            </w:r>
          </w:p>
          <w:p>
            <w:pPr>
              <w:spacing w:line="400" w:lineRule="exact"/>
              <w:jc w:val="left"/>
              <w:rPr>
                <w:rFonts w:hint="default" w:ascii="宋体" w:hAnsi="宋体" w:cs="宋体"/>
                <w:color w:val="000000" w:themeColor="text1"/>
                <w:sz w:val="21"/>
                <w:szCs w:val="21"/>
                <w:highlight w:val="none"/>
                <w:lang w:val="en-US" w:eastAsia="zh-CN" w:bidi="ar"/>
              </w:rPr>
            </w:pPr>
            <w:r>
              <w:rPr>
                <w:rFonts w:hint="default"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val="en-US" w:eastAsia="zh-CN" w:bidi="ar"/>
              </w:rPr>
              <w:t>电器维修统一提交综合部，由综合部委派相关专业人员进行</w:t>
            </w:r>
          </w:p>
          <w:p>
            <w:pPr>
              <w:spacing w:line="400" w:lineRule="exact"/>
              <w:jc w:val="left"/>
              <w:rPr>
                <w:rFonts w:hint="default" w:ascii="宋体" w:hAnsi="宋体" w:cs="宋体"/>
                <w:color w:val="000000" w:themeColor="text1"/>
                <w:sz w:val="21"/>
                <w:szCs w:val="21"/>
                <w:highlight w:val="none"/>
                <w:lang w:val="en-US" w:eastAsia="zh-CN" w:bidi="ar"/>
              </w:rPr>
            </w:pPr>
            <w:r>
              <w:rPr>
                <w:rFonts w:hint="default" w:ascii="宋体" w:hAnsi="宋体" w:cs="宋体"/>
                <w:color w:val="000000" w:themeColor="text1"/>
                <w:sz w:val="21"/>
                <w:szCs w:val="21"/>
                <w:highlight w:val="none"/>
                <w:lang w:val="en-US" w:eastAsia="zh-CN" w:bidi="ar"/>
              </w:rPr>
              <w:t>3）</w:t>
            </w:r>
            <w:r>
              <w:rPr>
                <w:rFonts w:hint="eastAsia" w:ascii="宋体" w:hAnsi="宋体" w:cs="宋体"/>
                <w:color w:val="000000" w:themeColor="text1"/>
                <w:sz w:val="21"/>
                <w:szCs w:val="21"/>
                <w:highlight w:val="none"/>
                <w:lang w:val="en-US" w:eastAsia="zh-CN" w:bidi="ar"/>
              </w:rPr>
              <w:t>做好用电设备的的运行前检查工作，加强日常的维护防护工作</w:t>
            </w:r>
          </w:p>
          <w:p>
            <w:pPr>
              <w:spacing w:line="400" w:lineRule="exact"/>
              <w:jc w:val="left"/>
              <w:rPr>
                <w:rFonts w:hint="default" w:ascii="宋体" w:hAnsi="宋体" w:cs="宋体"/>
                <w:color w:val="000000" w:themeColor="text1"/>
                <w:sz w:val="21"/>
                <w:szCs w:val="21"/>
                <w:highlight w:val="none"/>
                <w:lang w:val="en-US" w:eastAsia="zh-CN" w:bidi="ar"/>
              </w:rPr>
            </w:pPr>
            <w:r>
              <w:rPr>
                <w:rFonts w:hint="default" w:ascii="宋体" w:hAnsi="宋体" w:cs="宋体"/>
                <w:color w:val="000000" w:themeColor="text1"/>
                <w:sz w:val="21"/>
                <w:szCs w:val="21"/>
                <w:highlight w:val="none"/>
                <w:lang w:val="en-US" w:eastAsia="zh-CN" w:bidi="ar"/>
              </w:rPr>
              <w:t>4）</w:t>
            </w:r>
            <w:r>
              <w:rPr>
                <w:rFonts w:hint="eastAsia" w:ascii="宋体" w:hAnsi="宋体" w:cs="宋体"/>
                <w:color w:val="000000" w:themeColor="text1"/>
                <w:sz w:val="21"/>
                <w:szCs w:val="21"/>
                <w:highlight w:val="none"/>
                <w:lang w:val="en-US" w:eastAsia="zh-CN" w:bidi="ar"/>
              </w:rPr>
              <w:t>做好相关电器设备的日常维护及保养</w:t>
            </w:r>
          </w:p>
          <w:p>
            <w:pPr>
              <w:pStyle w:val="4"/>
              <w:rPr>
                <w:rFonts w:hint="default"/>
                <w:color w:val="000000" w:themeColor="text1"/>
                <w:lang w:val="en-US" w:eastAsia="zh-CN"/>
              </w:rPr>
            </w:pPr>
            <w:r>
              <w:rPr>
                <w:rFonts w:hint="eastAsia" w:ascii="宋体" w:hAnsi="宋体"/>
                <w:color w:val="000000" w:themeColor="text1"/>
                <w:sz w:val="21"/>
                <w:szCs w:val="21"/>
                <w:lang w:eastAsia="zh-CN"/>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综合部</w:t>
            </w:r>
            <w:r>
              <w:rPr>
                <w:rFonts w:hint="eastAsia" w:ascii="宋体" w:hAnsi="宋体" w:cs="宋体"/>
                <w:color w:val="000000" w:themeColor="text1"/>
                <w:sz w:val="21"/>
                <w:szCs w:val="21"/>
                <w:highlight w:val="none"/>
                <w:lang w:bidi="ar"/>
              </w:rPr>
              <w:t>及办公区域《</w:t>
            </w:r>
            <w:r>
              <w:rPr>
                <w:rFonts w:hint="eastAsia" w:ascii="宋体" w:hAnsi="宋体" w:cs="宋体"/>
                <w:color w:val="000000" w:themeColor="text1"/>
                <w:sz w:val="21"/>
                <w:szCs w:val="21"/>
                <w:highlight w:val="none"/>
                <w:lang w:eastAsia="zh-CN" w:bidi="ar"/>
              </w:rPr>
              <w:t>危险源（危害）辨识、评价登记表</w:t>
            </w:r>
            <w:r>
              <w:rPr>
                <w:rFonts w:hint="eastAsia" w:ascii="宋体" w:hAnsi="宋体" w:cs="宋体"/>
                <w:color w:val="000000" w:themeColor="text1"/>
                <w:sz w:val="21"/>
                <w:szCs w:val="21"/>
                <w:highlight w:val="none"/>
                <w:lang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202</w:t>
            </w: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eastAsia="zh-CN" w:bidi="ar"/>
              </w:rPr>
              <w:t>年2月1</w:t>
            </w:r>
            <w:r>
              <w:rPr>
                <w:rFonts w:hint="eastAsia" w:ascii="宋体" w:hAnsi="宋体" w:cs="宋体"/>
                <w:color w:val="000000" w:themeColor="text1"/>
                <w:sz w:val="21"/>
                <w:szCs w:val="21"/>
                <w:highlight w:val="none"/>
                <w:lang w:val="en-US" w:eastAsia="zh-CN" w:bidi="ar"/>
              </w:rPr>
              <w:t>0</w:t>
            </w:r>
            <w:r>
              <w:rPr>
                <w:rFonts w:hint="eastAsia" w:ascii="宋体" w:hAnsi="宋体" w:cs="宋体"/>
                <w:color w:val="000000" w:themeColor="text1"/>
                <w:sz w:val="21"/>
                <w:szCs w:val="21"/>
                <w:highlight w:val="none"/>
                <w:lang w:eastAsia="zh-CN" w:bidi="ar"/>
              </w:rPr>
              <w:t>日</w:t>
            </w:r>
            <w:r>
              <w:rPr>
                <w:rFonts w:hint="eastAsia" w:ascii="宋体" w:hAnsi="宋体" w:cs="宋体"/>
                <w:color w:val="000000" w:themeColor="text1"/>
                <w:sz w:val="21"/>
                <w:szCs w:val="21"/>
                <w:highlight w:val="none"/>
                <w:lang w:bidi="ar"/>
              </w:rPr>
              <w:t>发布</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综合部、</w:t>
            </w:r>
            <w:r>
              <w:rPr>
                <w:rFonts w:hint="eastAsia" w:ascii="宋体" w:hAnsi="宋体" w:cs="宋体"/>
                <w:color w:val="000000" w:themeColor="text1"/>
                <w:sz w:val="21"/>
                <w:szCs w:val="21"/>
                <w:highlight w:val="none"/>
                <w:lang w:val="en-US" w:eastAsia="zh-CN" w:bidi="ar"/>
              </w:rPr>
              <w:t>财务部</w:t>
            </w:r>
            <w:r>
              <w:rPr>
                <w:rFonts w:hint="eastAsia" w:ascii="宋体" w:hAnsi="宋体" w:cs="宋体"/>
                <w:color w:val="000000" w:themeColor="text1"/>
                <w:sz w:val="21"/>
                <w:szCs w:val="21"/>
                <w:highlight w:val="none"/>
                <w:lang w:bidi="ar"/>
              </w:rPr>
              <w:t>办公区域共识别出包括:</w:t>
            </w:r>
          </w:p>
          <w:p>
            <w:pPr>
              <w:spacing w:line="400" w:lineRule="exact"/>
              <w:jc w:val="left"/>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电磁辐射</w:t>
            </w:r>
            <w:r>
              <w:rPr>
                <w:rFonts w:hint="eastAsia" w:ascii="宋体" w:hAnsi="宋体" w:eastAsia="宋体" w:cs="宋体"/>
                <w:color w:val="000000" w:themeColor="text1"/>
                <w:sz w:val="21"/>
                <w:szCs w:val="21"/>
                <w:highlight w:val="none"/>
                <w:lang w:eastAsia="zh-CN" w:bidi="ar"/>
              </w:rPr>
              <w:t>、</w:t>
            </w:r>
            <w:r>
              <w:rPr>
                <w:rFonts w:hint="eastAsia" w:ascii="宋体" w:hAnsi="宋体" w:eastAsia="宋体" w:cs="宋体"/>
                <w:color w:val="000000" w:themeColor="text1"/>
                <w:sz w:val="21"/>
                <w:szCs w:val="21"/>
                <w:highlight w:val="none"/>
                <w:lang w:bidi="ar"/>
              </w:rPr>
              <w:t>电器漏电、接地（零）不良</w:t>
            </w:r>
            <w:r>
              <w:rPr>
                <w:rFonts w:hint="eastAsia" w:ascii="宋体" w:hAnsi="宋体" w:eastAsia="宋体" w:cs="宋体"/>
                <w:color w:val="000000" w:themeColor="text1"/>
                <w:sz w:val="21"/>
                <w:szCs w:val="21"/>
                <w:highlight w:val="none"/>
                <w:lang w:eastAsia="zh-CN" w:bidi="ar"/>
              </w:rPr>
              <w:t>、</w:t>
            </w:r>
            <w:r>
              <w:rPr>
                <w:rFonts w:hint="eastAsia" w:ascii="宋体" w:hAnsi="宋体" w:eastAsia="宋体" w:cs="宋体"/>
                <w:color w:val="000000" w:themeColor="text1"/>
                <w:sz w:val="21"/>
                <w:szCs w:val="21"/>
                <w:highlight w:val="none"/>
                <w:lang w:bidi="ar"/>
              </w:rPr>
              <w:t>易燃品潜在的火灾</w:t>
            </w:r>
            <w:r>
              <w:rPr>
                <w:rFonts w:hint="eastAsia" w:ascii="宋体" w:hAnsi="宋体" w:eastAsia="宋体" w:cs="宋体"/>
                <w:color w:val="000000" w:themeColor="text1"/>
                <w:sz w:val="21"/>
                <w:szCs w:val="21"/>
                <w:highlight w:val="none"/>
                <w:lang w:eastAsia="zh-CN" w:bidi="ar"/>
              </w:rPr>
              <w:t>、</w:t>
            </w:r>
            <w:r>
              <w:rPr>
                <w:rFonts w:hint="eastAsia" w:ascii="宋体" w:hAnsi="宋体" w:eastAsia="宋体" w:cs="宋体"/>
                <w:color w:val="000000" w:themeColor="text1"/>
                <w:sz w:val="21"/>
                <w:szCs w:val="21"/>
                <w:highlight w:val="none"/>
                <w:lang w:bidi="ar"/>
              </w:rPr>
              <w:t>地面较滑</w:t>
            </w:r>
            <w:r>
              <w:rPr>
                <w:rFonts w:hint="eastAsia" w:ascii="宋体" w:hAnsi="宋体" w:eastAsia="宋体" w:cs="宋体"/>
                <w:color w:val="000000" w:themeColor="text1"/>
                <w:sz w:val="21"/>
                <w:szCs w:val="21"/>
                <w:highlight w:val="none"/>
                <w:lang w:eastAsia="zh-CN" w:bidi="ar"/>
              </w:rPr>
              <w:t>、</w:t>
            </w:r>
            <w:r>
              <w:rPr>
                <w:rFonts w:hint="eastAsia" w:ascii="宋体" w:hAnsi="宋体" w:eastAsia="宋体" w:cs="宋体"/>
                <w:color w:val="000000" w:themeColor="text1"/>
                <w:sz w:val="21"/>
                <w:szCs w:val="21"/>
                <w:highlight w:val="none"/>
                <w:lang w:bidi="ar"/>
              </w:rPr>
              <w:t>办公设备发生故障，</w:t>
            </w:r>
            <w:r>
              <w:rPr>
                <w:rFonts w:hint="eastAsia" w:ascii="宋体" w:hAnsi="宋体" w:eastAsia="宋体" w:cs="宋体"/>
                <w:color w:val="000000" w:themeColor="text1"/>
                <w:sz w:val="21"/>
                <w:szCs w:val="21"/>
                <w:highlight w:val="none"/>
                <w:lang w:val="en-US" w:eastAsia="zh-CN" w:bidi="ar"/>
              </w:rPr>
              <w:t>漏电</w:t>
            </w:r>
            <w:r>
              <w:rPr>
                <w:rFonts w:hint="eastAsia" w:ascii="宋体" w:hAnsi="宋体" w:eastAsia="宋体" w:cs="宋体"/>
                <w:color w:val="000000" w:themeColor="text1"/>
                <w:sz w:val="21"/>
                <w:szCs w:val="21"/>
                <w:highlight w:val="none"/>
                <w:lang w:bidi="ar"/>
              </w:rPr>
              <w:t>导致的触电；线路老化漏电、人员吸烟引发火灾；</w:t>
            </w:r>
            <w:r>
              <w:rPr>
                <w:rFonts w:hint="eastAsia" w:ascii="宋体" w:hAnsi="宋体" w:eastAsia="宋体" w:cs="宋体"/>
                <w:color w:val="000000" w:themeColor="text1"/>
                <w:sz w:val="21"/>
                <w:szCs w:val="21"/>
                <w:highlight w:val="none"/>
                <w:lang w:val="en-US" w:eastAsia="zh-CN" w:bidi="ar"/>
              </w:rPr>
              <w:t>上下班</w:t>
            </w:r>
            <w:r>
              <w:rPr>
                <w:rFonts w:hint="eastAsia" w:ascii="宋体" w:hAnsi="宋体" w:eastAsia="宋体" w:cs="宋体"/>
                <w:color w:val="000000" w:themeColor="text1"/>
                <w:sz w:val="21"/>
                <w:szCs w:val="21"/>
                <w:highlight w:val="none"/>
                <w:lang w:bidi="ar"/>
              </w:rPr>
              <w:t>发生交通事故伤人等危险源.</w:t>
            </w:r>
          </w:p>
          <w:p>
            <w:pPr>
              <w:spacing w:line="400" w:lineRule="exact"/>
              <w:jc w:val="left"/>
              <w:rPr>
                <w:rFonts w:hint="eastAsia" w:ascii="宋体" w:hAnsi="宋体" w:eastAsia="宋体" w:cs="宋体"/>
                <w:color w:val="000000" w:themeColor="text1"/>
                <w:kern w:val="2"/>
                <w:sz w:val="21"/>
                <w:szCs w:val="21"/>
                <w:highlight w:val="none"/>
                <w:lang w:val="en-US" w:eastAsia="zh-CN" w:bidi="ar"/>
              </w:rPr>
            </w:pPr>
            <w:r>
              <w:rPr>
                <w:rFonts w:hint="eastAsia" w:ascii="宋体" w:hAnsi="宋体" w:eastAsia="宋体" w:cs="宋体"/>
                <w:color w:val="000000" w:themeColor="text1"/>
                <w:sz w:val="21"/>
                <w:szCs w:val="21"/>
                <w:highlight w:val="none"/>
                <w:lang w:bidi="ar"/>
              </w:rPr>
              <w:t>危险源辨识基本充分、风险等级评价基本合理。</w:t>
            </w:r>
          </w:p>
        </w:tc>
        <w:tc>
          <w:tcPr>
            <w:tcW w:w="1347" w:type="dxa"/>
            <w:noWrap w:val="0"/>
            <w:vAlign w:val="top"/>
          </w:tcPr>
          <w:p>
            <w:pPr>
              <w:rPr>
                <w:rFonts w:hint="eastAsia" w:ascii="Times New Roman" w:hAnsi="Times New Roman" w:eastAsia="宋体" w:cs="Times New Roman"/>
                <w:color w:val="000000" w:themeColor="text1"/>
                <w:kern w:val="2"/>
                <w:sz w:val="21"/>
                <w:lang w:val="en-US" w:eastAsia="zh-CN" w:bidi="ar-SA"/>
              </w:rPr>
            </w:pPr>
            <w:r>
              <w:rPr>
                <w:rFonts w:hint="eastAsia" w:eastAsia="宋体" w:cs="宋体"/>
                <w:color w:val="000000" w:themeColor="text1"/>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法规与其他要求/合规性义务</w:t>
            </w:r>
          </w:p>
        </w:tc>
        <w:tc>
          <w:tcPr>
            <w:tcW w:w="960" w:type="dxa"/>
            <w:noWrap w:val="0"/>
            <w:vAlign w:val="top"/>
          </w:tcPr>
          <w:p>
            <w:pPr>
              <w:rPr>
                <w:rFonts w:ascii="宋体" w:hAnsi="宋体" w:cs="新宋体"/>
                <w:color w:val="000000" w:themeColor="text1"/>
                <w:sz w:val="21"/>
                <w:szCs w:val="21"/>
              </w:rPr>
            </w:pPr>
            <w:r>
              <w:rPr>
                <w:rFonts w:hint="eastAsia" w:ascii="宋体" w:hAnsi="宋体" w:cs="新宋体"/>
                <w:color w:val="000000" w:themeColor="text1"/>
                <w:sz w:val="21"/>
                <w:szCs w:val="21"/>
              </w:rPr>
              <w:t>E</w:t>
            </w:r>
            <w:r>
              <w:rPr>
                <w:rFonts w:hint="eastAsia" w:ascii="宋体" w:hAnsi="宋体" w:cs="新宋体"/>
                <w:color w:val="000000" w:themeColor="text1"/>
                <w:sz w:val="21"/>
                <w:szCs w:val="21"/>
                <w:lang w:val="en-US" w:eastAsia="zh-CN"/>
              </w:rPr>
              <w:t>O</w:t>
            </w:r>
            <w:r>
              <w:rPr>
                <w:rFonts w:hint="eastAsia" w:ascii="宋体" w:hAnsi="宋体" w:cs="新宋体"/>
                <w:color w:val="000000" w:themeColor="text1"/>
                <w:sz w:val="21"/>
                <w:szCs w:val="21"/>
              </w:rPr>
              <w:t>6.1.3</w:t>
            </w:r>
          </w:p>
          <w:p>
            <w:pPr>
              <w:rPr>
                <w:rFonts w:hint="eastAsia" w:ascii="宋体" w:hAnsi="宋体" w:eastAsia="宋体" w:cs="新宋体"/>
                <w:color w:val="000000" w:themeColor="text1"/>
                <w:kern w:val="2"/>
                <w:sz w:val="21"/>
                <w:szCs w:val="21"/>
                <w:lang w:val="en-US" w:eastAsia="zh-CN" w:bidi="ar-SA"/>
              </w:rPr>
            </w:pPr>
          </w:p>
        </w:tc>
        <w:tc>
          <w:tcPr>
            <w:tcW w:w="10242" w:type="dxa"/>
            <w:noWrap w:val="0"/>
            <w:vAlign w:val="top"/>
          </w:tcPr>
          <w:p>
            <w:pPr>
              <w:tabs>
                <w:tab w:val="left" w:pos="-3"/>
              </w:tabs>
              <w:spacing w:line="400" w:lineRule="exact"/>
              <w:rPr>
                <w:rFonts w:ascii="宋体" w:hAnsi="宋体" w:cs="宋体"/>
                <w:color w:val="000000" w:themeColor="text1"/>
                <w:sz w:val="21"/>
                <w:szCs w:val="21"/>
              </w:rPr>
            </w:pPr>
            <w:r>
              <w:rPr>
                <w:rFonts w:hint="eastAsia" w:ascii="宋体" w:hAnsi="宋体" w:cs="宋体"/>
                <w:color w:val="000000" w:themeColor="text1"/>
                <w:sz w:val="21"/>
                <w:szCs w:val="21"/>
                <w:lang w:bidi="ar"/>
              </w:rPr>
              <w:t>---查有《</w:t>
            </w:r>
            <w:r>
              <w:rPr>
                <w:rFonts w:hint="eastAsia" w:ascii="宋体" w:hAnsi="宋体" w:cs="宋体"/>
                <w:color w:val="000000" w:themeColor="text1"/>
                <w:sz w:val="21"/>
                <w:szCs w:val="21"/>
                <w:lang w:val="en-US" w:eastAsia="zh-CN" w:bidi="ar"/>
              </w:rPr>
              <w:t>法律法规及其他要求清单</w:t>
            </w:r>
            <w:r>
              <w:rPr>
                <w:rFonts w:hint="eastAsia" w:ascii="宋体" w:hAnsi="宋体" w:cs="宋体"/>
                <w:color w:val="000000" w:themeColor="text1"/>
                <w:sz w:val="21"/>
                <w:szCs w:val="21"/>
                <w:lang w:bidi="ar"/>
              </w:rPr>
              <w:t>》，对本公司环境管理体系适用的法律法规和当地政府、行业要求进行了识别，包括环境质量标准、排放标准等。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查见：20</w:t>
            </w:r>
            <w:r>
              <w:rPr>
                <w:rFonts w:hint="eastAsia" w:ascii="宋体" w:hAnsi="宋体" w:cs="宋体"/>
                <w:color w:val="000000" w:themeColor="text1"/>
                <w:sz w:val="21"/>
                <w:szCs w:val="21"/>
                <w:lang w:val="en-US" w:eastAsia="zh-CN" w:bidi="ar"/>
              </w:rPr>
              <w:t>22</w:t>
            </w:r>
            <w:r>
              <w:rPr>
                <w:rFonts w:hint="eastAsia" w:ascii="宋体" w:hAnsi="宋体" w:cs="宋体"/>
                <w:color w:val="000000" w:themeColor="text1"/>
                <w:sz w:val="21"/>
                <w:szCs w:val="21"/>
                <w:lang w:bidi="ar"/>
              </w:rPr>
              <w:t>年</w:t>
            </w:r>
            <w:r>
              <w:rPr>
                <w:rFonts w:hint="eastAsia" w:ascii="宋体" w:hAnsi="宋体" w:cs="宋体"/>
                <w:color w:val="000000" w:themeColor="text1"/>
                <w:sz w:val="21"/>
                <w:szCs w:val="21"/>
                <w:lang w:val="en-US" w:eastAsia="zh-CN" w:bidi="ar"/>
              </w:rPr>
              <w:t>2月</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法律法规及其他要求清单</w:t>
            </w:r>
            <w:r>
              <w:rPr>
                <w:rFonts w:hint="eastAsia" w:ascii="宋体" w:hAnsi="宋体" w:cs="宋体"/>
                <w:color w:val="000000" w:themeColor="text1"/>
                <w:sz w:val="21"/>
                <w:szCs w:val="21"/>
                <w:lang w:bidi="ar"/>
              </w:rPr>
              <w:t>》</w:t>
            </w:r>
          </w:p>
          <w:p>
            <w:pPr>
              <w:spacing w:line="40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lang w:bidi="ar"/>
              </w:rPr>
              <w:t>1</w:t>
            </w:r>
            <w:r>
              <w:rPr>
                <w:rFonts w:hint="eastAsia" w:ascii="宋体" w:hAnsi="宋体" w:cs="宋体"/>
                <w:color w:val="000000" w:themeColor="text1"/>
                <w:sz w:val="21"/>
                <w:szCs w:val="21"/>
                <w:highlight w:val="none"/>
                <w:lang w:bidi="ar"/>
              </w:rPr>
              <w:t>）国家相关法律法规等</w:t>
            </w:r>
          </w:p>
          <w:p>
            <w:pPr>
              <w:spacing w:line="40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bidi="ar"/>
              </w:rPr>
              <w:t>2）</w:t>
            </w:r>
            <w:r>
              <w:rPr>
                <w:rFonts w:hint="eastAsia" w:ascii="宋体" w:hAnsi="宋体" w:cs="宋体"/>
                <w:color w:val="000000" w:themeColor="text1"/>
                <w:sz w:val="21"/>
                <w:szCs w:val="21"/>
                <w:highlight w:val="none"/>
                <w:lang w:val="en-US" w:eastAsia="zh-CN" w:bidi="ar"/>
              </w:rPr>
              <w:t>重庆市</w:t>
            </w:r>
            <w:r>
              <w:rPr>
                <w:rFonts w:hint="eastAsia" w:ascii="宋体" w:hAnsi="宋体" w:cs="宋体"/>
                <w:color w:val="000000" w:themeColor="text1"/>
                <w:sz w:val="21"/>
                <w:szCs w:val="21"/>
                <w:highlight w:val="none"/>
                <w:lang w:bidi="ar"/>
              </w:rPr>
              <w:t>等地方法规；</w:t>
            </w:r>
          </w:p>
          <w:p>
            <w:pPr>
              <w:spacing w:line="40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bidi="ar"/>
              </w:rPr>
              <w:t>3）与环境管理相关的执行标准</w:t>
            </w:r>
          </w:p>
          <w:p>
            <w:pPr>
              <w:spacing w:line="40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bidi="ar"/>
              </w:rPr>
              <w:t>抽 ：</w:t>
            </w:r>
            <w:r>
              <w:rPr>
                <w:rFonts w:hint="eastAsia" w:ascii="宋体" w:hAnsi="宋体" w:cs="宋体"/>
                <w:color w:val="000000" w:themeColor="text1"/>
                <w:sz w:val="21"/>
                <w:szCs w:val="21"/>
                <w:highlight w:val="none"/>
                <w:lang w:val="en-US" w:eastAsia="zh-CN" w:bidi="ar"/>
              </w:rPr>
              <w:t xml:space="preserve"> </w:t>
            </w:r>
            <w:r>
              <w:rPr>
                <w:rFonts w:hint="eastAsia" w:ascii="宋体" w:hAnsi="宋体" w:cs="宋体"/>
                <w:color w:val="000000" w:themeColor="text1"/>
                <w:sz w:val="21"/>
                <w:szCs w:val="21"/>
                <w:highlight w:val="none"/>
                <w:lang w:bidi="ar"/>
              </w:rPr>
              <w:t>中华人民共和国环境保护法</w:t>
            </w:r>
          </w:p>
          <w:p>
            <w:pPr>
              <w:spacing w:line="40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bidi="ar"/>
              </w:rPr>
              <w:t xml:space="preserve">    </w:t>
            </w:r>
            <w:r>
              <w:rPr>
                <w:rFonts w:hint="eastAsia" w:ascii="宋体" w:hAnsi="宋体" w:cs="宋体"/>
                <w:color w:val="000000" w:themeColor="text1"/>
                <w:sz w:val="21"/>
                <w:szCs w:val="21"/>
                <w:highlight w:val="none"/>
                <w:lang w:val="en-US" w:eastAsia="zh-CN" w:bidi="ar"/>
              </w:rPr>
              <w:t xml:space="preserve"> </w:t>
            </w:r>
            <w:r>
              <w:rPr>
                <w:rFonts w:hint="eastAsia" w:ascii="宋体" w:hAnsi="宋体" w:cs="宋体"/>
                <w:color w:val="000000" w:themeColor="text1"/>
                <w:sz w:val="21"/>
                <w:szCs w:val="21"/>
                <w:highlight w:val="none"/>
                <w:lang w:bidi="ar"/>
              </w:rPr>
              <w:t xml:space="preserve"> </w:t>
            </w:r>
            <w:r>
              <w:rPr>
                <w:rFonts w:hint="eastAsia" w:ascii="宋体" w:hAnsi="宋体"/>
                <w:bCs/>
                <w:color w:val="000000" w:themeColor="text1"/>
                <w:szCs w:val="21"/>
              </w:rPr>
              <w:t>中华人民共和国环境影响评价法</w:t>
            </w:r>
          </w:p>
          <w:p>
            <w:pPr>
              <w:spacing w:line="400" w:lineRule="exact"/>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 xml:space="preserve">    </w:t>
            </w:r>
            <w:r>
              <w:rPr>
                <w:rFonts w:hint="eastAsia" w:ascii="宋体" w:hAnsi="宋体" w:cs="宋体"/>
                <w:color w:val="000000" w:themeColor="text1"/>
                <w:sz w:val="21"/>
                <w:szCs w:val="21"/>
                <w:highlight w:val="none"/>
                <w:lang w:val="en-US" w:eastAsia="zh-CN" w:bidi="ar"/>
              </w:rPr>
              <w:t xml:space="preserve"> </w:t>
            </w:r>
            <w:r>
              <w:rPr>
                <w:rFonts w:hint="eastAsia" w:ascii="宋体" w:hAnsi="宋体" w:cs="宋体"/>
                <w:color w:val="000000" w:themeColor="text1"/>
                <w:sz w:val="21"/>
                <w:szCs w:val="21"/>
                <w:highlight w:val="none"/>
                <w:lang w:bidi="ar"/>
              </w:rPr>
              <w:t xml:space="preserve"> </w:t>
            </w:r>
            <w:r>
              <w:rPr>
                <w:rFonts w:hint="eastAsia" w:ascii="宋体" w:hAnsi="宋体" w:cs="宋体"/>
                <w:color w:val="000000" w:themeColor="text1"/>
                <w:sz w:val="21"/>
                <w:szCs w:val="21"/>
                <w:highlight w:val="none"/>
                <w:lang w:val="en-US" w:eastAsia="zh-CN" w:bidi="ar"/>
              </w:rPr>
              <w:t>污水综合排放标准</w:t>
            </w:r>
          </w:p>
          <w:p>
            <w:pPr>
              <w:spacing w:line="400" w:lineRule="exact"/>
              <w:ind w:firstLine="630" w:firstLineChars="300"/>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重庆市生活垃圾分类管理办法</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bidi="ar"/>
              </w:rPr>
              <w:t>4)</w:t>
            </w:r>
            <w:r>
              <w:rPr>
                <w:rFonts w:hint="eastAsia" w:ascii="宋体" w:hAnsi="宋体" w:cs="宋体"/>
                <w:color w:val="000000" w:themeColor="text1"/>
                <w:sz w:val="21"/>
                <w:szCs w:val="21"/>
                <w:lang w:bidi="ar"/>
              </w:rPr>
              <w:t>与职业健康安全管理相关的执行标准</w:t>
            </w:r>
          </w:p>
          <w:p>
            <w:pPr>
              <w:spacing w:line="400" w:lineRule="exact"/>
              <w:rPr>
                <w:rFonts w:hint="default" w:ascii="宋体" w:hAnsi="宋体" w:eastAsia="宋体" w:cs="宋体"/>
                <w:color w:val="000000" w:themeColor="text1"/>
                <w:sz w:val="21"/>
                <w:szCs w:val="21"/>
                <w:lang w:val="en-US" w:eastAsia="zh-CN" w:bidi="ar"/>
              </w:rPr>
            </w:pPr>
            <w:r>
              <w:rPr>
                <w:rFonts w:hint="eastAsia" w:ascii="宋体" w:hAnsi="宋体" w:cs="宋体"/>
                <w:color w:val="000000" w:themeColor="text1"/>
                <w:sz w:val="21"/>
                <w:szCs w:val="21"/>
                <w:lang w:bidi="ar"/>
              </w:rPr>
              <w:t>抽 ：中华人民共和国消防法</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eastAsia="宋体" w:cs="宋体"/>
                <w:b w:val="0"/>
                <w:color w:val="000000" w:themeColor="text1"/>
                <w:kern w:val="2"/>
                <w:sz w:val="21"/>
                <w:szCs w:val="21"/>
                <w:lang w:val="en-US" w:eastAsia="zh-CN" w:bidi="ar-SA"/>
              </w:rPr>
              <w:t>机动车交通事故责任强制保险条例</w:t>
            </w:r>
          </w:p>
          <w:p>
            <w:pPr>
              <w:spacing w:line="400" w:lineRule="exact"/>
              <w:ind w:firstLine="525" w:firstLineChars="250"/>
              <w:rPr>
                <w:rFonts w:hint="eastAsia" w:ascii="宋体" w:hAnsi="宋体" w:eastAsia="宋体" w:cs="宋体"/>
                <w:b w:val="0"/>
                <w:color w:val="000000" w:themeColor="text1"/>
                <w:kern w:val="2"/>
                <w:sz w:val="21"/>
                <w:szCs w:val="21"/>
                <w:lang w:val="en-US" w:eastAsia="zh-CN" w:bidi="ar-SA"/>
              </w:rPr>
            </w:pPr>
            <w:r>
              <w:rPr>
                <w:rFonts w:hint="eastAsia" w:ascii="宋体" w:hAnsi="宋体" w:eastAsia="宋体" w:cs="宋体"/>
                <w:b w:val="0"/>
                <w:color w:val="000000" w:themeColor="text1"/>
                <w:kern w:val="2"/>
                <w:sz w:val="21"/>
                <w:szCs w:val="21"/>
                <w:lang w:val="en-US" w:eastAsia="zh-CN" w:bidi="ar-SA"/>
              </w:rPr>
              <w:t>中华人民共和国职业病防治法</w:t>
            </w:r>
          </w:p>
          <w:p>
            <w:pPr>
              <w:spacing w:line="400" w:lineRule="exact"/>
              <w:ind w:firstLine="525" w:firstLineChars="250"/>
              <w:rPr>
                <w:rFonts w:hint="default" w:ascii="宋体" w:hAnsi="宋体" w:cs="宋体"/>
                <w:color w:val="000000" w:themeColor="text1"/>
                <w:sz w:val="21"/>
                <w:szCs w:val="21"/>
                <w:highlight w:val="none"/>
                <w:lang w:val="en-US" w:eastAsia="zh-CN" w:bidi="ar"/>
              </w:rPr>
            </w:pPr>
            <w:r>
              <w:rPr>
                <w:rFonts w:hint="eastAsia" w:ascii="宋体" w:hAnsi="宋体" w:eastAsia="宋体" w:cs="宋体"/>
                <w:b w:val="0"/>
                <w:color w:val="000000" w:themeColor="text1"/>
                <w:kern w:val="2"/>
                <w:sz w:val="21"/>
                <w:szCs w:val="21"/>
                <w:lang w:val="en-US" w:eastAsia="zh-CN" w:bidi="ar-SA"/>
              </w:rPr>
              <w:t>职业病危害分类管理办法</w:t>
            </w:r>
          </w:p>
          <w:p>
            <w:pPr>
              <w:spacing w:line="400" w:lineRule="exact"/>
              <w:rPr>
                <w:rFonts w:hint="eastAsia" w:ascii="宋体" w:hAnsi="宋体" w:cs="宋体"/>
                <w:color w:val="000000" w:themeColor="text1"/>
                <w:sz w:val="21"/>
                <w:szCs w:val="21"/>
              </w:rPr>
            </w:pPr>
            <w:r>
              <w:rPr>
                <w:rFonts w:hint="eastAsia" w:ascii="宋体" w:hAnsi="宋体" w:eastAsia="宋体" w:cs="宋体"/>
                <w:b w:val="0"/>
                <w:color w:val="000000" w:themeColor="text1"/>
                <w:kern w:val="2"/>
                <w:sz w:val="21"/>
                <w:szCs w:val="21"/>
                <w:lang w:val="en-US" w:eastAsia="zh-CN" w:bidi="ar-SA"/>
              </w:rPr>
              <w:t>中华人民共和国突发事件应对法</w:t>
            </w:r>
            <w:r>
              <w:rPr>
                <w:rFonts w:hint="eastAsia" w:ascii="宋体" w:hAnsi="宋体" w:cs="宋体"/>
                <w:color w:val="000000" w:themeColor="text1"/>
                <w:sz w:val="21"/>
                <w:szCs w:val="21"/>
                <w:lang w:bidi="ar"/>
              </w:rPr>
              <w:t>等</w:t>
            </w:r>
            <w:r>
              <w:rPr>
                <w:rFonts w:hint="eastAsia" w:ascii="宋体" w:hAnsi="宋体" w:cs="宋体"/>
                <w:color w:val="000000" w:themeColor="text1"/>
                <w:sz w:val="21"/>
                <w:szCs w:val="21"/>
                <w:lang w:val="en-US" w:eastAsia="zh-CN" w:bidi="ar"/>
              </w:rPr>
              <w:t>。</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《清单》中列出了法规名称、颁布实施时间、适用条款等内容；</w:t>
            </w:r>
          </w:p>
          <w:p>
            <w:pPr>
              <w:spacing w:line="400" w:lineRule="exact"/>
              <w:rPr>
                <w:rFonts w:hint="eastAsia" w:ascii="宋体" w:hAnsi="宋体" w:eastAsia="宋体" w:cs="宋体"/>
                <w:color w:val="000000" w:themeColor="text1"/>
                <w:kern w:val="2"/>
                <w:sz w:val="21"/>
                <w:szCs w:val="21"/>
                <w:lang w:val="en-US" w:eastAsia="zh-CN" w:bidi="ar"/>
              </w:rPr>
            </w:pPr>
            <w:r>
              <w:rPr>
                <w:rFonts w:hint="eastAsia" w:ascii="宋体" w:hAnsi="宋体" w:cs="宋体"/>
                <w:color w:val="000000" w:themeColor="text1"/>
                <w:sz w:val="21"/>
                <w:szCs w:val="21"/>
                <w:lang w:bidi="ar"/>
              </w:rPr>
              <w:t>法规清单以培训和宣传结合向员工传达要求，记录充分。基本符合要求。</w:t>
            </w:r>
          </w:p>
        </w:tc>
        <w:tc>
          <w:tcPr>
            <w:tcW w:w="1347" w:type="dxa"/>
            <w:noWrap w:val="0"/>
            <w:vAlign w:val="top"/>
          </w:tcPr>
          <w:p>
            <w:pPr>
              <w:rPr>
                <w:rFonts w:hint="eastAsia" w:ascii="Times New Roman" w:hAnsi="Times New Roman" w:eastAsia="宋体" w:cs="Times New Roman"/>
                <w:color w:val="000000" w:themeColor="text1"/>
                <w:kern w:val="2"/>
                <w:sz w:val="21"/>
                <w:lang w:val="en-US" w:eastAsia="zh-CN" w:bidi="ar-SA"/>
              </w:rPr>
            </w:pPr>
            <w:r>
              <w:rPr>
                <w:rFonts w:hint="eastAsia" w:eastAsia="宋体" w:cs="宋体"/>
                <w:color w:val="000000" w:themeColor="text1"/>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b/>
                <w:color w:val="000000" w:themeColor="text1"/>
                <w:szCs w:val="21"/>
              </w:rPr>
            </w:pPr>
          </w:p>
        </w:tc>
        <w:tc>
          <w:tcPr>
            <w:tcW w:w="960" w:type="dxa"/>
            <w:noWrap w:val="0"/>
            <w:vAlign w:val="top"/>
          </w:tcPr>
          <w:p>
            <w:pPr>
              <w:rPr>
                <w:rFonts w:hint="eastAsia" w:ascii="宋体" w:hAnsi="宋体" w:eastAsia="宋体" w:cs="新宋体"/>
                <w:color w:val="000000" w:themeColor="text1"/>
                <w:szCs w:val="21"/>
                <w:lang w:val="en-US" w:eastAsia="zh-CN"/>
              </w:rPr>
            </w:pPr>
            <w:r>
              <w:rPr>
                <w:rFonts w:hint="eastAsia" w:ascii="宋体" w:hAnsi="宋体" w:cs="新宋体"/>
                <w:color w:val="000000" w:themeColor="text1"/>
                <w:sz w:val="21"/>
                <w:szCs w:val="21"/>
                <w:lang w:val="en-US" w:eastAsia="zh-CN"/>
              </w:rPr>
              <w:t>QEO</w:t>
            </w:r>
            <w:r>
              <w:rPr>
                <w:rFonts w:hint="eastAsia" w:ascii="宋体" w:hAnsi="宋体" w:cs="新宋体"/>
                <w:color w:val="000000" w:themeColor="text1"/>
                <w:sz w:val="21"/>
                <w:szCs w:val="21"/>
              </w:rPr>
              <w:t>6.2</w:t>
            </w:r>
            <w:r>
              <w:rPr>
                <w:rFonts w:hint="eastAsia" w:ascii="宋体" w:hAnsi="宋体" w:cs="新宋体"/>
                <w:color w:val="000000" w:themeColor="text1"/>
                <w:sz w:val="21"/>
                <w:szCs w:val="21"/>
                <w:lang w:val="en-US" w:eastAsia="zh-CN"/>
              </w:rPr>
              <w:t xml:space="preserve"> </w:t>
            </w:r>
          </w:p>
        </w:tc>
        <w:tc>
          <w:tcPr>
            <w:tcW w:w="10242" w:type="dxa"/>
            <w:noWrap w:val="0"/>
            <w:vAlign w:val="top"/>
          </w:tcPr>
          <w:p>
            <w:pPr>
              <w:spacing w:line="360" w:lineRule="auto"/>
              <w:rPr>
                <w:rFonts w:hint="eastAsia" w:ascii="宋体" w:hAnsi="宋体" w:cs="宋体"/>
                <w:color w:val="000000" w:themeColor="text1"/>
                <w:spacing w:val="-4"/>
                <w:szCs w:val="21"/>
                <w:lang w:eastAsia="zh-CN"/>
              </w:rPr>
            </w:pPr>
            <w:r>
              <w:rPr>
                <w:rFonts w:hint="eastAsia" w:ascii="宋体" w:hAnsi="宋体" w:cs="宋体"/>
                <w:color w:val="000000" w:themeColor="text1"/>
                <w:spacing w:val="-4"/>
                <w:szCs w:val="21"/>
                <w:lang w:eastAsia="zh-CN"/>
              </w:rPr>
              <w:t>综合部</w:t>
            </w:r>
            <w:r>
              <w:rPr>
                <w:rFonts w:hint="eastAsia" w:ascii="宋体" w:hAnsi="宋体" w:cs="宋体"/>
                <w:color w:val="000000" w:themeColor="text1"/>
                <w:spacing w:val="-4"/>
                <w:szCs w:val="21"/>
              </w:rPr>
              <w:t>负责人：</w:t>
            </w:r>
            <w:r>
              <w:rPr>
                <w:rFonts w:hint="eastAsia" w:ascii="宋体" w:hAnsi="宋体" w:cs="宋体"/>
                <w:color w:val="000000" w:themeColor="text1"/>
                <w:szCs w:val="21"/>
                <w:lang w:eastAsia="zh-CN"/>
              </w:rPr>
              <w:t>陈雯</w:t>
            </w:r>
          </w:p>
          <w:p>
            <w:pPr>
              <w:spacing w:line="360" w:lineRule="auto"/>
              <w:rPr>
                <w:rFonts w:hint="eastAsia" w:ascii="宋体" w:hAnsi="宋体" w:eastAsia="宋体" w:cs="宋体"/>
                <w:color w:val="000000" w:themeColor="text1"/>
                <w:spacing w:val="-4"/>
                <w:szCs w:val="21"/>
                <w:lang w:eastAsia="zh-CN"/>
              </w:rPr>
            </w:pPr>
            <w:r>
              <w:rPr>
                <w:rFonts w:hint="eastAsia" w:ascii="宋体" w:hAnsi="宋体" w:cs="宋体"/>
                <w:color w:val="000000" w:themeColor="text1"/>
                <w:spacing w:val="-4"/>
                <w:szCs w:val="21"/>
              </w:rPr>
              <w:t>查《</w:t>
            </w:r>
            <w:r>
              <w:rPr>
                <w:rFonts w:hint="eastAsia" w:ascii="宋体" w:hAnsi="宋体" w:cs="宋体"/>
                <w:color w:val="000000" w:themeColor="text1"/>
                <w:spacing w:val="-4"/>
                <w:szCs w:val="21"/>
                <w:lang w:eastAsia="zh-CN"/>
              </w:rPr>
              <w:t>202</w:t>
            </w:r>
            <w:r>
              <w:rPr>
                <w:rFonts w:hint="eastAsia" w:ascii="宋体" w:hAnsi="宋体" w:cs="宋体"/>
                <w:color w:val="000000" w:themeColor="text1"/>
                <w:spacing w:val="-4"/>
                <w:szCs w:val="21"/>
                <w:lang w:val="en-US" w:eastAsia="zh-CN"/>
              </w:rPr>
              <w:t>2</w:t>
            </w:r>
            <w:r>
              <w:rPr>
                <w:rFonts w:hint="eastAsia" w:ascii="宋体" w:hAnsi="宋体" w:cs="宋体"/>
                <w:color w:val="000000" w:themeColor="text1"/>
                <w:spacing w:val="-4"/>
                <w:szCs w:val="21"/>
                <w:lang w:eastAsia="zh-CN"/>
              </w:rPr>
              <w:t>年度目标实绩一览表</w:t>
            </w:r>
            <w:r>
              <w:rPr>
                <w:rFonts w:hint="eastAsia" w:ascii="宋体" w:hAnsi="宋体" w:eastAsia="宋体" w:cs="宋体"/>
                <w:color w:val="000000" w:themeColor="text1"/>
                <w:spacing w:val="-4"/>
                <w:szCs w:val="21"/>
                <w:lang w:eastAsia="zh-CN"/>
              </w:rPr>
              <w:t xml:space="preserve">》 </w:t>
            </w:r>
          </w:p>
          <w:p>
            <w:pPr>
              <w:spacing w:line="360" w:lineRule="auto"/>
              <w:rPr>
                <w:rFonts w:hint="eastAsia" w:ascii="宋体" w:hAnsi="宋体" w:eastAsia="宋体" w:cs="宋体"/>
                <w:color w:val="000000" w:themeColor="text1"/>
                <w:spacing w:val="-4"/>
                <w:szCs w:val="21"/>
                <w:lang w:eastAsia="zh-CN"/>
              </w:rPr>
            </w:pPr>
            <w:r>
              <w:rPr>
                <w:rFonts w:hint="eastAsia" w:ascii="宋体" w:hAnsi="宋体" w:cs="宋体"/>
                <w:color w:val="000000" w:themeColor="text1"/>
                <w:spacing w:val="-4"/>
                <w:szCs w:val="21"/>
                <w:lang w:val="en-US" w:eastAsia="zh-CN"/>
              </w:rPr>
              <w:t>考核</w:t>
            </w:r>
            <w:r>
              <w:rPr>
                <w:rFonts w:hint="eastAsia" w:ascii="宋体" w:hAnsi="宋体" w:eastAsia="宋体" w:cs="宋体"/>
                <w:color w:val="000000" w:themeColor="text1"/>
                <w:spacing w:val="-4"/>
                <w:szCs w:val="21"/>
                <w:lang w:eastAsia="zh-CN"/>
              </w:rPr>
              <w:t>时间：</w:t>
            </w:r>
            <w:r>
              <w:rPr>
                <w:rFonts w:hint="eastAsia" w:ascii="宋体" w:hAnsi="宋体" w:cs="宋体"/>
                <w:color w:val="000000" w:themeColor="text1"/>
                <w:spacing w:val="-4"/>
                <w:szCs w:val="21"/>
                <w:lang w:eastAsia="zh-CN"/>
              </w:rPr>
              <w:t>202</w:t>
            </w:r>
            <w:r>
              <w:rPr>
                <w:rFonts w:hint="eastAsia" w:ascii="宋体" w:hAnsi="宋体" w:cs="宋体"/>
                <w:color w:val="000000" w:themeColor="text1"/>
                <w:spacing w:val="-4"/>
                <w:szCs w:val="21"/>
                <w:lang w:val="en-US" w:eastAsia="zh-CN"/>
              </w:rPr>
              <w:t>2</w:t>
            </w:r>
            <w:r>
              <w:rPr>
                <w:rFonts w:hint="eastAsia" w:ascii="宋体" w:hAnsi="宋体" w:cs="宋体"/>
                <w:color w:val="000000" w:themeColor="text1"/>
                <w:spacing w:val="-4"/>
                <w:szCs w:val="21"/>
                <w:lang w:eastAsia="zh-CN"/>
              </w:rPr>
              <w:t>年1月-</w:t>
            </w:r>
            <w:r>
              <w:rPr>
                <w:rFonts w:hint="eastAsia" w:ascii="宋体" w:hAnsi="宋体" w:cs="宋体"/>
                <w:color w:val="000000" w:themeColor="text1"/>
                <w:spacing w:val="-4"/>
                <w:szCs w:val="21"/>
                <w:lang w:val="en-US" w:eastAsia="zh-CN"/>
              </w:rPr>
              <w:t>4</w:t>
            </w:r>
            <w:r>
              <w:rPr>
                <w:rFonts w:hint="eastAsia" w:ascii="宋体" w:hAnsi="宋体" w:cs="宋体"/>
                <w:color w:val="000000" w:themeColor="text1"/>
                <w:spacing w:val="-4"/>
                <w:szCs w:val="21"/>
                <w:lang w:eastAsia="zh-CN"/>
              </w:rPr>
              <w:t>月</w:t>
            </w:r>
          </w:p>
          <w:p>
            <w:pPr>
              <w:spacing w:line="360" w:lineRule="auto"/>
              <w:rPr>
                <w:rFonts w:hint="default" w:ascii="宋体" w:hAnsi="宋体" w:eastAsia="宋体" w:cs="宋体"/>
                <w:color w:val="000000" w:themeColor="text1"/>
                <w:spacing w:val="-4"/>
                <w:szCs w:val="21"/>
                <w:lang w:val="en-US" w:eastAsia="zh-CN"/>
              </w:rPr>
            </w:pPr>
            <w:r>
              <w:rPr>
                <w:rFonts w:hint="eastAsia" w:ascii="宋体" w:hAnsi="宋体" w:cs="宋体"/>
                <w:color w:val="000000" w:themeColor="text1"/>
                <w:spacing w:val="-4"/>
                <w:szCs w:val="21"/>
                <w:lang w:val="en-US" w:eastAsia="zh-CN"/>
              </w:rPr>
              <w:t>1、培训计划执行率100%；              实测：100%</w:t>
            </w:r>
          </w:p>
          <w:p>
            <w:pPr>
              <w:spacing w:line="360" w:lineRule="auto"/>
              <w:rPr>
                <w:rFonts w:hint="default" w:ascii="宋体" w:hAnsi="宋体" w:cs="宋体"/>
                <w:color w:val="000000" w:themeColor="text1"/>
                <w:spacing w:val="-4"/>
                <w:szCs w:val="21"/>
                <w:lang w:val="en-US" w:eastAsia="zh-CN"/>
              </w:rPr>
            </w:pPr>
            <w:r>
              <w:rPr>
                <w:rFonts w:hint="eastAsia" w:ascii="宋体" w:hAnsi="宋体" w:cs="宋体"/>
                <w:color w:val="000000" w:themeColor="text1"/>
                <w:spacing w:val="-4"/>
                <w:szCs w:val="21"/>
                <w:lang w:val="en-US" w:eastAsia="zh-CN"/>
              </w:rPr>
              <w:t>2、</w:t>
            </w:r>
            <w:r>
              <w:rPr>
                <w:rFonts w:hint="eastAsia" w:ascii="宋体" w:hAnsi="宋体" w:eastAsia="宋体" w:cs="宋体"/>
                <w:color w:val="000000" w:themeColor="text1"/>
                <w:spacing w:val="-4"/>
                <w:szCs w:val="21"/>
                <w:lang w:eastAsia="zh-CN"/>
              </w:rPr>
              <w:t>环境资金到位率100%</w:t>
            </w:r>
            <w:r>
              <w:rPr>
                <w:rFonts w:hint="eastAsia" w:ascii="宋体" w:hAnsi="宋体" w:cs="宋体"/>
                <w:color w:val="000000" w:themeColor="text1"/>
                <w:spacing w:val="-4"/>
                <w:szCs w:val="21"/>
                <w:lang w:val="en-US" w:eastAsia="zh-CN"/>
              </w:rPr>
              <w:t>；              实测：100%</w:t>
            </w:r>
          </w:p>
          <w:p>
            <w:pPr>
              <w:numPr>
                <w:ilvl w:val="0"/>
                <w:numId w:val="0"/>
              </w:numPr>
              <w:adjustRightInd w:val="0"/>
              <w:snapToGrid w:val="0"/>
              <w:spacing w:line="440" w:lineRule="exact"/>
              <w:ind w:right="-23" w:rightChars="0"/>
              <w:rPr>
                <w:rFonts w:hint="default" w:ascii="Times New Roman" w:hAnsi="Times New Roman" w:eastAsia="宋体" w:cs="Times New Roman"/>
                <w:color w:val="000000" w:themeColor="text1"/>
                <w:szCs w:val="22"/>
                <w:lang w:val="en-US" w:eastAsia="zh-CN"/>
              </w:rPr>
            </w:pPr>
            <w:r>
              <w:rPr>
                <w:rFonts w:hint="eastAsia" w:eastAsia="宋体" w:cs="Times New Roman"/>
                <w:color w:val="000000" w:themeColor="text1"/>
                <w:szCs w:val="22"/>
                <w:lang w:val="en-US" w:eastAsia="zh-CN"/>
              </w:rPr>
              <w:t>3、</w:t>
            </w:r>
            <w:r>
              <w:rPr>
                <w:rFonts w:hint="eastAsia" w:ascii="Times New Roman" w:hAnsi="Times New Roman" w:eastAsia="宋体" w:cs="Times New Roman"/>
                <w:color w:val="000000" w:themeColor="text1"/>
                <w:szCs w:val="22"/>
              </w:rPr>
              <w:t>对固体废弃物100%处理</w:t>
            </w:r>
            <w:r>
              <w:rPr>
                <w:rFonts w:hint="eastAsia" w:eastAsia="宋体" w:cs="Times New Roman"/>
                <w:color w:val="000000" w:themeColor="text1"/>
                <w:szCs w:val="22"/>
                <w:lang w:val="en-US" w:eastAsia="zh-CN"/>
              </w:rPr>
              <w:t xml:space="preserve">；         </w:t>
            </w:r>
            <w:r>
              <w:rPr>
                <w:rFonts w:hint="eastAsia" w:ascii="宋体" w:hAnsi="宋体" w:cs="宋体"/>
                <w:color w:val="000000" w:themeColor="text1"/>
                <w:spacing w:val="-4"/>
                <w:szCs w:val="21"/>
                <w:lang w:val="en-US" w:eastAsia="zh-CN"/>
              </w:rPr>
              <w:t>实测：100%</w:t>
            </w:r>
          </w:p>
          <w:p>
            <w:pPr>
              <w:numPr>
                <w:ilvl w:val="0"/>
                <w:numId w:val="0"/>
              </w:numPr>
              <w:adjustRightInd w:val="0"/>
              <w:snapToGrid w:val="0"/>
              <w:spacing w:line="440" w:lineRule="exact"/>
              <w:ind w:right="-23" w:rightChars="0"/>
              <w:rPr>
                <w:rFonts w:hint="default" w:ascii="宋体" w:hAnsi="宋体" w:cs="宋体"/>
                <w:color w:val="000000" w:themeColor="text1"/>
                <w:spacing w:val="-4"/>
                <w:szCs w:val="21"/>
                <w:lang w:val="en-US" w:eastAsia="zh-CN"/>
              </w:rPr>
            </w:pPr>
            <w:r>
              <w:rPr>
                <w:rFonts w:hint="eastAsia" w:eastAsia="宋体" w:cs="Times New Roman"/>
                <w:color w:val="000000" w:themeColor="text1"/>
                <w:szCs w:val="22"/>
                <w:lang w:val="en-US" w:eastAsia="zh-CN"/>
              </w:rPr>
              <w:t>4、</w:t>
            </w:r>
            <w:r>
              <w:rPr>
                <w:rFonts w:hint="eastAsia" w:ascii="Times New Roman" w:hAnsi="Times New Roman" w:eastAsia="宋体" w:cs="Times New Roman"/>
                <w:color w:val="000000" w:themeColor="text1"/>
                <w:szCs w:val="22"/>
              </w:rPr>
              <w:t>火灾事故发生率为0</w:t>
            </w:r>
            <w:r>
              <w:rPr>
                <w:rFonts w:hint="eastAsia" w:eastAsia="宋体" w:cs="Times New Roman"/>
                <w:color w:val="000000" w:themeColor="text1"/>
                <w:szCs w:val="22"/>
                <w:lang w:val="en-US" w:eastAsia="zh-CN"/>
              </w:rPr>
              <w:t xml:space="preserve">；            </w:t>
            </w:r>
            <w:r>
              <w:rPr>
                <w:rFonts w:hint="eastAsia" w:ascii="宋体" w:hAnsi="宋体" w:cs="宋体"/>
                <w:color w:val="000000" w:themeColor="text1"/>
                <w:spacing w:val="-4"/>
                <w:szCs w:val="21"/>
                <w:lang w:val="en-US" w:eastAsia="zh-CN"/>
              </w:rPr>
              <w:t>实测：未发生火灾事故</w:t>
            </w:r>
          </w:p>
          <w:p>
            <w:pPr>
              <w:numPr>
                <w:ilvl w:val="0"/>
                <w:numId w:val="0"/>
              </w:numPr>
              <w:adjustRightInd w:val="0"/>
              <w:snapToGrid w:val="0"/>
              <w:spacing w:line="440" w:lineRule="exact"/>
              <w:ind w:right="-23" w:rightChars="0"/>
              <w:rPr>
                <w:rFonts w:hint="default" w:ascii="宋体" w:hAnsi="宋体" w:cs="宋体"/>
                <w:color w:val="000000" w:themeColor="text1"/>
                <w:spacing w:val="-4"/>
                <w:szCs w:val="21"/>
                <w:lang w:val="en-US" w:eastAsia="zh-CN"/>
              </w:rPr>
            </w:pPr>
            <w:r>
              <w:rPr>
                <w:rFonts w:hint="eastAsia" w:cs="Times New Roman"/>
                <w:color w:val="000000" w:themeColor="text1"/>
                <w:szCs w:val="22"/>
                <w:lang w:val="en-US" w:eastAsia="zh-CN"/>
              </w:rPr>
              <w:t>5、</w:t>
            </w:r>
            <w:r>
              <w:rPr>
                <w:rFonts w:hint="eastAsia" w:cs="Times New Roman"/>
                <w:color w:val="000000" w:themeColor="text1"/>
                <w:szCs w:val="22"/>
                <w:lang w:eastAsia="zh-CN"/>
              </w:rPr>
              <w:t>意外事故发生率为0</w:t>
            </w:r>
            <w:r>
              <w:rPr>
                <w:rFonts w:hint="eastAsia" w:cs="Times New Roman"/>
                <w:color w:val="000000" w:themeColor="text1"/>
                <w:szCs w:val="22"/>
                <w:lang w:val="en-US" w:eastAsia="zh-CN"/>
              </w:rPr>
              <w:t xml:space="preserve">；            </w:t>
            </w:r>
            <w:r>
              <w:rPr>
                <w:rFonts w:hint="eastAsia" w:ascii="宋体" w:hAnsi="宋体" w:cs="宋体"/>
                <w:color w:val="000000" w:themeColor="text1"/>
                <w:spacing w:val="-4"/>
                <w:szCs w:val="21"/>
                <w:lang w:val="en-US" w:eastAsia="zh-CN"/>
              </w:rPr>
              <w:t>实测：未发生意外事故</w:t>
            </w:r>
          </w:p>
          <w:p>
            <w:pPr>
              <w:numPr>
                <w:ilvl w:val="0"/>
                <w:numId w:val="0"/>
              </w:numPr>
              <w:adjustRightInd w:val="0"/>
              <w:snapToGrid w:val="0"/>
              <w:spacing w:line="440" w:lineRule="exact"/>
              <w:ind w:right="-23" w:rightChars="0"/>
              <w:rPr>
                <w:rFonts w:hint="default" w:cs="Times New Roman"/>
                <w:color w:val="000000" w:themeColor="text1"/>
                <w:szCs w:val="22"/>
                <w:lang w:val="en-US" w:eastAsia="zh-CN"/>
              </w:rPr>
            </w:pPr>
            <w:r>
              <w:rPr>
                <w:rFonts w:hint="eastAsia" w:cs="Times New Roman"/>
                <w:color w:val="000000" w:themeColor="text1"/>
                <w:szCs w:val="22"/>
                <w:lang w:val="en-US" w:eastAsia="zh-CN"/>
              </w:rPr>
              <w:t xml:space="preserve">6、环境资金到位率100%；          </w:t>
            </w:r>
            <w:r>
              <w:rPr>
                <w:rFonts w:hint="eastAsia" w:ascii="宋体" w:hAnsi="宋体" w:cs="宋体"/>
                <w:color w:val="000000" w:themeColor="text1"/>
                <w:spacing w:val="-4"/>
                <w:szCs w:val="21"/>
                <w:lang w:val="en-US" w:eastAsia="zh-CN"/>
              </w:rPr>
              <w:t>实测：100%</w:t>
            </w:r>
          </w:p>
          <w:p>
            <w:pPr>
              <w:spacing w:line="360" w:lineRule="auto"/>
              <w:rPr>
                <w:rFonts w:hint="eastAsia" w:ascii="宋体" w:hAnsi="宋体" w:eastAsia="宋体" w:cs="宋体"/>
                <w:color w:val="000000" w:themeColor="text1"/>
                <w:spacing w:val="-4"/>
                <w:szCs w:val="21"/>
                <w:lang w:eastAsia="zh-CN"/>
              </w:rPr>
            </w:pPr>
            <w:r>
              <w:rPr>
                <w:rFonts w:hint="eastAsia" w:ascii="宋体" w:hAnsi="宋体" w:eastAsia="宋体" w:cs="宋体"/>
                <w:color w:val="000000" w:themeColor="text1"/>
                <w:spacing w:val="-4"/>
                <w:szCs w:val="21"/>
                <w:lang w:eastAsia="zh-CN"/>
              </w:rPr>
              <w:t>查20</w:t>
            </w:r>
            <w:r>
              <w:rPr>
                <w:rFonts w:hint="eastAsia" w:ascii="宋体" w:hAnsi="宋体" w:eastAsia="宋体" w:cs="宋体"/>
                <w:color w:val="000000" w:themeColor="text1"/>
                <w:spacing w:val="-4"/>
                <w:szCs w:val="21"/>
                <w:lang w:val="en-US" w:eastAsia="zh-CN"/>
              </w:rPr>
              <w:t>2</w:t>
            </w:r>
            <w:r>
              <w:rPr>
                <w:rFonts w:hint="eastAsia" w:ascii="宋体" w:hAnsi="宋体" w:cs="宋体"/>
                <w:color w:val="000000" w:themeColor="text1"/>
                <w:spacing w:val="-4"/>
                <w:szCs w:val="21"/>
                <w:lang w:val="en-US" w:eastAsia="zh-CN"/>
              </w:rPr>
              <w:t>2</w:t>
            </w:r>
            <w:r>
              <w:rPr>
                <w:rFonts w:hint="eastAsia" w:ascii="宋体" w:hAnsi="宋体" w:eastAsia="宋体" w:cs="宋体"/>
                <w:color w:val="000000" w:themeColor="text1"/>
                <w:spacing w:val="-4"/>
                <w:szCs w:val="21"/>
                <w:lang w:eastAsia="zh-CN"/>
              </w:rPr>
              <w:t>年</w:t>
            </w:r>
            <w:r>
              <w:rPr>
                <w:rFonts w:hint="eastAsia" w:ascii="宋体" w:hAnsi="宋体" w:cs="宋体"/>
                <w:color w:val="000000" w:themeColor="text1"/>
                <w:spacing w:val="-4"/>
                <w:szCs w:val="21"/>
                <w:lang w:val="en-US" w:eastAsia="zh-CN"/>
              </w:rPr>
              <w:t>员工</w:t>
            </w:r>
            <w:r>
              <w:rPr>
                <w:rFonts w:hint="eastAsia" w:ascii="宋体" w:hAnsi="宋体" w:eastAsia="宋体" w:cs="宋体"/>
                <w:color w:val="000000" w:themeColor="text1"/>
                <w:spacing w:val="-4"/>
                <w:szCs w:val="21"/>
                <w:lang w:eastAsia="zh-CN"/>
              </w:rPr>
              <w:t>培训计划，</w:t>
            </w:r>
            <w:r>
              <w:rPr>
                <w:rFonts w:hint="eastAsia" w:ascii="宋体" w:hAnsi="宋体" w:cs="宋体"/>
                <w:color w:val="000000" w:themeColor="text1"/>
                <w:spacing w:val="-4"/>
                <w:szCs w:val="21"/>
                <w:lang w:val="en-US" w:eastAsia="zh-CN"/>
              </w:rPr>
              <w:t>抽查2月份对内审员</w:t>
            </w:r>
            <w:r>
              <w:rPr>
                <w:rFonts w:hint="eastAsia" w:ascii="宋体" w:hAnsi="宋体" w:eastAsia="宋体" w:cs="宋体"/>
                <w:color w:val="000000" w:themeColor="text1"/>
                <w:spacing w:val="-4"/>
                <w:szCs w:val="21"/>
                <w:lang w:eastAsia="zh-CN"/>
              </w:rPr>
              <w:t>培训记录，均按照培训计划执行实施。</w:t>
            </w:r>
          </w:p>
          <w:p>
            <w:pPr>
              <w:spacing w:line="360" w:lineRule="auto"/>
              <w:rPr>
                <w:rFonts w:hint="eastAsia" w:ascii="宋体" w:hAnsi="宋体" w:eastAsia="宋体" w:cs="宋体"/>
                <w:color w:val="000000" w:themeColor="text1"/>
                <w:spacing w:val="-4"/>
                <w:szCs w:val="21"/>
                <w:lang w:eastAsia="zh-CN"/>
              </w:rPr>
            </w:pPr>
            <w:r>
              <w:rPr>
                <w:rFonts w:hint="eastAsia" w:ascii="宋体" w:hAnsi="宋体" w:eastAsia="宋体" w:cs="宋体"/>
                <w:color w:val="000000" w:themeColor="text1"/>
                <w:spacing w:val="-4"/>
                <w:szCs w:val="21"/>
                <w:lang w:eastAsia="zh-CN"/>
              </w:rPr>
              <w:t>质量目标覆盖相关职能、层次和过程，质量目标与质量方针保持一致</w:t>
            </w:r>
          </w:p>
          <w:p>
            <w:pPr>
              <w:spacing w:line="360" w:lineRule="auto"/>
              <w:rPr>
                <w:rFonts w:ascii="宋体" w:hAnsi="宋体" w:cs="宋体"/>
                <w:color w:val="000000" w:themeColor="text1"/>
                <w:szCs w:val="21"/>
              </w:rPr>
            </w:pPr>
            <w:r>
              <w:rPr>
                <w:rFonts w:hint="eastAsia" w:ascii="宋体" w:hAnsi="宋体" w:eastAsia="宋体" w:cs="宋体"/>
                <w:color w:val="000000" w:themeColor="text1"/>
                <w:spacing w:val="-4"/>
                <w:szCs w:val="21"/>
                <w:lang w:eastAsia="zh-CN"/>
              </w:rPr>
              <w:t>基本符合要求。</w:t>
            </w:r>
          </w:p>
        </w:tc>
        <w:tc>
          <w:tcPr>
            <w:tcW w:w="1347" w:type="dxa"/>
            <w:noWrap w:val="0"/>
            <w:vAlign w:val="top"/>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运行策划和控制</w:t>
            </w:r>
          </w:p>
        </w:tc>
        <w:tc>
          <w:tcPr>
            <w:tcW w:w="960" w:type="dxa"/>
            <w:noWrap w:val="0"/>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E</w:t>
            </w:r>
            <w:r>
              <w:rPr>
                <w:rFonts w:hint="eastAsia" w:ascii="宋体" w:hAnsi="宋体" w:cs="新宋体"/>
                <w:color w:val="000000" w:themeColor="text1"/>
                <w:sz w:val="21"/>
                <w:szCs w:val="21"/>
                <w:lang w:val="en-US" w:eastAsia="zh-CN"/>
              </w:rPr>
              <w:t>O</w:t>
            </w:r>
            <w:r>
              <w:rPr>
                <w:rFonts w:hint="eastAsia" w:ascii="宋体" w:hAnsi="宋体" w:cs="新宋体"/>
                <w:color w:val="000000" w:themeColor="text1"/>
                <w:sz w:val="21"/>
                <w:szCs w:val="21"/>
              </w:rPr>
              <w:t>8.1 </w:t>
            </w:r>
          </w:p>
        </w:tc>
        <w:tc>
          <w:tcPr>
            <w:tcW w:w="10242" w:type="dxa"/>
            <w:noWrap w:val="0"/>
            <w:vAlign w:val="top"/>
          </w:tcPr>
          <w:p>
            <w:pPr>
              <w:ind w:firstLine="420" w:firstLineChars="200"/>
              <w:rPr>
                <w:color w:val="000000" w:themeColor="text1"/>
                <w:szCs w:val="21"/>
              </w:rPr>
            </w:pPr>
            <w:r>
              <w:rPr>
                <w:rFonts w:hint="eastAsia"/>
                <w:color w:val="000000" w:themeColor="text1"/>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运行控制情况：办公过程注意节约用电，做到人走灯灭，电脑长时间不用时关机，下班前要关闭电源；</w:t>
            </w:r>
          </w:p>
          <w:p>
            <w:pPr>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办公过程使用的电器如：空调、电脑、灯具均符合安全设计要求，使用过程注意安全，预防触电</w:t>
            </w:r>
            <w:r>
              <w:rPr>
                <w:rFonts w:hint="eastAsia" w:ascii="宋体" w:hAnsi="宋体" w:cs="宋体"/>
                <w:color w:val="000000" w:themeColor="text1"/>
                <w:szCs w:val="21"/>
                <w:lang w:eastAsia="zh-CN"/>
              </w:rPr>
              <w:t>。</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rPr>
              <w:t>工作时间平均每天8小时</w:t>
            </w:r>
            <w:r>
              <w:rPr>
                <w:rFonts w:hint="eastAsia" w:ascii="宋体" w:hAnsi="宋体" w:cs="宋体"/>
                <w:color w:val="000000" w:themeColor="text1"/>
                <w:szCs w:val="21"/>
                <w:lang w:eastAsia="zh-CN"/>
              </w:rPr>
              <w:t>，</w:t>
            </w:r>
            <w:r>
              <w:rPr>
                <w:rFonts w:hint="eastAsia" w:ascii="宋体" w:hAnsi="宋体" w:cs="宋体"/>
                <w:color w:val="000000" w:themeColor="text1"/>
                <w:szCs w:val="21"/>
              </w:rPr>
              <w:t>劳动保护用品、防暑药品及</w:t>
            </w:r>
            <w:r>
              <w:rPr>
                <w:rFonts w:hint="eastAsia" w:ascii="宋体" w:hAnsi="宋体" w:cs="宋体"/>
                <w:color w:val="000000" w:themeColor="text1"/>
                <w:szCs w:val="21"/>
                <w:lang w:val="en-GB"/>
              </w:rPr>
              <w:t>办公用品按要求由</w:t>
            </w:r>
            <w:r>
              <w:rPr>
                <w:rFonts w:hint="eastAsia" w:ascii="宋体" w:hAnsi="宋体" w:cs="宋体"/>
                <w:color w:val="000000" w:themeColor="text1"/>
                <w:szCs w:val="21"/>
                <w:lang w:eastAsia="zh-CN"/>
              </w:rPr>
              <w:t>综合部</w:t>
            </w:r>
            <w:r>
              <w:rPr>
                <w:rFonts w:hint="eastAsia" w:ascii="宋体" w:hAnsi="宋体" w:cs="宋体"/>
                <w:color w:val="000000" w:themeColor="text1"/>
                <w:szCs w:val="21"/>
                <w:lang w:val="en-GB"/>
              </w:rPr>
              <w:t>负责发放，作好记录；</w:t>
            </w:r>
          </w:p>
          <w:p>
            <w:pPr>
              <w:pStyle w:val="2"/>
              <w:rPr>
                <w:rFonts w:ascii="宋体" w:hAnsi="宋体" w:cs="宋体"/>
                <w:color w:val="000000" w:themeColor="text1"/>
                <w:szCs w:val="21"/>
              </w:rPr>
            </w:pPr>
            <w:r>
              <w:rPr>
                <w:rFonts w:hint="eastAsia" w:ascii="宋体" w:hAnsi="宋体" w:cs="宋体"/>
                <w:color w:val="000000" w:themeColor="text1"/>
                <w:szCs w:val="21"/>
              </w:rPr>
              <w:t>查：劳动保护用品发放记录</w:t>
            </w:r>
          </w:p>
          <w:p>
            <w:pPr>
              <w:pStyle w:val="2"/>
              <w:ind w:firstLine="460" w:firstLineChars="200"/>
              <w:rPr>
                <w:rFonts w:ascii="宋体" w:hAnsi="宋体" w:cs="宋体"/>
                <w:color w:val="000000" w:themeColor="text1"/>
                <w:szCs w:val="21"/>
              </w:rPr>
            </w:pPr>
            <w:r>
              <w:rPr>
                <w:rFonts w:hint="eastAsia" w:ascii="宋体" w:hAnsi="宋体" w:cs="宋体"/>
                <w:color w:val="000000" w:themeColor="text1"/>
                <w:szCs w:val="21"/>
              </w:rPr>
              <w:t>劳保用品        数量        领用人       领用日期</w:t>
            </w:r>
          </w:p>
          <w:p>
            <w:pPr>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消毒酒精          </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 xml:space="preserve">瓶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敖晓</w:t>
            </w:r>
            <w:r>
              <w:rPr>
                <w:rFonts w:hint="eastAsia" w:ascii="宋体" w:hAnsi="宋体" w:cs="宋体"/>
                <w:color w:val="000000" w:themeColor="text1"/>
                <w:szCs w:val="21"/>
                <w:lang w:eastAsia="zh-CN"/>
              </w:rPr>
              <w:t>英</w:t>
            </w:r>
            <w:r>
              <w:rPr>
                <w:rFonts w:hint="eastAsia" w:ascii="宋体" w:hAnsi="宋体" w:cs="宋体"/>
                <w:color w:val="000000" w:themeColor="text1"/>
                <w:szCs w:val="21"/>
              </w:rPr>
              <w:t xml:space="preserve">        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04</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p>
          <w:p>
            <w:pPr>
              <w:ind w:firstLine="210" w:firstLineChars="100"/>
              <w:rPr>
                <w:rFonts w:hint="default" w:ascii="宋体" w:hAnsi="宋体" w:cs="宋体"/>
                <w:color w:val="000000" w:themeColor="text1"/>
                <w:szCs w:val="21"/>
                <w:lang w:val="en-US"/>
              </w:rPr>
            </w:pPr>
            <w:r>
              <w:rPr>
                <w:rFonts w:hint="eastAsia"/>
                <w:color w:val="000000" w:themeColor="text1"/>
                <w:szCs w:val="21"/>
              </w:rPr>
              <w:t>一次性防护口罩</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包（</w:t>
            </w:r>
            <w:r>
              <w:rPr>
                <w:rFonts w:hint="eastAsia" w:ascii="宋体" w:hAnsi="宋体" w:cs="宋体"/>
                <w:color w:val="000000" w:themeColor="text1"/>
                <w:szCs w:val="21"/>
                <w:lang w:val="en-US" w:eastAsia="zh-CN"/>
              </w:rPr>
              <w:t>40</w:t>
            </w:r>
            <w:r>
              <w:rPr>
                <w:rFonts w:hint="eastAsia" w:ascii="宋体" w:hAnsi="宋体" w:cs="宋体"/>
                <w:color w:val="000000" w:themeColor="text1"/>
                <w:szCs w:val="21"/>
              </w:rPr>
              <w:t xml:space="preserve">0个）    </w:t>
            </w:r>
            <w:r>
              <w:rPr>
                <w:rFonts w:hint="eastAsia" w:ascii="宋体" w:hAnsi="宋体" w:cs="宋体"/>
                <w:color w:val="000000" w:themeColor="text1"/>
                <w:szCs w:val="21"/>
                <w:lang w:eastAsia="zh-CN"/>
              </w:rPr>
              <w:t>陈淑</w:t>
            </w:r>
            <w:r>
              <w:rPr>
                <w:rFonts w:hint="eastAsia" w:ascii="宋体" w:hAnsi="宋体" w:cs="宋体"/>
                <w:color w:val="000000" w:themeColor="text1"/>
                <w:szCs w:val="21"/>
                <w:lang w:val="en-US" w:eastAsia="zh-CN"/>
              </w:rPr>
              <w:t>莲</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.0</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p>
          <w:p>
            <w:pPr>
              <w:ind w:firstLine="210" w:firstLineChars="100"/>
              <w:rPr>
                <w:rFonts w:hint="default"/>
                <w:color w:val="000000" w:themeColor="text1"/>
                <w:lang w:val="en-US"/>
              </w:rPr>
            </w:pPr>
            <w:r>
              <w:rPr>
                <w:rFonts w:hint="eastAsia" w:ascii="宋体" w:hAnsi="宋体" w:cs="宋体"/>
                <w:color w:val="000000" w:themeColor="text1"/>
                <w:szCs w:val="21"/>
              </w:rPr>
              <w:t>一次性防护口罩   1</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包（</w:t>
            </w:r>
            <w:r>
              <w:rPr>
                <w:rFonts w:hint="eastAsia" w:ascii="宋体" w:hAnsi="宋体" w:cs="宋体"/>
                <w:color w:val="000000" w:themeColor="text1"/>
                <w:szCs w:val="21"/>
                <w:lang w:val="en-US" w:eastAsia="zh-CN"/>
              </w:rPr>
              <w:t>200</w:t>
            </w:r>
            <w:r>
              <w:rPr>
                <w:rFonts w:hint="eastAsia" w:ascii="宋体" w:hAnsi="宋体" w:cs="宋体"/>
                <w:color w:val="000000" w:themeColor="text1"/>
                <w:szCs w:val="21"/>
              </w:rPr>
              <w:t xml:space="preserve">个）    </w:t>
            </w:r>
            <w:r>
              <w:rPr>
                <w:rFonts w:hint="eastAsia" w:ascii="宋体" w:hAnsi="宋体" w:cs="宋体"/>
                <w:color w:val="000000" w:themeColor="text1"/>
                <w:szCs w:val="21"/>
                <w:lang w:val="en-US" w:eastAsia="zh-CN"/>
              </w:rPr>
              <w:t xml:space="preserve"> 敖晓</w:t>
            </w:r>
            <w:r>
              <w:rPr>
                <w:rFonts w:hint="eastAsia" w:ascii="宋体" w:hAnsi="宋体" w:cs="宋体"/>
                <w:color w:val="000000" w:themeColor="text1"/>
                <w:szCs w:val="21"/>
                <w:lang w:eastAsia="zh-CN"/>
              </w:rPr>
              <w:t>英</w:t>
            </w:r>
            <w:r>
              <w:rPr>
                <w:rFonts w:hint="eastAsia" w:ascii="宋体" w:hAnsi="宋体" w:cs="宋体"/>
                <w:color w:val="000000" w:themeColor="text1"/>
                <w:szCs w:val="21"/>
              </w:rPr>
              <w:t xml:space="preserve">        202</w:t>
            </w:r>
            <w:r>
              <w:rPr>
                <w:rFonts w:hint="eastAsia" w:ascii="宋体" w:hAnsi="宋体" w:cs="宋体"/>
                <w:color w:val="000000" w:themeColor="text1"/>
                <w:szCs w:val="21"/>
                <w:lang w:val="en-US" w:eastAsia="zh-CN"/>
              </w:rPr>
              <w:t>2.05.08</w:t>
            </w:r>
          </w:p>
          <w:p>
            <w:pPr>
              <w:pStyle w:val="2"/>
              <w:rPr>
                <w:rFonts w:ascii="宋体" w:hAnsi="宋体" w:cs="宋体"/>
                <w:color w:val="000000" w:themeColor="text1"/>
                <w:szCs w:val="21"/>
              </w:rPr>
            </w:pPr>
            <w:r>
              <w:rPr>
                <w:rFonts w:hint="eastAsia" w:ascii="宋体" w:hAnsi="宋体" w:cs="宋体"/>
                <w:color w:val="000000" w:themeColor="text1"/>
                <w:szCs w:val="21"/>
              </w:rPr>
              <w:t>.......</w:t>
            </w:r>
          </w:p>
          <w:p>
            <w:pPr>
              <w:rPr>
                <w:rFonts w:ascii="宋体" w:hAnsi="宋体"/>
                <w:color w:val="000000" w:themeColor="text1"/>
                <w:szCs w:val="21"/>
              </w:rPr>
            </w:pPr>
            <w:r>
              <w:rPr>
                <w:rFonts w:hint="eastAsia" w:ascii="宋体" w:hAnsi="宋体"/>
                <w:color w:val="000000" w:themeColor="text1"/>
                <w:szCs w:val="21"/>
              </w:rPr>
              <w:t>抽查环境运行的策划与控制实施</w:t>
            </w:r>
          </w:p>
          <w:p>
            <w:pPr>
              <w:rPr>
                <w:rFonts w:ascii="宋体" w:hAnsi="宋体"/>
                <w:color w:val="000000" w:themeColor="text1"/>
                <w:szCs w:val="21"/>
              </w:rPr>
            </w:pPr>
            <w:r>
              <w:rPr>
                <w:rFonts w:hint="eastAsia" w:ascii="宋体" w:hAnsi="宋体"/>
                <w:color w:val="000000" w:themeColor="text1"/>
                <w:szCs w:val="21"/>
              </w:rPr>
              <w:t>1）固体废弃物排放的管控：</w:t>
            </w:r>
          </w:p>
          <w:p>
            <w:pPr>
              <w:pStyle w:val="17"/>
              <w:ind w:firstLine="0" w:firstLineChars="0"/>
              <w:rPr>
                <w:rFonts w:ascii="宋体" w:hAnsi="宋体" w:cs="宋体"/>
                <w:color w:val="000000" w:themeColor="text1"/>
                <w:szCs w:val="21"/>
              </w:rPr>
            </w:pPr>
            <w:r>
              <w:rPr>
                <w:rFonts w:hint="eastAsia" w:ascii="宋体" w:hAnsi="宋体" w:cs="宋体"/>
                <w:color w:val="000000" w:themeColor="text1"/>
                <w:szCs w:val="21"/>
              </w:rPr>
              <w:t>生活垃圾在办公区域集中收集后，由物业管理交环卫部门统一定期清运；回收固废处理（包括危险固废如墨盒、硒鼓等）作好分类保存交供应商回收。</w:t>
            </w:r>
          </w:p>
          <w:p>
            <w:pPr>
              <w:pStyle w:val="17"/>
              <w:ind w:firstLine="0" w:firstLineChars="0"/>
              <w:rPr>
                <w:rFonts w:ascii="宋体" w:hAnsi="宋体" w:cs="宋体"/>
                <w:color w:val="000000" w:themeColor="text1"/>
                <w:szCs w:val="21"/>
              </w:rPr>
            </w:pPr>
            <w:r>
              <w:rPr>
                <w:rFonts w:hint="eastAsia" w:ascii="宋体" w:hAnsi="宋体" w:cs="宋体"/>
                <w:color w:val="000000" w:themeColor="text1"/>
                <w:szCs w:val="21"/>
              </w:rPr>
              <w:t>2）资源、能源消耗管控：</w:t>
            </w:r>
          </w:p>
          <w:p>
            <w:pPr>
              <w:rPr>
                <w:rFonts w:ascii="宋体" w:hAnsi="宋体" w:cs="宋体"/>
                <w:color w:val="000000" w:themeColor="text1"/>
                <w:szCs w:val="21"/>
              </w:rPr>
            </w:pPr>
            <w:r>
              <w:rPr>
                <w:rFonts w:hint="eastAsia" w:ascii="宋体" w:hAnsi="宋体" w:cs="宋体"/>
                <w:color w:val="000000" w:themeColor="text1"/>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集中统计跟进。统计内容包括：水，电消耗费用，纸张、灭火器材等费用。提供有202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月至</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月能源支出统计表，记录显示：基本达成目标。</w:t>
            </w:r>
          </w:p>
          <w:p>
            <w:pPr>
              <w:rPr>
                <w:rFonts w:ascii="宋体" w:hAnsi="宋体" w:cs="宋体"/>
                <w:color w:val="000000" w:themeColor="text1"/>
                <w:szCs w:val="21"/>
              </w:rPr>
            </w:pPr>
            <w:r>
              <w:rPr>
                <w:rFonts w:hint="eastAsia" w:ascii="宋体" w:hAnsi="宋体" w:cs="宋体"/>
                <w:color w:val="000000" w:themeColor="text1"/>
                <w:szCs w:val="21"/>
              </w:rPr>
              <w:t>3）火灾预防：</w:t>
            </w:r>
          </w:p>
          <w:p>
            <w:pPr>
              <w:rPr>
                <w:rFonts w:ascii="宋体" w:hAnsi="宋体" w:cs="宋体"/>
                <w:color w:val="000000" w:themeColor="text1"/>
                <w:szCs w:val="21"/>
              </w:rPr>
            </w:pPr>
            <w:r>
              <w:rPr>
                <w:rFonts w:hint="eastAsia" w:ascii="宋体" w:hAnsi="宋体" w:cs="宋体"/>
                <w:color w:val="000000" w:themeColor="text1"/>
                <w:szCs w:val="21"/>
              </w:rPr>
              <w:t xml:space="preserve">  张贴防火标识，购买灭火器等消防设施；</w:t>
            </w:r>
          </w:p>
          <w:p>
            <w:pPr>
              <w:rPr>
                <w:rFonts w:ascii="宋体" w:hAnsi="宋体" w:cs="宋体"/>
                <w:color w:val="000000" w:themeColor="text1"/>
                <w:szCs w:val="21"/>
              </w:rPr>
            </w:pPr>
            <w:r>
              <w:rPr>
                <w:rFonts w:hint="eastAsia" w:ascii="宋体" w:hAnsi="宋体" w:cs="宋体"/>
                <w:color w:val="000000" w:themeColor="text1"/>
                <w:szCs w:val="21"/>
              </w:rPr>
              <w:t>组织相关人员进行培训；日常的检查；制定火灾应急预案。</w:t>
            </w:r>
          </w:p>
          <w:p>
            <w:pPr>
              <w:rPr>
                <w:rFonts w:ascii="宋体" w:hAnsi="宋体" w:cs="宋体"/>
                <w:color w:val="000000" w:themeColor="text1"/>
                <w:szCs w:val="21"/>
              </w:rPr>
            </w:pPr>
            <w:r>
              <w:rPr>
                <w:rFonts w:hint="eastAsia" w:ascii="宋体" w:hAnsi="宋体" w:cs="宋体"/>
                <w:color w:val="000000" w:themeColor="text1"/>
                <w:szCs w:val="21"/>
              </w:rPr>
              <w:t>◆查见组织的职业健康安全运行控制状况：</w:t>
            </w:r>
          </w:p>
          <w:p>
            <w:pPr>
              <w:rPr>
                <w:rFonts w:ascii="宋体" w:hAnsi="宋体" w:cs="宋体"/>
                <w:color w:val="000000" w:themeColor="text1"/>
                <w:szCs w:val="21"/>
              </w:rPr>
            </w:pPr>
            <w:r>
              <w:rPr>
                <w:rFonts w:hint="eastAsia" w:ascii="宋体" w:hAnsi="宋体" w:cs="宋体"/>
                <w:color w:val="000000" w:themeColor="text1"/>
                <w:szCs w:val="21"/>
              </w:rPr>
              <w:t xml:space="preserve">  1）意外火灾控制</w:t>
            </w:r>
          </w:p>
          <w:p>
            <w:pPr>
              <w:rPr>
                <w:rFonts w:ascii="宋体" w:hAnsi="宋体" w:cs="宋体"/>
                <w:color w:val="000000" w:themeColor="text1"/>
                <w:szCs w:val="21"/>
              </w:rPr>
            </w:pPr>
            <w:r>
              <w:rPr>
                <w:rFonts w:hint="eastAsia" w:ascii="宋体" w:hAnsi="宋体" w:cs="宋体"/>
                <w:color w:val="000000" w:themeColor="text1"/>
                <w:szCs w:val="21"/>
              </w:rPr>
              <w:t xml:space="preserve">   建立消防检查管理制度；确定消防小组人员职责；按规定每月进行消防检查；制定应急准备响应预案；进行消防演习。现场查看办公区域配备有符合要求的灭火器和消火栓等，设备、电器状态良好，无安全隐患。</w:t>
            </w:r>
          </w:p>
          <w:p>
            <w:pPr>
              <w:rPr>
                <w:rFonts w:ascii="宋体" w:hAnsi="宋体" w:cs="宋体"/>
                <w:color w:val="000000" w:themeColor="text1"/>
                <w:szCs w:val="21"/>
              </w:rPr>
            </w:pPr>
            <w:r>
              <w:rPr>
                <w:rFonts w:hint="eastAsia" w:ascii="宋体" w:hAnsi="宋体" w:cs="宋体"/>
                <w:color w:val="000000" w:themeColor="text1"/>
                <w:szCs w:val="21"/>
              </w:rPr>
              <w:t>2）对相关方施加影响</w:t>
            </w:r>
          </w:p>
          <w:p>
            <w:pPr>
              <w:rPr>
                <w:rFonts w:ascii="宋体" w:hAnsi="宋体" w:cs="宋体"/>
                <w:color w:val="000000" w:themeColor="text1"/>
                <w:szCs w:val="21"/>
              </w:rPr>
            </w:pPr>
            <w:r>
              <w:rPr>
                <w:rFonts w:hint="eastAsia" w:ascii="宋体" w:hAnsi="宋体" w:cs="宋体"/>
                <w:color w:val="000000" w:themeColor="text1"/>
                <w:szCs w:val="21"/>
              </w:rPr>
              <w:t xml:space="preserve">  组织对进入经营场所内的供方送货员、顾客人员视情况由</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工作人员或受访人提醒，告知相关遵守相应的运行准则，以防止外来人员受到人身伤害或职业健康安危害。</w:t>
            </w:r>
          </w:p>
          <w:p>
            <w:pPr>
              <w:rPr>
                <w:rFonts w:hint="eastAsia" w:ascii="宋体" w:hAnsi="宋体" w:eastAsia="宋体" w:cs="宋体"/>
                <w:color w:val="000000" w:themeColor="text1"/>
                <w:kern w:val="2"/>
                <w:sz w:val="21"/>
                <w:szCs w:val="21"/>
                <w:lang w:val="en-US" w:eastAsia="zh-CN" w:bidi="ar-SA"/>
              </w:rPr>
            </w:pPr>
          </w:p>
        </w:tc>
        <w:tc>
          <w:tcPr>
            <w:tcW w:w="1347" w:type="dxa"/>
            <w:noWrap w:val="0"/>
            <w:vAlign w:val="top"/>
          </w:tcPr>
          <w:p>
            <w:pPr>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160" w:type="dxa"/>
            <w:noWrap w:val="0"/>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应急准备和响应</w:t>
            </w:r>
          </w:p>
        </w:tc>
        <w:tc>
          <w:tcPr>
            <w:tcW w:w="960" w:type="dxa"/>
            <w:noWrap w:val="0"/>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E</w:t>
            </w:r>
            <w:r>
              <w:rPr>
                <w:rFonts w:hint="eastAsia" w:ascii="宋体" w:hAnsi="宋体" w:cs="新宋体"/>
                <w:color w:val="000000" w:themeColor="text1"/>
                <w:sz w:val="21"/>
                <w:szCs w:val="21"/>
                <w:lang w:val="en-US" w:eastAsia="zh-CN"/>
              </w:rPr>
              <w:t>O</w:t>
            </w:r>
            <w:r>
              <w:rPr>
                <w:rFonts w:hint="eastAsia" w:ascii="宋体" w:hAnsi="宋体" w:cs="新宋体"/>
                <w:color w:val="000000" w:themeColor="text1"/>
                <w:sz w:val="21"/>
                <w:szCs w:val="21"/>
              </w:rPr>
              <w:t>8.2</w:t>
            </w:r>
          </w:p>
        </w:tc>
        <w:tc>
          <w:tcPr>
            <w:tcW w:w="10242" w:type="dxa"/>
            <w:noWrap w:val="0"/>
            <w:vAlign w:val="top"/>
          </w:tcPr>
          <w:p>
            <w:pPr>
              <w:spacing w:line="360" w:lineRule="auto"/>
              <w:rPr>
                <w:rFonts w:hint="eastAsia"/>
                <w:color w:val="000000" w:themeColor="text1"/>
              </w:rPr>
            </w:pPr>
            <w:r>
              <w:rPr>
                <w:rFonts w:hint="eastAsia"/>
                <w:color w:val="000000" w:themeColor="text1"/>
              </w:rPr>
              <w:t>查见：《</w:t>
            </w:r>
            <w:r>
              <w:rPr>
                <w:rFonts w:hint="eastAsia"/>
                <w:color w:val="000000" w:themeColor="text1"/>
                <w:lang w:eastAsia="zh-CN"/>
              </w:rPr>
              <w:t>应急准备和响应管理制度</w:t>
            </w:r>
            <w:r>
              <w:rPr>
                <w:rFonts w:hint="eastAsia"/>
                <w:color w:val="000000" w:themeColor="text1"/>
              </w:rPr>
              <w:t>》、《</w:t>
            </w:r>
            <w:r>
              <w:rPr>
                <w:rFonts w:hint="eastAsia"/>
                <w:color w:val="000000" w:themeColor="text1"/>
                <w:lang w:eastAsia="zh-CN"/>
              </w:rPr>
              <w:t>火灾应急预案</w:t>
            </w:r>
            <w:r>
              <w:rPr>
                <w:rFonts w:hint="eastAsia"/>
                <w:color w:val="000000" w:themeColor="text1"/>
              </w:rPr>
              <w:t>》、</w:t>
            </w:r>
            <w:r>
              <w:rPr>
                <w:rFonts w:hint="eastAsia"/>
                <w:color w:val="000000" w:themeColor="text1"/>
                <w:lang w:eastAsia="zh-CN"/>
              </w:rPr>
              <w:t>《</w:t>
            </w:r>
            <w:r>
              <w:rPr>
                <w:rFonts w:hint="eastAsia"/>
                <w:color w:val="000000" w:themeColor="text1"/>
                <w:lang w:val="en-US" w:eastAsia="zh-CN"/>
              </w:rPr>
              <w:t>食品中毒应急预案</w:t>
            </w:r>
            <w:r>
              <w:rPr>
                <w:rFonts w:hint="eastAsia"/>
                <w:color w:val="000000" w:themeColor="text1"/>
                <w:lang w:eastAsia="zh-CN"/>
              </w:rPr>
              <w:t>》、</w:t>
            </w:r>
            <w:r>
              <w:rPr>
                <w:rFonts w:hint="eastAsia"/>
                <w:color w:val="000000" w:themeColor="text1"/>
              </w:rPr>
              <w:t>《</w:t>
            </w:r>
            <w:r>
              <w:rPr>
                <w:rFonts w:hint="eastAsia"/>
                <w:color w:val="000000" w:themeColor="text1"/>
                <w:szCs w:val="22"/>
                <w:lang w:eastAsia="zh-CN"/>
              </w:rPr>
              <w:t>消防安全演习</w:t>
            </w:r>
            <w:r>
              <w:rPr>
                <w:rFonts w:hint="eastAsia"/>
                <w:color w:val="000000" w:themeColor="text1"/>
                <w:szCs w:val="22"/>
                <w:lang w:val="en-US" w:eastAsia="zh-CN"/>
              </w:rPr>
              <w:t>报告</w:t>
            </w:r>
            <w:r>
              <w:rPr>
                <w:rFonts w:hint="eastAsia"/>
                <w:color w:val="000000" w:themeColor="text1"/>
                <w:szCs w:val="22"/>
                <w:lang w:eastAsia="zh-CN"/>
              </w:rPr>
              <w:t>》</w:t>
            </w:r>
            <w:r>
              <w:rPr>
                <w:rFonts w:hint="eastAsia"/>
                <w:color w:val="000000" w:themeColor="text1"/>
              </w:rPr>
              <w:t>。</w:t>
            </w:r>
          </w:p>
          <w:p>
            <w:pPr>
              <w:spacing w:line="360" w:lineRule="auto"/>
              <w:rPr>
                <w:color w:val="000000" w:themeColor="text1"/>
              </w:rPr>
            </w:pPr>
            <w:r>
              <w:rPr>
                <w:rFonts w:hint="eastAsia"/>
                <w:color w:val="000000" w:themeColor="text1"/>
                <w:lang w:val="en-US" w:eastAsia="zh-CN"/>
              </w:rPr>
              <w:t>公司全体</w:t>
            </w:r>
            <w:r>
              <w:rPr>
                <w:rFonts w:hint="eastAsia"/>
                <w:color w:val="000000" w:themeColor="text1"/>
              </w:rPr>
              <w:t>人员的在</w:t>
            </w:r>
            <w:r>
              <w:rPr>
                <w:rFonts w:hint="eastAsia"/>
                <w:color w:val="000000" w:themeColor="text1"/>
                <w:lang w:eastAsia="zh-CN"/>
              </w:rPr>
              <w:t>综合部</w:t>
            </w:r>
            <w:r>
              <w:rPr>
                <w:rFonts w:hint="eastAsia"/>
                <w:color w:val="000000" w:themeColor="text1"/>
              </w:rPr>
              <w:t>组织下，参加了公司组织的“</w:t>
            </w:r>
            <w:r>
              <w:rPr>
                <w:rFonts w:hint="eastAsia"/>
                <w:color w:val="000000" w:themeColor="text1"/>
                <w:lang w:val="en-US" w:eastAsia="zh-CN"/>
              </w:rPr>
              <w:t>火灾事故应急预案演练</w:t>
            </w:r>
            <w:r>
              <w:rPr>
                <w:rFonts w:hint="eastAsia"/>
                <w:color w:val="000000" w:themeColor="text1"/>
              </w:rPr>
              <w:t>”。</w:t>
            </w:r>
          </w:p>
          <w:p>
            <w:pPr>
              <w:spacing w:line="360" w:lineRule="auto"/>
              <w:jc w:val="left"/>
              <w:rPr>
                <w:rFonts w:hint="eastAsia"/>
                <w:color w:val="000000" w:themeColor="text1"/>
              </w:rPr>
            </w:pPr>
            <w:r>
              <w:rPr>
                <w:rFonts w:hint="eastAsia"/>
                <w:color w:val="000000" w:themeColor="text1"/>
              </w:rPr>
              <w:t>查见：消防演练实况记录：</w:t>
            </w:r>
            <w:r>
              <w:rPr>
                <w:rFonts w:hint="eastAsia"/>
                <w:color w:val="000000" w:themeColor="text1"/>
                <w:lang w:val="en-US" w:eastAsia="zh-CN"/>
              </w:rPr>
              <w:t>公司</w:t>
            </w:r>
            <w:r>
              <w:rPr>
                <w:rFonts w:hint="eastAsia"/>
                <w:color w:val="000000" w:themeColor="text1"/>
              </w:rPr>
              <w:t>全体人员参加了</w:t>
            </w:r>
            <w:r>
              <w:rPr>
                <w:rFonts w:hint="eastAsia"/>
                <w:color w:val="000000" w:themeColor="text1"/>
                <w:lang w:eastAsia="zh-CN"/>
              </w:rPr>
              <w:t>202</w:t>
            </w:r>
            <w:r>
              <w:rPr>
                <w:rFonts w:hint="eastAsia"/>
                <w:color w:val="000000" w:themeColor="text1"/>
                <w:lang w:val="en-US" w:eastAsia="zh-CN"/>
              </w:rPr>
              <w:t>2</w:t>
            </w:r>
            <w:r>
              <w:rPr>
                <w:rFonts w:hint="eastAsia"/>
                <w:color w:val="000000" w:themeColor="text1"/>
                <w:lang w:eastAsia="zh-CN"/>
              </w:rPr>
              <w:t xml:space="preserve">年 </w:t>
            </w:r>
            <w:r>
              <w:rPr>
                <w:rFonts w:hint="eastAsia"/>
                <w:color w:val="000000" w:themeColor="text1"/>
                <w:lang w:val="en-US" w:eastAsia="zh-CN"/>
              </w:rPr>
              <w:t>3</w:t>
            </w:r>
            <w:r>
              <w:rPr>
                <w:rFonts w:hint="eastAsia"/>
                <w:color w:val="000000" w:themeColor="text1"/>
                <w:lang w:eastAsia="zh-CN"/>
              </w:rPr>
              <w:t xml:space="preserve">月 </w:t>
            </w:r>
            <w:r>
              <w:rPr>
                <w:rFonts w:hint="eastAsia"/>
                <w:color w:val="000000" w:themeColor="text1"/>
                <w:lang w:val="en-US" w:eastAsia="zh-CN"/>
              </w:rPr>
              <w:t>4</w:t>
            </w:r>
            <w:r>
              <w:rPr>
                <w:rFonts w:hint="eastAsia"/>
                <w:color w:val="000000" w:themeColor="text1"/>
                <w:lang w:eastAsia="zh-CN"/>
              </w:rPr>
              <w:t>日</w:t>
            </w:r>
            <w:r>
              <w:rPr>
                <w:rFonts w:hint="eastAsia"/>
                <w:color w:val="000000" w:themeColor="text1"/>
                <w:lang w:val="en-US" w:eastAsia="zh-CN"/>
              </w:rPr>
              <w:t>在公司办公楼前广场现场</w:t>
            </w:r>
            <w:r>
              <w:rPr>
                <w:rFonts w:hint="eastAsia"/>
                <w:color w:val="000000" w:themeColor="text1"/>
              </w:rPr>
              <w:t>由</w:t>
            </w:r>
            <w:r>
              <w:rPr>
                <w:rFonts w:hint="eastAsia"/>
                <w:color w:val="000000" w:themeColor="text1"/>
                <w:lang w:eastAsia="zh-CN"/>
              </w:rPr>
              <w:t>综合</w:t>
            </w:r>
            <w:r>
              <w:rPr>
                <w:rFonts w:hint="eastAsia"/>
                <w:color w:val="000000" w:themeColor="text1"/>
              </w:rPr>
              <w:t>部组织的火灾事故应急预案演练。</w:t>
            </w:r>
          </w:p>
          <w:p>
            <w:pPr>
              <w:ind w:left="360"/>
              <w:jc w:val="left"/>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演练目的：确保公司每位员工在遇到火灾时都能正确熟悉的操作灭火器，减少人员的伤亡事故。</w:t>
            </w:r>
          </w:p>
          <w:p>
            <w:pPr>
              <w:spacing w:line="360" w:lineRule="auto"/>
              <w:jc w:val="left"/>
              <w:rPr>
                <w:rFonts w:hint="eastAsia" w:ascii="宋体" w:hAnsi="宋体" w:cs="宋体"/>
                <w:color w:val="000000" w:themeColor="text1"/>
                <w:sz w:val="21"/>
                <w:szCs w:val="21"/>
              </w:rPr>
            </w:pPr>
            <w:r>
              <w:rPr>
                <w:rFonts w:hint="eastAsia" w:ascii="宋体" w:hAnsi="宋体" w:cs="宋体"/>
                <w:color w:val="000000" w:themeColor="text1"/>
                <w:sz w:val="21"/>
                <w:szCs w:val="21"/>
              </w:rPr>
              <w:t>应急演练综合评价：通过本次消防安全演习，以《中华人民共和国消防法》为教材，提高全体员工的消防安全意识，增强火灾发生的防火意识，培养全员之防火意识，熟知火警警铃或疏散警报信号等。</w:t>
            </w:r>
          </w:p>
          <w:p>
            <w:pPr>
              <w:spacing w:line="360" w:lineRule="auto"/>
              <w:jc w:val="left"/>
              <w:rPr>
                <w:rFonts w:hint="eastAsia"/>
                <w:color w:val="000000" w:themeColor="text1"/>
              </w:rPr>
            </w:pPr>
            <w:r>
              <w:rPr>
                <w:rFonts w:hint="eastAsia"/>
                <w:color w:val="000000" w:themeColor="text1"/>
              </w:rPr>
              <w:t>查，现场对应，通过本次演习，参与人员了解消防知识和消防法规，掌握灭火器的使用，懂得如何开展灭火工作，坚持预防为主，确保火灾事故为零。</w:t>
            </w:r>
          </w:p>
          <w:p>
            <w:pPr>
              <w:pStyle w:val="2"/>
              <w:rPr>
                <w:rFonts w:hint="default" w:eastAsia="宋体"/>
                <w:lang w:val="en-US" w:eastAsia="zh-CN"/>
              </w:rPr>
            </w:pPr>
            <w:r>
              <w:rPr>
                <w:rFonts w:hint="eastAsia"/>
                <w:color w:val="000000" w:themeColor="text1"/>
                <w:lang w:val="en-US" w:eastAsia="zh-CN"/>
              </w:rPr>
              <w:t>查</w:t>
            </w:r>
            <w:r>
              <w:rPr>
                <w:rFonts w:hint="eastAsia"/>
                <w:color w:val="000000" w:themeColor="text1"/>
                <w:lang w:eastAsia="zh-CN"/>
              </w:rPr>
              <w:t>《</w:t>
            </w:r>
            <w:r>
              <w:rPr>
                <w:rFonts w:hint="eastAsia"/>
                <w:color w:val="000000" w:themeColor="text1"/>
                <w:lang w:val="en-US" w:eastAsia="zh-CN"/>
              </w:rPr>
              <w:t>食品中毒应急预案</w:t>
            </w:r>
            <w:r>
              <w:rPr>
                <w:rFonts w:hint="eastAsia"/>
                <w:color w:val="000000" w:themeColor="text1"/>
                <w:lang w:eastAsia="zh-CN"/>
              </w:rPr>
              <w:t>》</w:t>
            </w:r>
            <w:r>
              <w:rPr>
                <w:rFonts w:hint="eastAsia"/>
                <w:color w:val="000000" w:themeColor="text1"/>
                <w:lang w:val="en-US" w:eastAsia="zh-CN"/>
              </w:rPr>
              <w:t>实施情况，提供有应急演练计划在今年8月份实施演练，下次审核时关注。</w:t>
            </w:r>
          </w:p>
          <w:p>
            <w:pPr>
              <w:pStyle w:val="16"/>
              <w:rPr>
                <w:rFonts w:hint="eastAsia" w:ascii="黑体" w:hAnsi="黑体" w:eastAsia="宋体" w:cs="黑体"/>
                <w:color w:val="000000" w:themeColor="text1"/>
                <w:sz w:val="24"/>
                <w:szCs w:val="24"/>
                <w:lang w:val="en-US" w:eastAsia="zh-CN" w:bidi="ar-SA"/>
              </w:rPr>
            </w:pPr>
            <w:r>
              <w:rPr>
                <w:rFonts w:hint="eastAsia" w:ascii="宋体" w:hAnsi="宋体" w:cs="宋体"/>
                <w:color w:val="000000" w:themeColor="text1"/>
                <w:sz w:val="21"/>
                <w:szCs w:val="21"/>
                <w:lang w:eastAsia="zh-CN"/>
              </w:rPr>
              <w:t>查应急准备：办公室配备的</w:t>
            </w:r>
            <w:r>
              <w:rPr>
                <w:rFonts w:hint="eastAsia" w:ascii="宋体" w:hAnsi="宋体" w:cs="宋体"/>
                <w:color w:val="000000" w:themeColor="text1"/>
                <w:sz w:val="21"/>
                <w:szCs w:val="21"/>
              </w:rPr>
              <w:t>消防器材完善、良好。</w:t>
            </w:r>
          </w:p>
        </w:tc>
        <w:tc>
          <w:tcPr>
            <w:tcW w:w="1347" w:type="dxa"/>
            <w:noWrap w:val="0"/>
            <w:vAlign w:val="top"/>
          </w:tcPr>
          <w:p>
            <w:pPr>
              <w:rPr>
                <w:rFonts w:hint="eastAsia" w:ascii="Times New Roman" w:hAnsi="Times New Roman" w:eastAsia="宋体" w:cs="Times New Roman"/>
                <w:color w:val="000000" w:themeColor="text1"/>
                <w:kern w:val="2"/>
                <w:sz w:val="21"/>
                <w:highlight w:val="magenta"/>
                <w:lang w:val="en-US" w:eastAsia="zh-CN" w:bidi="ar-SA"/>
              </w:rPr>
            </w:pPr>
            <w:r>
              <w:rPr>
                <w:rFonts w:hint="eastAsia" w:eastAsia="宋体" w:cs="宋体"/>
                <w:color w:val="000000" w:themeColor="text1"/>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监视、测量、分析与评估</w:t>
            </w:r>
          </w:p>
        </w:tc>
        <w:tc>
          <w:tcPr>
            <w:tcW w:w="960" w:type="dxa"/>
            <w:noWrap w:val="0"/>
            <w:vAlign w:val="top"/>
          </w:tcPr>
          <w:p>
            <w:pPr>
              <w:rPr>
                <w:rFonts w:ascii="宋体" w:hAnsi="宋体" w:cs="新宋体"/>
                <w:color w:val="000000" w:themeColor="text1"/>
                <w:sz w:val="21"/>
                <w:szCs w:val="21"/>
              </w:rPr>
            </w:pPr>
            <w:r>
              <w:rPr>
                <w:rFonts w:hint="eastAsia" w:ascii="宋体" w:hAnsi="宋体" w:cs="新宋体"/>
                <w:color w:val="000000" w:themeColor="text1"/>
                <w:sz w:val="21"/>
                <w:szCs w:val="21"/>
              </w:rPr>
              <w:t>E</w:t>
            </w:r>
            <w:r>
              <w:rPr>
                <w:rFonts w:hint="eastAsia" w:ascii="宋体" w:hAnsi="宋体" w:cs="新宋体"/>
                <w:color w:val="000000" w:themeColor="text1"/>
                <w:sz w:val="21"/>
                <w:szCs w:val="21"/>
                <w:lang w:val="en-US" w:eastAsia="zh-CN"/>
              </w:rPr>
              <w:t>O</w:t>
            </w:r>
            <w:r>
              <w:rPr>
                <w:rFonts w:hint="eastAsia" w:ascii="宋体" w:hAnsi="宋体" w:cs="新宋体"/>
                <w:color w:val="000000" w:themeColor="text1"/>
                <w:sz w:val="21"/>
                <w:szCs w:val="21"/>
              </w:rPr>
              <w:t xml:space="preserve">9.1 </w:t>
            </w:r>
          </w:p>
          <w:p>
            <w:pPr>
              <w:rPr>
                <w:rFonts w:hint="eastAsia" w:ascii="宋体" w:hAnsi="宋体" w:eastAsia="宋体" w:cs="新宋体"/>
                <w:color w:val="000000" w:themeColor="text1"/>
                <w:kern w:val="2"/>
                <w:sz w:val="21"/>
                <w:szCs w:val="21"/>
                <w:lang w:val="en-US" w:eastAsia="zh-CN" w:bidi="ar-SA"/>
              </w:rPr>
            </w:pPr>
          </w:p>
        </w:tc>
        <w:tc>
          <w:tcPr>
            <w:tcW w:w="10242" w:type="dxa"/>
            <w:noWrap w:val="0"/>
            <w:vAlign w:val="top"/>
          </w:tcPr>
          <w:p>
            <w:pPr>
              <w:spacing w:line="400" w:lineRule="exact"/>
              <w:rPr>
                <w:rFonts w:hint="eastAsia"/>
                <w:color w:val="000000" w:themeColor="text1"/>
                <w:szCs w:val="22"/>
                <w:lang w:val="en-US" w:eastAsia="zh-CN"/>
              </w:rPr>
            </w:pPr>
            <w:r>
              <w:rPr>
                <w:rFonts w:hint="eastAsia"/>
                <w:color w:val="000000" w:themeColor="text1"/>
                <w:szCs w:val="22"/>
                <w:lang w:val="en-US" w:eastAsia="zh-CN"/>
              </w:rPr>
              <w:t>----有《环境和职业健康安全运行管理制度》和管理文件。</w:t>
            </w:r>
          </w:p>
          <w:p>
            <w:pPr>
              <w:spacing w:line="400" w:lineRule="exact"/>
              <w:rPr>
                <w:rFonts w:hint="eastAsia"/>
                <w:color w:val="000000" w:themeColor="text1"/>
                <w:szCs w:val="22"/>
                <w:lang w:val="en-US" w:eastAsia="zh-CN"/>
              </w:rPr>
            </w:pPr>
            <w:r>
              <w:rPr>
                <w:rFonts w:hint="eastAsia"/>
                <w:color w:val="000000" w:themeColor="text1"/>
                <w:szCs w:val="22"/>
                <w:lang w:val="en-US" w:eastAsia="zh-CN"/>
              </w:rPr>
              <w:t>查公司环境运行检查记录表</w:t>
            </w:r>
          </w:p>
          <w:p>
            <w:pPr>
              <w:spacing w:line="400" w:lineRule="exact"/>
              <w:rPr>
                <w:rFonts w:hint="eastAsia"/>
                <w:color w:val="000000" w:themeColor="text1"/>
                <w:szCs w:val="22"/>
                <w:highlight w:val="none"/>
                <w:lang w:val="en-US" w:eastAsia="zh-CN"/>
              </w:rPr>
            </w:pPr>
            <w:r>
              <w:rPr>
                <w:rFonts w:hint="eastAsia"/>
                <w:color w:val="000000" w:themeColor="text1"/>
                <w:szCs w:val="22"/>
                <w:lang w:val="en-US" w:eastAsia="zh-CN"/>
              </w:rPr>
              <w:t>管理</w:t>
            </w:r>
            <w:r>
              <w:rPr>
                <w:rFonts w:hint="eastAsia"/>
                <w:color w:val="000000" w:themeColor="text1"/>
                <w:szCs w:val="22"/>
                <w:highlight w:val="none"/>
                <w:lang w:val="en-US" w:eastAsia="zh-CN"/>
              </w:rPr>
              <w:t>制度规定公司每月由综合部组织人员对公司办公场所的环境方面、安全消防方面的固体废弃物处理、生活垃圾处理等进行检查，检查结论：合格。提供有2022年1月至2022年4月份的环境运行检查记录。</w:t>
            </w:r>
          </w:p>
          <w:p>
            <w:pPr>
              <w:spacing w:line="400" w:lineRule="exact"/>
              <w:rPr>
                <w:rFonts w:hint="eastAsia"/>
                <w:color w:val="000000" w:themeColor="text1"/>
                <w:szCs w:val="22"/>
                <w:highlight w:val="none"/>
                <w:lang w:val="en-US" w:eastAsia="zh-CN"/>
              </w:rPr>
            </w:pPr>
            <w:r>
              <w:rPr>
                <w:rFonts w:hint="eastAsia"/>
                <w:color w:val="000000" w:themeColor="text1"/>
                <w:szCs w:val="22"/>
                <w:highlight w:val="none"/>
                <w:lang w:val="en-US" w:eastAsia="zh-CN"/>
              </w:rPr>
              <w:t>环境运行检查记录较简单，已口头提出整改。检查表明确被检查部门或场所，实施有效。</w:t>
            </w:r>
          </w:p>
          <w:p>
            <w:pPr>
              <w:spacing w:line="360" w:lineRule="auto"/>
              <w:rPr>
                <w:rFonts w:hint="eastAsia" w:ascii="Times New Roman" w:hAnsi="Times New Roman" w:eastAsia="宋体" w:cs="Times New Roman"/>
                <w:color w:val="000000" w:themeColor="text1"/>
                <w:szCs w:val="22"/>
                <w:highlight w:val="none"/>
                <w:lang w:eastAsia="zh-CN"/>
              </w:rPr>
            </w:pPr>
            <w:r>
              <w:rPr>
                <w:rFonts w:hint="eastAsia" w:ascii="Times New Roman" w:hAnsi="Times New Roman" w:eastAsia="宋体" w:cs="Times New Roman"/>
                <w:color w:val="000000" w:themeColor="text1"/>
                <w:szCs w:val="22"/>
                <w:highlight w:val="none"/>
                <w:lang w:eastAsia="zh-CN"/>
              </w:rPr>
              <w:t>查抽人员健康证明</w:t>
            </w:r>
          </w:p>
          <w:p>
            <w:pPr>
              <w:spacing w:line="360" w:lineRule="auto"/>
              <w:rPr>
                <w:rFonts w:hint="eastAsia" w:ascii="Times New Roman" w:hAnsi="Times New Roman" w:eastAsia="宋体" w:cs="Times New Roman"/>
                <w:color w:val="000000" w:themeColor="text1"/>
                <w:szCs w:val="22"/>
                <w:highlight w:val="none"/>
                <w:lang w:val="en-US" w:eastAsia="zh-CN"/>
              </w:rPr>
            </w:pPr>
            <w:r>
              <w:rPr>
                <w:rFonts w:hint="eastAsia" w:ascii="Times New Roman" w:hAnsi="Times New Roman" w:eastAsia="宋体" w:cs="Times New Roman"/>
                <w:color w:val="000000" w:themeColor="text1"/>
                <w:szCs w:val="22"/>
                <w:highlight w:val="none"/>
                <w:lang w:eastAsia="zh-CN"/>
              </w:rPr>
              <w:t>姓名</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w:t>
            </w:r>
            <w:r>
              <w:rPr>
                <w:rFonts w:hint="eastAsia" w:ascii="Times New Roman" w:hAnsi="Times New Roman" w:eastAsia="宋体" w:cs="Times New Roman"/>
                <w:color w:val="000000" w:themeColor="text1"/>
                <w:szCs w:val="22"/>
                <w:highlight w:val="none"/>
                <w:lang w:val="en-US" w:eastAsia="zh-CN"/>
              </w:rPr>
              <w:t xml:space="preserve">体检机构                </w:t>
            </w:r>
            <w:r>
              <w:rPr>
                <w:rFonts w:hint="eastAsia" w:cs="Times New Roman"/>
                <w:color w:val="000000" w:themeColor="text1"/>
                <w:szCs w:val="22"/>
                <w:highlight w:val="none"/>
                <w:lang w:val="en-US" w:eastAsia="zh-CN"/>
              </w:rPr>
              <w:t>编号</w:t>
            </w:r>
            <w:r>
              <w:rPr>
                <w:rFonts w:hint="eastAsia" w:ascii="Times New Roman" w:hAnsi="Times New Roman" w:eastAsia="宋体" w:cs="Times New Roman"/>
                <w:color w:val="000000" w:themeColor="text1"/>
                <w:szCs w:val="22"/>
                <w:highlight w:val="none"/>
                <w:lang w:val="en-US" w:eastAsia="zh-CN"/>
              </w:rPr>
              <w:t xml:space="preserve">              体检日期</w:t>
            </w:r>
          </w:p>
          <w:p>
            <w:pPr>
              <w:spacing w:line="360" w:lineRule="auto"/>
              <w:rPr>
                <w:rFonts w:hint="default" w:ascii="Times New Roman" w:hAnsi="Times New Roman" w:eastAsia="宋体" w:cs="Times New Roman"/>
                <w:color w:val="000000" w:themeColor="text1"/>
                <w:szCs w:val="22"/>
                <w:highlight w:val="none"/>
                <w:lang w:val="en-US" w:eastAsia="zh-CN"/>
              </w:rPr>
            </w:pPr>
            <w:r>
              <w:rPr>
                <w:rFonts w:hint="eastAsia" w:cs="Times New Roman"/>
                <w:color w:val="000000" w:themeColor="text1"/>
                <w:szCs w:val="22"/>
                <w:highlight w:val="none"/>
                <w:lang w:val="en-US" w:eastAsia="zh-CN"/>
              </w:rPr>
              <w:t>李红梅</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重庆市九龙坡区人民医院</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2204271041</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w:t>
            </w:r>
            <w:r>
              <w:rPr>
                <w:rFonts w:hint="eastAsia" w:ascii="Times New Roman" w:hAnsi="Times New Roman" w:eastAsia="宋体" w:cs="Times New Roman"/>
                <w:color w:val="000000" w:themeColor="text1"/>
                <w:szCs w:val="22"/>
                <w:highlight w:val="none"/>
                <w:lang w:val="en-US" w:eastAsia="zh-CN"/>
              </w:rPr>
              <w:t>202</w:t>
            </w:r>
            <w:r>
              <w:rPr>
                <w:rFonts w:hint="eastAsia" w:cs="Times New Roman"/>
                <w:color w:val="000000" w:themeColor="text1"/>
                <w:szCs w:val="22"/>
                <w:highlight w:val="none"/>
                <w:lang w:val="en-US" w:eastAsia="zh-CN"/>
              </w:rPr>
              <w:t>2.4.27</w:t>
            </w:r>
          </w:p>
          <w:p>
            <w:pPr>
              <w:spacing w:line="360" w:lineRule="auto"/>
              <w:rPr>
                <w:rFonts w:hint="eastAsia" w:cs="Times New Roman"/>
                <w:color w:val="000000" w:themeColor="text1"/>
                <w:szCs w:val="22"/>
                <w:highlight w:val="none"/>
                <w:lang w:val="en-US" w:eastAsia="zh-CN"/>
              </w:rPr>
            </w:pPr>
            <w:r>
              <w:rPr>
                <w:rFonts w:hint="eastAsia" w:cs="Times New Roman"/>
                <w:color w:val="000000" w:themeColor="text1"/>
                <w:szCs w:val="22"/>
                <w:highlight w:val="none"/>
                <w:lang w:val="en-US" w:eastAsia="zh-CN"/>
              </w:rPr>
              <w:t>高  旺</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重庆市九龙坡区人民医院</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2204261029 </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w:t>
            </w:r>
            <w:r>
              <w:rPr>
                <w:rFonts w:hint="eastAsia" w:ascii="Times New Roman" w:hAnsi="Times New Roman" w:eastAsia="宋体" w:cs="Times New Roman"/>
                <w:color w:val="000000" w:themeColor="text1"/>
                <w:szCs w:val="22"/>
                <w:highlight w:val="none"/>
                <w:lang w:val="en-US" w:eastAsia="zh-CN"/>
              </w:rPr>
              <w:t>202</w:t>
            </w:r>
            <w:r>
              <w:rPr>
                <w:rFonts w:hint="eastAsia" w:cs="Times New Roman"/>
                <w:color w:val="000000" w:themeColor="text1"/>
                <w:szCs w:val="22"/>
                <w:highlight w:val="none"/>
                <w:lang w:val="en-US" w:eastAsia="zh-CN"/>
              </w:rPr>
              <w:t>2.4.26</w:t>
            </w:r>
          </w:p>
          <w:p>
            <w:pPr>
              <w:spacing w:line="360" w:lineRule="auto"/>
              <w:rPr>
                <w:rFonts w:hint="eastAsia" w:cs="Times New Roman"/>
                <w:color w:val="000000" w:themeColor="text1"/>
                <w:szCs w:val="22"/>
                <w:highlight w:val="none"/>
                <w:lang w:val="en-US" w:eastAsia="zh-CN"/>
              </w:rPr>
            </w:pPr>
            <w:r>
              <w:rPr>
                <w:rFonts w:hint="eastAsia" w:cs="Times New Roman"/>
                <w:color w:val="000000" w:themeColor="text1"/>
                <w:szCs w:val="22"/>
                <w:highlight w:val="none"/>
                <w:lang w:val="en-US" w:eastAsia="zh-CN"/>
              </w:rPr>
              <w:t>刘开兰</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重庆市九龙坡区人民医院</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2204261030</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w:t>
            </w:r>
            <w:r>
              <w:rPr>
                <w:rFonts w:hint="eastAsia" w:ascii="Times New Roman" w:hAnsi="Times New Roman" w:eastAsia="宋体" w:cs="Times New Roman"/>
                <w:color w:val="000000" w:themeColor="text1"/>
                <w:szCs w:val="22"/>
                <w:highlight w:val="none"/>
                <w:lang w:val="en-US" w:eastAsia="zh-CN"/>
              </w:rPr>
              <w:t>202</w:t>
            </w:r>
            <w:r>
              <w:rPr>
                <w:rFonts w:hint="eastAsia" w:cs="Times New Roman"/>
                <w:color w:val="000000" w:themeColor="text1"/>
                <w:szCs w:val="22"/>
                <w:highlight w:val="none"/>
                <w:lang w:val="en-US" w:eastAsia="zh-CN"/>
              </w:rPr>
              <w:t>2.4.26</w:t>
            </w:r>
          </w:p>
          <w:p>
            <w:pPr>
              <w:spacing w:line="360" w:lineRule="auto"/>
              <w:rPr>
                <w:rFonts w:hint="eastAsia" w:cs="Times New Roman"/>
                <w:color w:val="000000" w:themeColor="text1"/>
                <w:szCs w:val="22"/>
                <w:highlight w:val="none"/>
                <w:lang w:val="en-US" w:eastAsia="zh-CN"/>
              </w:rPr>
            </w:pPr>
            <w:r>
              <w:rPr>
                <w:rFonts w:hint="eastAsia" w:cs="Times New Roman"/>
                <w:color w:val="000000" w:themeColor="text1"/>
                <w:szCs w:val="22"/>
                <w:highlight w:val="none"/>
                <w:lang w:val="en-US" w:eastAsia="zh-CN"/>
              </w:rPr>
              <w:t>余祥淑</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重庆市九龙坡区人民医院</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2204261028</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w:t>
            </w:r>
            <w:r>
              <w:rPr>
                <w:rFonts w:hint="eastAsia" w:ascii="Times New Roman" w:hAnsi="Times New Roman" w:eastAsia="宋体" w:cs="Times New Roman"/>
                <w:color w:val="000000" w:themeColor="text1"/>
                <w:szCs w:val="22"/>
                <w:highlight w:val="none"/>
                <w:lang w:val="en-US" w:eastAsia="zh-CN"/>
              </w:rPr>
              <w:t>202</w:t>
            </w:r>
            <w:r>
              <w:rPr>
                <w:rFonts w:hint="eastAsia" w:cs="Times New Roman"/>
                <w:color w:val="000000" w:themeColor="text1"/>
                <w:szCs w:val="22"/>
                <w:highlight w:val="none"/>
                <w:lang w:val="en-US" w:eastAsia="zh-CN"/>
              </w:rPr>
              <w:t>2.4.26</w:t>
            </w:r>
          </w:p>
          <w:p>
            <w:pPr>
              <w:spacing w:line="360" w:lineRule="auto"/>
              <w:rPr>
                <w:rFonts w:hint="eastAsia" w:cs="Times New Roman"/>
                <w:color w:val="000000" w:themeColor="text1"/>
                <w:szCs w:val="22"/>
                <w:highlight w:val="none"/>
                <w:lang w:val="en-US" w:eastAsia="zh-CN"/>
              </w:rPr>
            </w:pPr>
            <w:r>
              <w:rPr>
                <w:rFonts w:hint="eastAsia" w:cs="Times New Roman"/>
                <w:color w:val="000000" w:themeColor="text1"/>
                <w:szCs w:val="22"/>
                <w:highlight w:val="none"/>
                <w:lang w:val="en-US" w:eastAsia="zh-CN"/>
              </w:rPr>
              <w:t>蒲瑞华     重庆市九龙坡区人民医院</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2204271042</w:t>
            </w:r>
            <w:r>
              <w:rPr>
                <w:rFonts w:hint="eastAsia" w:ascii="Times New Roman" w:hAnsi="Times New Roman" w:eastAsia="宋体" w:cs="Times New Roman"/>
                <w:color w:val="000000" w:themeColor="text1"/>
                <w:szCs w:val="22"/>
                <w:highlight w:val="none"/>
                <w:lang w:val="en-US" w:eastAsia="zh-CN"/>
              </w:rPr>
              <w:t xml:space="preserve"> </w:t>
            </w:r>
            <w:r>
              <w:rPr>
                <w:rFonts w:hint="eastAsia" w:cs="Times New Roman"/>
                <w:color w:val="000000" w:themeColor="text1"/>
                <w:szCs w:val="22"/>
                <w:highlight w:val="none"/>
                <w:lang w:val="en-US" w:eastAsia="zh-CN"/>
              </w:rPr>
              <w:t xml:space="preserve">     </w:t>
            </w:r>
            <w:r>
              <w:rPr>
                <w:rFonts w:hint="eastAsia" w:ascii="Times New Roman" w:hAnsi="Times New Roman" w:eastAsia="宋体" w:cs="Times New Roman"/>
                <w:color w:val="000000" w:themeColor="text1"/>
                <w:szCs w:val="22"/>
                <w:highlight w:val="none"/>
                <w:lang w:val="en-US" w:eastAsia="zh-CN"/>
              </w:rPr>
              <w:t>202</w:t>
            </w:r>
            <w:r>
              <w:rPr>
                <w:rFonts w:hint="eastAsia" w:cs="Times New Roman"/>
                <w:color w:val="000000" w:themeColor="text1"/>
                <w:szCs w:val="22"/>
                <w:highlight w:val="none"/>
                <w:lang w:val="en-US" w:eastAsia="zh-CN"/>
              </w:rPr>
              <w:t>2.4.27</w:t>
            </w:r>
          </w:p>
          <w:p>
            <w:pPr>
              <w:spacing w:line="360" w:lineRule="auto"/>
              <w:rPr>
                <w:rFonts w:hint="default" w:ascii="Times New Roman" w:hAnsi="Times New Roman" w:eastAsia="宋体" w:cs="Times New Roman"/>
                <w:color w:val="000000" w:themeColor="text1"/>
                <w:szCs w:val="22"/>
                <w:highlight w:val="none"/>
                <w:lang w:val="en-US" w:eastAsia="zh-CN"/>
              </w:rPr>
            </w:pPr>
            <w:r>
              <w:rPr>
                <w:rFonts w:hint="eastAsia" w:ascii="Times New Roman" w:hAnsi="Times New Roman" w:eastAsia="宋体" w:cs="Times New Roman"/>
                <w:color w:val="000000" w:themeColor="text1"/>
                <w:szCs w:val="22"/>
                <w:highlight w:val="none"/>
                <w:lang w:val="en-US" w:eastAsia="zh-CN"/>
              </w:rPr>
              <w:t>（详见人员健康证明扫描件）</w:t>
            </w:r>
          </w:p>
          <w:p>
            <w:pPr>
              <w:spacing w:line="400" w:lineRule="exact"/>
              <w:rPr>
                <w:rFonts w:hint="eastAsia"/>
                <w:color w:val="000000" w:themeColor="text1"/>
                <w:szCs w:val="22"/>
                <w:lang w:val="en-US" w:eastAsia="zh-CN"/>
              </w:rPr>
            </w:pPr>
            <w:r>
              <w:rPr>
                <w:rFonts w:hint="eastAsia"/>
                <w:color w:val="000000" w:themeColor="text1"/>
                <w:szCs w:val="22"/>
                <w:lang w:val="en-US" w:eastAsia="zh-CN"/>
              </w:rPr>
              <w:t>自体系建立以来没有发生过安全事故。</w:t>
            </w:r>
          </w:p>
          <w:p>
            <w:pPr>
              <w:spacing w:line="400" w:lineRule="exact"/>
              <w:rPr>
                <w:rFonts w:hint="eastAsia"/>
                <w:color w:val="000000" w:themeColor="text1"/>
                <w:szCs w:val="22"/>
                <w:lang w:val="en-US" w:eastAsia="zh-CN"/>
              </w:rPr>
            </w:pPr>
            <w:r>
              <w:rPr>
                <w:rFonts w:hint="eastAsia"/>
                <w:color w:val="000000" w:themeColor="text1"/>
                <w:szCs w:val="22"/>
                <w:lang w:val="en-US" w:eastAsia="zh-CN"/>
              </w:rPr>
              <w:t>监测设备：公司暂无环境、职业健康安全监测设备。</w:t>
            </w:r>
          </w:p>
        </w:tc>
        <w:tc>
          <w:tcPr>
            <w:tcW w:w="1347" w:type="dxa"/>
            <w:noWrap w:val="0"/>
            <w:vAlign w:val="top"/>
          </w:tcPr>
          <w:p>
            <w:pPr>
              <w:spacing w:line="400" w:lineRule="exact"/>
              <w:rPr>
                <w:rFonts w:hint="eastAsia"/>
                <w:color w:val="000000" w:themeColor="text1"/>
                <w:szCs w:val="22"/>
                <w:lang w:eastAsia="zh-CN"/>
              </w:rPr>
            </w:pPr>
            <w:r>
              <w:rPr>
                <w:rFonts w:hint="eastAsia"/>
                <w:color w:val="000000" w:themeColor="text1"/>
                <w:szCs w:val="22"/>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符合性评估</w:t>
            </w:r>
          </w:p>
        </w:tc>
        <w:tc>
          <w:tcPr>
            <w:tcW w:w="960" w:type="dxa"/>
            <w:noWrap w:val="0"/>
            <w:vAlign w:val="top"/>
          </w:tcPr>
          <w:p>
            <w:pPr>
              <w:rPr>
                <w:rFonts w:ascii="宋体" w:hAnsi="宋体" w:cs="新宋体"/>
                <w:color w:val="000000" w:themeColor="text1"/>
                <w:sz w:val="21"/>
                <w:szCs w:val="21"/>
              </w:rPr>
            </w:pPr>
            <w:r>
              <w:rPr>
                <w:rFonts w:hint="eastAsia" w:ascii="宋体" w:hAnsi="宋体" w:cs="新宋体"/>
                <w:color w:val="000000" w:themeColor="text1"/>
                <w:sz w:val="21"/>
                <w:szCs w:val="21"/>
              </w:rPr>
              <w:t>E</w:t>
            </w:r>
            <w:r>
              <w:rPr>
                <w:rFonts w:hint="eastAsia" w:ascii="宋体" w:hAnsi="宋体" w:cs="新宋体"/>
                <w:color w:val="000000" w:themeColor="text1"/>
                <w:sz w:val="21"/>
                <w:szCs w:val="21"/>
                <w:lang w:val="en-US" w:eastAsia="zh-CN"/>
              </w:rPr>
              <w:t>O</w:t>
            </w:r>
            <w:r>
              <w:rPr>
                <w:rFonts w:hint="eastAsia" w:ascii="宋体" w:hAnsi="宋体" w:cs="新宋体"/>
                <w:color w:val="000000" w:themeColor="text1"/>
                <w:sz w:val="21"/>
                <w:szCs w:val="21"/>
              </w:rPr>
              <w:t xml:space="preserve">9.1.2 </w:t>
            </w:r>
          </w:p>
          <w:p>
            <w:pPr>
              <w:rPr>
                <w:rFonts w:hint="eastAsia" w:ascii="宋体" w:hAnsi="宋体" w:eastAsia="宋体" w:cs="新宋体"/>
                <w:color w:val="000000" w:themeColor="text1"/>
                <w:kern w:val="2"/>
                <w:sz w:val="21"/>
                <w:szCs w:val="21"/>
                <w:lang w:val="en-US" w:eastAsia="zh-CN" w:bidi="ar-SA"/>
              </w:rPr>
            </w:pPr>
          </w:p>
        </w:tc>
        <w:tc>
          <w:tcPr>
            <w:tcW w:w="10242" w:type="dxa"/>
            <w:noWrap w:val="0"/>
            <w:vAlign w:val="top"/>
          </w:tcPr>
          <w:p>
            <w:pPr>
              <w:widowControl/>
              <w:spacing w:line="400" w:lineRule="exact"/>
              <w:jc w:val="left"/>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----有《</w:t>
            </w:r>
            <w:r>
              <w:rPr>
                <w:rFonts w:hint="eastAsia" w:ascii="宋体" w:hAnsi="宋体" w:cs="Times New Roman"/>
                <w:color w:val="000000" w:themeColor="text1"/>
                <w:sz w:val="21"/>
                <w:szCs w:val="21"/>
                <w:lang w:eastAsia="zh-CN"/>
              </w:rPr>
              <w:t>合规义务管理制度</w:t>
            </w:r>
            <w:r>
              <w:rPr>
                <w:rFonts w:hint="eastAsia" w:ascii="宋体" w:hAnsi="宋体" w:eastAsia="宋体" w:cs="Times New Roman"/>
                <w:color w:val="000000" w:themeColor="text1"/>
                <w:sz w:val="21"/>
                <w:szCs w:val="21"/>
              </w:rPr>
              <w:t>》，规定明确基本合理。</w:t>
            </w:r>
            <w:r>
              <w:rPr>
                <w:rFonts w:hint="eastAsia" w:ascii="宋体" w:hAnsi="宋体" w:eastAsia="宋体" w:cs="Times New Roman"/>
                <w:color w:val="000000" w:themeColor="text1"/>
                <w:sz w:val="21"/>
                <w:szCs w:val="21"/>
                <w:lang w:eastAsia="zh-CN"/>
              </w:rPr>
              <w:t>综合部</w:t>
            </w:r>
            <w:r>
              <w:rPr>
                <w:rFonts w:hint="eastAsia" w:ascii="宋体" w:hAnsi="宋体" w:eastAsia="宋体" w:cs="Times New Roman"/>
                <w:color w:val="000000" w:themeColor="text1"/>
                <w:sz w:val="21"/>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查由</w:t>
            </w:r>
            <w:r>
              <w:rPr>
                <w:rFonts w:hint="eastAsia" w:ascii="宋体" w:hAnsi="宋体" w:eastAsia="宋体" w:cs="Times New Roman"/>
                <w:color w:val="000000" w:themeColor="text1"/>
                <w:sz w:val="21"/>
                <w:szCs w:val="21"/>
                <w:lang w:val="en-US" w:eastAsia="zh-CN"/>
              </w:rPr>
              <w:t>综合部</w:t>
            </w:r>
            <w:r>
              <w:rPr>
                <w:rFonts w:hint="eastAsia" w:ascii="宋体" w:hAnsi="宋体" w:eastAsia="宋体" w:cs="Times New Roman"/>
                <w:color w:val="000000" w:themeColor="text1"/>
                <w:sz w:val="21"/>
                <w:szCs w:val="21"/>
              </w:rPr>
              <w:t>组织各部门于202</w:t>
            </w:r>
            <w:r>
              <w:rPr>
                <w:rFonts w:hint="eastAsia" w:ascii="宋体" w:hAnsi="宋体" w:cs="Times New Roman"/>
                <w:color w:val="000000" w:themeColor="text1"/>
                <w:sz w:val="21"/>
                <w:szCs w:val="21"/>
                <w:lang w:val="en-US" w:eastAsia="zh-CN"/>
              </w:rPr>
              <w:t>2</w:t>
            </w:r>
            <w:r>
              <w:rPr>
                <w:rFonts w:hint="eastAsia" w:ascii="宋体" w:hAnsi="宋体" w:eastAsia="宋体" w:cs="Times New Roman"/>
                <w:color w:val="000000" w:themeColor="text1"/>
                <w:sz w:val="21"/>
                <w:szCs w:val="21"/>
              </w:rPr>
              <w:t>年</w:t>
            </w:r>
            <w:r>
              <w:rPr>
                <w:rFonts w:hint="eastAsia" w:ascii="宋体" w:hAnsi="宋体" w:cs="Times New Roman"/>
                <w:color w:val="000000" w:themeColor="text1"/>
                <w:sz w:val="21"/>
                <w:szCs w:val="21"/>
                <w:lang w:val="en-US" w:eastAsia="zh-CN"/>
              </w:rPr>
              <w:t>1</w:t>
            </w:r>
            <w:r>
              <w:rPr>
                <w:rFonts w:hint="eastAsia" w:ascii="宋体" w:hAnsi="宋体" w:eastAsia="宋体" w:cs="Times New Roman"/>
                <w:color w:val="000000" w:themeColor="text1"/>
                <w:sz w:val="21"/>
                <w:szCs w:val="21"/>
              </w:rPr>
              <w:t>月1</w:t>
            </w:r>
            <w:r>
              <w:rPr>
                <w:rFonts w:hint="eastAsia" w:ascii="宋体" w:hAnsi="宋体" w:cs="Times New Roman"/>
                <w:color w:val="000000" w:themeColor="text1"/>
                <w:sz w:val="21"/>
                <w:szCs w:val="21"/>
                <w:lang w:val="en-US" w:eastAsia="zh-CN"/>
              </w:rPr>
              <w:t>4</w:t>
            </w:r>
            <w:r>
              <w:rPr>
                <w:rFonts w:hint="eastAsia" w:ascii="宋体" w:hAnsi="宋体" w:eastAsia="宋体" w:cs="Times New Roman"/>
                <w:color w:val="000000" w:themeColor="text1"/>
                <w:sz w:val="21"/>
                <w:szCs w:val="21"/>
              </w:rPr>
              <w:t>日对公司管理和经营活动中涉及的重要环境因素法律法规进行了评价。</w:t>
            </w:r>
          </w:p>
          <w:p>
            <w:pPr>
              <w:widowControl/>
              <w:spacing w:line="400" w:lineRule="exact"/>
              <w:jc w:val="left"/>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评价结论：公司的总体运作基本符合相关法律、法规的要求</w:t>
            </w:r>
          </w:p>
          <w:p>
            <w:pPr>
              <w:widowControl/>
              <w:spacing w:line="400" w:lineRule="exact"/>
              <w:jc w:val="left"/>
              <w:rPr>
                <w:rFonts w:hint="eastAsia" w:ascii="仿宋_GB2312" w:eastAsia="仿宋_GB2312"/>
                <w:b/>
                <w:bCs/>
                <w:color w:val="000000" w:themeColor="text1"/>
                <w:sz w:val="28"/>
                <w:szCs w:val="28"/>
              </w:rPr>
            </w:pPr>
            <w:r>
              <w:rPr>
                <w:rFonts w:hint="eastAsia" w:ascii="宋体" w:hAnsi="宋体" w:eastAsia="宋体" w:cs="Times New Roman"/>
                <w:color w:val="000000" w:themeColor="text1"/>
                <w:sz w:val="21"/>
                <w:szCs w:val="21"/>
              </w:rPr>
              <w:t>评价人：陈雯202</w:t>
            </w:r>
            <w:r>
              <w:rPr>
                <w:rFonts w:hint="eastAsia" w:ascii="宋体" w:hAnsi="宋体" w:cs="Times New Roman"/>
                <w:color w:val="000000" w:themeColor="text1"/>
                <w:sz w:val="21"/>
                <w:szCs w:val="21"/>
                <w:lang w:val="en-US" w:eastAsia="zh-CN"/>
              </w:rPr>
              <w:t>2</w:t>
            </w:r>
            <w:r>
              <w:rPr>
                <w:rFonts w:hint="eastAsia" w:ascii="宋体" w:hAnsi="宋体" w:eastAsia="宋体" w:cs="Times New Roman"/>
                <w:color w:val="000000" w:themeColor="text1"/>
                <w:sz w:val="21"/>
                <w:szCs w:val="21"/>
              </w:rPr>
              <w:t>年</w:t>
            </w:r>
            <w:r>
              <w:rPr>
                <w:rFonts w:hint="eastAsia" w:ascii="宋体" w:hAnsi="宋体" w:cs="Times New Roman"/>
                <w:color w:val="000000" w:themeColor="text1"/>
                <w:sz w:val="21"/>
                <w:szCs w:val="21"/>
                <w:lang w:val="en-US" w:eastAsia="zh-CN"/>
              </w:rPr>
              <w:t>1</w:t>
            </w:r>
            <w:r>
              <w:rPr>
                <w:rFonts w:hint="eastAsia" w:ascii="宋体" w:hAnsi="宋体" w:eastAsia="宋体" w:cs="Times New Roman"/>
                <w:color w:val="000000" w:themeColor="text1"/>
                <w:sz w:val="21"/>
                <w:szCs w:val="21"/>
              </w:rPr>
              <w:t>月15日</w:t>
            </w:r>
          </w:p>
          <w:p>
            <w:pPr>
              <w:widowControl/>
              <w:spacing w:line="400" w:lineRule="exact"/>
              <w:jc w:val="left"/>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rPr>
              <w:t>查：有《合规性评价报告》，有保持合规性评价的相关记录。</w:t>
            </w:r>
          </w:p>
        </w:tc>
        <w:tc>
          <w:tcPr>
            <w:tcW w:w="1347" w:type="dxa"/>
            <w:noWrap w:val="0"/>
            <w:vAlign w:val="top"/>
          </w:tcPr>
          <w:p>
            <w:pPr>
              <w:rPr>
                <w:rFonts w:hint="eastAsia" w:eastAsia="宋体" w:cs="宋体"/>
                <w:color w:val="000000" w:themeColor="text1"/>
                <w:sz w:val="21"/>
                <w:szCs w:val="21"/>
                <w:lang w:eastAsia="zh-CN" w:bidi="ar"/>
              </w:rPr>
            </w:pPr>
            <w:r>
              <w:rPr>
                <w:rFonts w:hint="eastAsia" w:eastAsia="宋体" w:cs="宋体"/>
                <w:color w:val="000000" w:themeColor="text1"/>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rPr>
                <w:rFonts w:ascii="宋体" w:hAnsi="宋体"/>
                <w:color w:val="000000" w:themeColor="text1"/>
                <w:sz w:val="21"/>
                <w:szCs w:val="21"/>
              </w:rPr>
            </w:pPr>
            <w:r>
              <w:rPr>
                <w:rFonts w:hint="eastAsia" w:ascii="宋体" w:hAnsi="宋体"/>
                <w:color w:val="000000" w:themeColor="text1"/>
                <w:sz w:val="21"/>
                <w:szCs w:val="21"/>
              </w:rPr>
              <w:t>不符合和纠正措施</w:t>
            </w:r>
          </w:p>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olor w:val="000000" w:themeColor="text1"/>
                <w:sz w:val="21"/>
                <w:szCs w:val="21"/>
              </w:rPr>
              <w:t>持续改进</w:t>
            </w:r>
          </w:p>
        </w:tc>
        <w:tc>
          <w:tcPr>
            <w:tcW w:w="960" w:type="dxa"/>
            <w:noWrap w:val="0"/>
            <w:vAlign w:val="top"/>
          </w:tcPr>
          <w:p>
            <w:pPr>
              <w:rPr>
                <w:rFonts w:hint="eastAsia" w:ascii="宋体" w:hAnsi="宋体"/>
                <w:color w:val="000000" w:themeColor="text1"/>
                <w:sz w:val="21"/>
                <w:szCs w:val="21"/>
              </w:rPr>
            </w:pPr>
            <w:r>
              <w:rPr>
                <w:rFonts w:hint="eastAsia" w:ascii="宋体" w:hAnsi="宋体"/>
                <w:color w:val="000000" w:themeColor="text1"/>
                <w:sz w:val="21"/>
                <w:szCs w:val="21"/>
              </w:rPr>
              <w:t>E</w:t>
            </w:r>
            <w:r>
              <w:rPr>
                <w:rFonts w:hint="eastAsia" w:ascii="宋体" w:hAnsi="宋体"/>
                <w:color w:val="000000" w:themeColor="text1"/>
                <w:sz w:val="21"/>
                <w:szCs w:val="21"/>
                <w:lang w:val="en-US" w:eastAsia="zh-CN"/>
              </w:rPr>
              <w:t>O</w:t>
            </w:r>
            <w:r>
              <w:rPr>
                <w:rFonts w:hint="eastAsia" w:ascii="宋体" w:hAnsi="宋体"/>
                <w:color w:val="000000" w:themeColor="text1"/>
                <w:sz w:val="21"/>
                <w:szCs w:val="21"/>
              </w:rPr>
              <w:t>10.2;</w:t>
            </w:r>
          </w:p>
          <w:p>
            <w:pPr>
              <w:rPr>
                <w:rFonts w:hint="eastAsia" w:ascii="宋体" w:hAnsi="宋体"/>
                <w:color w:val="000000" w:themeColor="text1"/>
                <w:sz w:val="21"/>
                <w:szCs w:val="21"/>
              </w:rPr>
            </w:pPr>
            <w:r>
              <w:rPr>
                <w:rFonts w:hint="eastAsia" w:ascii="宋体" w:hAnsi="宋体"/>
                <w:color w:val="000000" w:themeColor="text1"/>
                <w:sz w:val="21"/>
                <w:szCs w:val="21"/>
              </w:rPr>
              <w:t>10.3；</w:t>
            </w:r>
          </w:p>
          <w:p>
            <w:pPr>
              <w:rPr>
                <w:rFonts w:hint="eastAsia" w:ascii="宋体" w:hAnsi="宋体" w:eastAsia="宋体" w:cs="新宋体"/>
                <w:color w:val="000000" w:themeColor="text1"/>
                <w:kern w:val="2"/>
                <w:sz w:val="21"/>
                <w:szCs w:val="21"/>
                <w:lang w:val="en-US" w:eastAsia="zh-CN" w:bidi="ar-SA"/>
              </w:rPr>
            </w:pPr>
          </w:p>
        </w:tc>
        <w:tc>
          <w:tcPr>
            <w:tcW w:w="10242" w:type="dxa"/>
            <w:noWrap w:val="0"/>
            <w:vAlign w:val="top"/>
          </w:tcPr>
          <w:p>
            <w:pPr>
              <w:widowControl/>
              <w:spacing w:line="400" w:lineRule="exact"/>
              <w:ind w:firstLine="420" w:firstLineChars="200"/>
              <w:jc w:val="left"/>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公司制定系列</w:t>
            </w:r>
            <w:r>
              <w:rPr>
                <w:rFonts w:hint="eastAsia" w:ascii="宋体" w:hAnsi="宋体" w:cs="Times New Roman"/>
                <w:color w:val="000000" w:themeColor="text1"/>
                <w:sz w:val="21"/>
                <w:szCs w:val="21"/>
                <w:lang w:eastAsia="zh-CN"/>
              </w:rPr>
              <w:t>管理制度</w:t>
            </w:r>
            <w:r>
              <w:rPr>
                <w:rFonts w:hint="eastAsia" w:ascii="宋体" w:hAnsi="宋体" w:eastAsia="宋体" w:cs="Times New Roman"/>
                <w:color w:val="000000" w:themeColor="text1"/>
                <w:sz w:val="21"/>
                <w:szCs w:val="21"/>
              </w:rPr>
              <w:t>《</w:t>
            </w:r>
            <w:r>
              <w:rPr>
                <w:rFonts w:hint="eastAsia" w:ascii="宋体" w:hAnsi="宋体" w:cs="Times New Roman"/>
                <w:color w:val="000000" w:themeColor="text1"/>
                <w:sz w:val="21"/>
                <w:szCs w:val="21"/>
                <w:lang w:eastAsia="zh-CN"/>
              </w:rPr>
              <w:t>管理评审制度</w:t>
            </w:r>
            <w:r>
              <w:rPr>
                <w:rFonts w:hint="eastAsia" w:ascii="宋体" w:hAnsi="宋体" w:eastAsia="宋体" w:cs="Times New Roman"/>
                <w:color w:val="000000" w:themeColor="text1"/>
                <w:sz w:val="21"/>
                <w:szCs w:val="21"/>
              </w:rPr>
              <w:t>》、《</w:t>
            </w:r>
            <w:r>
              <w:rPr>
                <w:rFonts w:hint="eastAsia" w:ascii="宋体" w:hAnsi="宋体" w:cs="Times New Roman"/>
                <w:color w:val="000000" w:themeColor="text1"/>
                <w:sz w:val="21"/>
                <w:szCs w:val="21"/>
                <w:lang w:val="en-US" w:eastAsia="zh-CN"/>
              </w:rPr>
              <w:t>纠正措施管理制度</w:t>
            </w:r>
            <w:r>
              <w:rPr>
                <w:rFonts w:hint="eastAsia" w:ascii="宋体" w:hAnsi="宋体" w:eastAsia="宋体" w:cs="Times New Roman"/>
                <w:color w:val="000000" w:themeColor="text1"/>
                <w:sz w:val="21"/>
                <w:szCs w:val="21"/>
              </w:rPr>
              <w:t>》及《</w:t>
            </w:r>
            <w:r>
              <w:rPr>
                <w:rFonts w:hint="eastAsia" w:ascii="宋体" w:hAnsi="宋体" w:cs="Times New Roman"/>
                <w:color w:val="000000" w:themeColor="text1"/>
                <w:sz w:val="21"/>
                <w:szCs w:val="21"/>
                <w:lang w:eastAsia="zh-CN"/>
              </w:rPr>
              <w:t>内部审核管理制度</w:t>
            </w:r>
            <w:r>
              <w:rPr>
                <w:rFonts w:hint="eastAsia" w:ascii="宋体" w:hAnsi="宋体" w:eastAsia="宋体" w:cs="Times New Roman"/>
                <w:color w:val="000000" w:themeColor="text1"/>
                <w:sz w:val="21"/>
                <w:szCs w:val="21"/>
              </w:rPr>
              <w:t>》等，对持续改进的过程予以规定，以实现环境</w:t>
            </w:r>
            <w:r>
              <w:rPr>
                <w:rFonts w:hint="eastAsia" w:ascii="宋体" w:hAnsi="宋体" w:cs="Times New Roman"/>
                <w:color w:val="000000" w:themeColor="text1"/>
                <w:sz w:val="21"/>
                <w:szCs w:val="21"/>
                <w:lang w:eastAsia="zh-CN"/>
              </w:rPr>
              <w:t>、</w:t>
            </w:r>
            <w:r>
              <w:rPr>
                <w:rFonts w:hint="eastAsia" w:ascii="宋体" w:hAnsi="宋体" w:cs="Times New Roman"/>
                <w:color w:val="000000" w:themeColor="text1"/>
                <w:sz w:val="21"/>
                <w:szCs w:val="21"/>
                <w:lang w:val="en-US" w:eastAsia="zh-CN"/>
              </w:rPr>
              <w:t>职业健康安全</w:t>
            </w:r>
            <w:r>
              <w:rPr>
                <w:rFonts w:hint="eastAsia" w:ascii="宋体" w:hAnsi="宋体" w:eastAsia="宋体" w:cs="Times New Roman"/>
                <w:color w:val="000000" w:themeColor="text1"/>
                <w:sz w:val="21"/>
                <w:szCs w:val="21"/>
              </w:rPr>
              <w:t>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提供有改进、纠正和预防措施实施情况一览表</w:t>
            </w:r>
          </w:p>
          <w:p>
            <w:pPr>
              <w:widowControl/>
              <w:spacing w:line="400" w:lineRule="exact"/>
              <w:jc w:val="left"/>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公司通过方针、目标的达成分析、内部审核结果、数据资料统计分析、纠正和预防措施和管理评审等方式，以推动环境</w:t>
            </w:r>
            <w:r>
              <w:rPr>
                <w:rFonts w:hint="eastAsia" w:ascii="宋体" w:hAnsi="宋体" w:cs="Times New Roman"/>
                <w:color w:val="000000" w:themeColor="text1"/>
                <w:sz w:val="21"/>
                <w:szCs w:val="21"/>
                <w:lang w:eastAsia="zh-CN"/>
              </w:rPr>
              <w:t>、</w:t>
            </w:r>
            <w:r>
              <w:rPr>
                <w:rFonts w:hint="eastAsia" w:ascii="宋体" w:hAnsi="宋体" w:cs="Times New Roman"/>
                <w:color w:val="000000" w:themeColor="text1"/>
                <w:sz w:val="21"/>
                <w:szCs w:val="21"/>
                <w:lang w:val="en-US" w:eastAsia="zh-CN"/>
              </w:rPr>
              <w:t>职业健康安全</w:t>
            </w:r>
            <w:r>
              <w:rPr>
                <w:rFonts w:hint="eastAsia" w:ascii="宋体" w:hAnsi="宋体" w:eastAsia="宋体" w:cs="Times New Roman"/>
                <w:color w:val="000000" w:themeColor="text1"/>
                <w:sz w:val="21"/>
                <w:szCs w:val="21"/>
              </w:rPr>
              <w:t>管理体系的持续改进。</w:t>
            </w:r>
          </w:p>
          <w:p>
            <w:pPr>
              <w:widowControl/>
              <w:spacing w:line="400" w:lineRule="exact"/>
              <w:jc w:val="left"/>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rPr>
              <w:t>公司主要按策划的管理手册、</w:t>
            </w:r>
            <w:r>
              <w:rPr>
                <w:rFonts w:hint="eastAsia" w:ascii="宋体" w:hAnsi="宋体" w:cs="Times New Roman"/>
                <w:color w:val="000000" w:themeColor="text1"/>
                <w:sz w:val="21"/>
                <w:szCs w:val="21"/>
                <w:lang w:eastAsia="zh-CN"/>
              </w:rPr>
              <w:t>管理制度</w:t>
            </w:r>
            <w:r>
              <w:rPr>
                <w:rFonts w:hint="eastAsia" w:ascii="宋体" w:hAnsi="宋体" w:eastAsia="宋体" w:cs="Times New Roman"/>
                <w:color w:val="000000" w:themeColor="text1"/>
                <w:sz w:val="21"/>
                <w:szCs w:val="21"/>
              </w:rPr>
              <w:t>等实施运行，主要采用内审、管理评审、数据分析、纠正和预防措施、方针和目标等来实现对环境</w:t>
            </w:r>
            <w:r>
              <w:rPr>
                <w:rFonts w:hint="eastAsia" w:ascii="宋体" w:hAnsi="宋体" w:cs="Times New Roman"/>
                <w:color w:val="000000" w:themeColor="text1"/>
                <w:sz w:val="21"/>
                <w:szCs w:val="21"/>
                <w:lang w:eastAsia="zh-CN"/>
              </w:rPr>
              <w:t>、</w:t>
            </w:r>
            <w:r>
              <w:rPr>
                <w:rFonts w:hint="eastAsia" w:ascii="宋体" w:hAnsi="宋体" w:cs="Times New Roman"/>
                <w:color w:val="000000" w:themeColor="text1"/>
                <w:sz w:val="21"/>
                <w:szCs w:val="21"/>
                <w:lang w:val="en-US" w:eastAsia="zh-CN"/>
              </w:rPr>
              <w:t>职业健康安全</w:t>
            </w:r>
            <w:r>
              <w:rPr>
                <w:rFonts w:hint="eastAsia" w:ascii="宋体" w:hAnsi="宋体" w:eastAsia="宋体" w:cs="Times New Roman"/>
                <w:color w:val="000000" w:themeColor="text1"/>
                <w:sz w:val="21"/>
                <w:szCs w:val="21"/>
              </w:rPr>
              <w:t>管理体系的改进，另外主要通过日常工作中发现的问题及时予以调整解决来实现。</w:t>
            </w:r>
          </w:p>
        </w:tc>
        <w:tc>
          <w:tcPr>
            <w:tcW w:w="1347" w:type="dxa"/>
            <w:noWrap w:val="0"/>
            <w:vAlign w:val="top"/>
          </w:tcPr>
          <w:p>
            <w:pPr>
              <w:rPr>
                <w:rFonts w:hint="eastAsia" w:eastAsia="宋体" w:cs="宋体"/>
                <w:color w:val="000000" w:themeColor="text1"/>
                <w:sz w:val="21"/>
                <w:szCs w:val="21"/>
                <w:lang w:eastAsia="zh-CN" w:bidi="ar"/>
              </w:rPr>
            </w:pPr>
            <w:r>
              <w:rPr>
                <w:rFonts w:hint="eastAsia" w:eastAsia="宋体" w:cs="宋体"/>
                <w:color w:val="000000" w:themeColor="text1"/>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新宋体"/>
                <w:color w:val="000000" w:themeColor="text1"/>
                <w:sz w:val="21"/>
                <w:szCs w:val="21"/>
              </w:rPr>
              <w:t>EMS</w:t>
            </w:r>
            <w:r>
              <w:rPr>
                <w:rFonts w:hint="eastAsia" w:ascii="宋体" w:hAnsi="宋体" w:eastAsia="宋体" w:cs="新宋体"/>
                <w:color w:val="000000" w:themeColor="text1"/>
                <w:sz w:val="21"/>
                <w:szCs w:val="21"/>
                <w:lang w:val="en-US" w:eastAsia="zh-CN"/>
              </w:rPr>
              <w:t>/</w:t>
            </w:r>
            <w:r>
              <w:rPr>
                <w:rFonts w:hint="eastAsia" w:ascii="宋体" w:hAnsi="宋体" w:eastAsia="宋体" w:cs="新宋体"/>
                <w:color w:val="000000" w:themeColor="text1"/>
                <w:sz w:val="21"/>
                <w:szCs w:val="21"/>
              </w:rPr>
              <w:t>OHSMS运行</w:t>
            </w:r>
            <w:r>
              <w:rPr>
                <w:rFonts w:hint="eastAsia" w:ascii="宋体" w:hAnsi="宋体" w:cs="新宋体"/>
                <w:color w:val="000000" w:themeColor="text1"/>
                <w:sz w:val="21"/>
                <w:szCs w:val="21"/>
              </w:rPr>
              <w:t>控制相关财务支出证据</w:t>
            </w:r>
          </w:p>
        </w:tc>
        <w:tc>
          <w:tcPr>
            <w:tcW w:w="960" w:type="dxa"/>
            <w:noWrap w:val="0"/>
            <w:vAlign w:val="top"/>
          </w:tcPr>
          <w:p>
            <w:pPr>
              <w:rPr>
                <w:rFonts w:hint="eastAsia" w:ascii="宋体" w:hAnsi="宋体" w:eastAsia="宋体" w:cs="新宋体"/>
                <w:color w:val="000000" w:themeColor="text1"/>
                <w:kern w:val="2"/>
                <w:sz w:val="21"/>
                <w:szCs w:val="21"/>
                <w:lang w:val="en-US" w:eastAsia="zh-CN" w:bidi="ar-SA"/>
              </w:rPr>
            </w:pPr>
          </w:p>
        </w:tc>
        <w:tc>
          <w:tcPr>
            <w:tcW w:w="10242" w:type="dxa"/>
            <w:noWrap w:val="0"/>
            <w:vAlign w:val="top"/>
          </w:tcPr>
          <w:p>
            <w:pPr>
              <w:widowControl/>
              <w:spacing w:line="400" w:lineRule="exact"/>
              <w:ind w:firstLine="420" w:firstLineChars="200"/>
              <w:jc w:val="left"/>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rPr>
              <w:t>提供有20</w:t>
            </w:r>
            <w:r>
              <w:rPr>
                <w:rFonts w:hint="eastAsia" w:ascii="宋体" w:hAnsi="宋体" w:eastAsia="宋体" w:cs="Times New Roman"/>
                <w:color w:val="000000" w:themeColor="text1"/>
                <w:sz w:val="21"/>
                <w:szCs w:val="21"/>
                <w:lang w:val="en-US" w:eastAsia="zh-CN"/>
              </w:rPr>
              <w:t>2</w:t>
            </w:r>
            <w:r>
              <w:rPr>
                <w:rFonts w:hint="eastAsia" w:ascii="宋体" w:hAnsi="宋体" w:cs="Times New Roman"/>
                <w:color w:val="000000" w:themeColor="text1"/>
                <w:sz w:val="21"/>
                <w:szCs w:val="21"/>
                <w:lang w:val="en-US" w:eastAsia="zh-CN"/>
              </w:rPr>
              <w:t>2</w:t>
            </w:r>
            <w:r>
              <w:rPr>
                <w:rFonts w:hint="eastAsia" w:ascii="宋体" w:hAnsi="宋体" w:eastAsia="宋体" w:cs="Times New Roman"/>
                <w:color w:val="000000" w:themeColor="text1"/>
                <w:sz w:val="21"/>
                <w:szCs w:val="21"/>
              </w:rPr>
              <w:t>年</w:t>
            </w:r>
            <w:r>
              <w:rPr>
                <w:rFonts w:hint="eastAsia" w:ascii="宋体" w:hAnsi="宋体" w:cs="Times New Roman"/>
                <w:color w:val="000000" w:themeColor="text1"/>
                <w:sz w:val="21"/>
                <w:szCs w:val="21"/>
                <w:lang w:val="en-US" w:eastAsia="zh-CN"/>
              </w:rPr>
              <w:t>度</w:t>
            </w:r>
            <w:r>
              <w:rPr>
                <w:rFonts w:hint="eastAsia" w:ascii="宋体" w:hAnsi="宋体" w:eastAsia="宋体" w:cs="Times New Roman"/>
                <w:color w:val="000000" w:themeColor="text1"/>
                <w:sz w:val="21"/>
                <w:szCs w:val="21"/>
                <w:lang w:val="en-US" w:eastAsia="zh-CN"/>
              </w:rPr>
              <w:t>环境</w:t>
            </w:r>
            <w:r>
              <w:rPr>
                <w:rFonts w:hint="eastAsia" w:ascii="宋体" w:hAnsi="宋体" w:eastAsia="宋体" w:cs="Times New Roman"/>
                <w:color w:val="000000" w:themeColor="text1"/>
                <w:sz w:val="21"/>
                <w:szCs w:val="21"/>
              </w:rPr>
              <w:t>管理体系运行资金计划审批及财务投入清单：支出项目有人员培训</w:t>
            </w:r>
            <w:r>
              <w:rPr>
                <w:rFonts w:hint="eastAsia" w:ascii="宋体" w:hAnsi="宋体" w:eastAsia="宋体" w:cs="Times New Roman"/>
                <w:color w:val="000000" w:themeColor="text1"/>
                <w:sz w:val="21"/>
                <w:szCs w:val="21"/>
                <w:lang w:eastAsia="zh-CN"/>
              </w:rPr>
              <w:t>、</w:t>
            </w:r>
            <w:r>
              <w:rPr>
                <w:rFonts w:hint="eastAsia" w:ascii="宋体" w:hAnsi="宋体" w:eastAsia="宋体" w:cs="Times New Roman"/>
                <w:color w:val="000000" w:themeColor="text1"/>
                <w:sz w:val="21"/>
                <w:szCs w:val="21"/>
              </w:rPr>
              <w:t>购置灭火器、垃圾桶、</w:t>
            </w:r>
            <w:r>
              <w:rPr>
                <w:rFonts w:hint="eastAsia" w:ascii="宋体" w:hAnsi="宋体" w:cs="Times New Roman"/>
                <w:color w:val="000000" w:themeColor="text1"/>
                <w:sz w:val="21"/>
                <w:szCs w:val="21"/>
                <w:lang w:val="en-US" w:eastAsia="zh-CN"/>
              </w:rPr>
              <w:t>口罩、手套、</w:t>
            </w:r>
            <w:r>
              <w:rPr>
                <w:rFonts w:hint="eastAsia" w:ascii="宋体" w:hAnsi="宋体" w:eastAsia="宋体" w:cs="Times New Roman"/>
                <w:color w:val="000000" w:themeColor="text1"/>
                <w:sz w:val="21"/>
                <w:szCs w:val="21"/>
              </w:rPr>
              <w:t>消防演练等共计约</w:t>
            </w:r>
            <w:r>
              <w:rPr>
                <w:rFonts w:hint="eastAsia" w:ascii="宋体" w:hAnsi="宋体" w:cs="Times New Roman"/>
                <w:color w:val="000000" w:themeColor="text1"/>
                <w:sz w:val="21"/>
                <w:szCs w:val="21"/>
                <w:lang w:val="en-US" w:eastAsia="zh-CN"/>
              </w:rPr>
              <w:t>2.6万</w:t>
            </w:r>
            <w:r>
              <w:rPr>
                <w:rFonts w:hint="eastAsia" w:ascii="宋体" w:hAnsi="宋体" w:eastAsia="宋体" w:cs="Times New Roman"/>
                <w:color w:val="000000" w:themeColor="text1"/>
                <w:sz w:val="21"/>
                <w:szCs w:val="21"/>
              </w:rPr>
              <w:t>元。</w:t>
            </w:r>
          </w:p>
        </w:tc>
        <w:tc>
          <w:tcPr>
            <w:tcW w:w="1347" w:type="dxa"/>
            <w:noWrap w:val="0"/>
            <w:vAlign w:val="top"/>
          </w:tcPr>
          <w:p>
            <w:pPr>
              <w:rPr>
                <w:rFonts w:hint="eastAsia" w:eastAsia="宋体" w:cs="宋体"/>
                <w:color w:val="000000" w:themeColor="text1"/>
                <w:sz w:val="21"/>
                <w:szCs w:val="21"/>
                <w:lang w:eastAsia="zh-CN" w:bidi="ar"/>
              </w:rPr>
            </w:pPr>
            <w:r>
              <w:rPr>
                <w:rFonts w:hint="eastAsia" w:eastAsia="宋体" w:cs="宋体"/>
                <w:color w:val="000000" w:themeColor="text1"/>
                <w:sz w:val="21"/>
                <w:szCs w:val="21"/>
                <w:lang w:eastAsia="zh-CN" w:bidi="ar"/>
              </w:rPr>
              <w:t>符合</w:t>
            </w:r>
          </w:p>
        </w:tc>
      </w:tr>
    </w:tbl>
    <w:p>
      <w:pPr>
        <w:pStyle w:val="7"/>
        <w:rPr>
          <w:rFonts w:hint="eastAsia"/>
          <w:color w:val="000000" w:themeColor="text1"/>
          <w:lang w:val="en-US" w:eastAsia="zh-CN"/>
        </w:rPr>
      </w:pPr>
      <w:r>
        <w:rPr>
          <w:rFonts w:hint="eastAsia"/>
          <w:color w:val="000000" w:themeColor="text1"/>
        </w:rPr>
        <w:t>说明：不符合标注N</w:t>
      </w:r>
      <w:r>
        <w:rPr>
          <w:rFonts w:hint="eastAsia"/>
          <w:color w:val="000000" w:themeColor="text1"/>
          <w:lang w:val="en-US" w:eastAsia="zh-CN"/>
        </w:rPr>
        <w:t xml:space="preserve">  </w:t>
      </w:r>
    </w:p>
    <w:p>
      <w:pPr>
        <w:spacing w:line="480" w:lineRule="exact"/>
        <w:jc w:val="center"/>
        <w:rPr>
          <w:rFonts w:ascii="隶书" w:hAnsi="宋体" w:eastAsia="隶书"/>
          <w:bCs/>
          <w:color w:val="000000" w:themeColor="text1"/>
          <w:sz w:val="36"/>
          <w:szCs w:val="36"/>
          <w:highlight w:val="magenta"/>
        </w:rPr>
      </w:pPr>
    </w:p>
    <w:p>
      <w:pPr>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207" w:type="dxa"/>
            <w:vAlign w:val="center"/>
          </w:tcPr>
          <w:p>
            <w:pPr>
              <w:rPr>
                <w:color w:val="000000" w:themeColor="text1"/>
                <w:sz w:val="24"/>
                <w:szCs w:val="24"/>
              </w:rPr>
            </w:pPr>
            <w:r>
              <w:rPr>
                <w:rFonts w:hint="eastAsia"/>
                <w:color w:val="000000" w:themeColor="text1"/>
                <w:sz w:val="24"/>
                <w:szCs w:val="24"/>
              </w:rPr>
              <w:t>受审核部门：运营部， 主管领导：王国莉，  陪同人员：龚金燕</w:t>
            </w:r>
          </w:p>
        </w:tc>
        <w:tc>
          <w:tcPr>
            <w:tcW w:w="1382"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207" w:type="dxa"/>
            <w:vAlign w:val="center"/>
          </w:tcPr>
          <w:p>
            <w:pPr>
              <w:rPr>
                <w:rFonts w:hint="default" w:eastAsia="宋体"/>
                <w:color w:val="000000" w:themeColor="text1"/>
                <w:sz w:val="24"/>
                <w:szCs w:val="24"/>
                <w:lang w:val="en-US" w:eastAsia="zh-CN"/>
              </w:rPr>
            </w:pPr>
            <w:r>
              <w:rPr>
                <w:rFonts w:hint="eastAsia"/>
                <w:color w:val="000000" w:themeColor="text1"/>
                <w:sz w:val="24"/>
                <w:szCs w:val="24"/>
              </w:rPr>
              <w:t>审核员：张心，   审核时间：2022年5月28日</w:t>
            </w:r>
            <w:r>
              <w:rPr>
                <w:rFonts w:hint="eastAsia"/>
                <w:color w:val="000000" w:themeColor="text1"/>
                <w:sz w:val="24"/>
                <w:szCs w:val="24"/>
                <w:lang w:val="en-US" w:eastAsia="zh-CN"/>
              </w:rPr>
              <w:t>11：00-16：30</w:t>
            </w:r>
          </w:p>
        </w:tc>
        <w:tc>
          <w:tcPr>
            <w:tcW w:w="1382"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207" w:type="dxa"/>
            <w:vAlign w:val="center"/>
          </w:tcPr>
          <w:p>
            <w:pPr>
              <w:snapToGrid w:val="0"/>
              <w:spacing w:line="240" w:lineRule="exact"/>
              <w:rPr>
                <w:rFonts w:hint="eastAsia"/>
                <w:color w:val="000000" w:themeColor="text1"/>
                <w:sz w:val="24"/>
                <w:szCs w:val="24"/>
              </w:rPr>
            </w:pPr>
            <w:r>
              <w:rPr>
                <w:rFonts w:hint="eastAsia"/>
                <w:color w:val="000000" w:themeColor="text1"/>
                <w:sz w:val="24"/>
                <w:szCs w:val="24"/>
              </w:rPr>
              <w:t>审核条款：</w:t>
            </w:r>
          </w:p>
          <w:p>
            <w:pPr>
              <w:snapToGrid w:val="0"/>
              <w:spacing w:line="240" w:lineRule="exact"/>
              <w:rPr>
                <w:color w:val="000000" w:themeColor="text1"/>
                <w:sz w:val="24"/>
                <w:szCs w:val="24"/>
              </w:rPr>
            </w:pP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cs="新宋体"/>
                <w:sz w:val="21"/>
                <w:szCs w:val="21"/>
              </w:rPr>
              <w:t>5.3岗位/职责 /权限；6.2质量目标及其实现的策划；7.1.5监视和测量设备；8.1运行策划和控制；8.3设计开发控制</w:t>
            </w:r>
            <w:r>
              <w:rPr>
                <w:rFonts w:hint="eastAsia" w:ascii="宋体" w:hAnsi="宋体" w:cs="新宋体"/>
                <w:sz w:val="21"/>
                <w:szCs w:val="21"/>
                <w:lang w:val="en-US" w:eastAsia="zh-CN"/>
              </w:rPr>
              <w:t>/不适用验证</w:t>
            </w:r>
            <w:r>
              <w:rPr>
                <w:rFonts w:hint="eastAsia" w:ascii="宋体" w:hAnsi="宋体" w:cs="新宋体"/>
                <w:sz w:val="21"/>
                <w:szCs w:val="21"/>
              </w:rPr>
              <w:t>；8.4外部提供供方的控制；8.5.1生产和服务提供的控制（</w:t>
            </w:r>
            <w:r>
              <w:rPr>
                <w:rFonts w:hint="eastAsia" w:ascii="宋体" w:hAnsi="宋体" w:cs="新宋体"/>
                <w:sz w:val="21"/>
                <w:szCs w:val="21"/>
                <w:lang w:val="en-US" w:eastAsia="zh-CN"/>
              </w:rPr>
              <w:t>上次不符合项验证</w:t>
            </w:r>
            <w:r>
              <w:rPr>
                <w:rFonts w:hint="eastAsia" w:ascii="宋体" w:hAnsi="宋体" w:cs="新宋体"/>
                <w:sz w:val="21"/>
                <w:szCs w:val="21"/>
              </w:rPr>
              <w:t>）；8.5.2标识和可追溯性；8.5.3顾客或外部供方的财产；8.5.4防护；8.5.5交付后的活动；8.5.6更改控制，8.6产品和服务放行；8.7不合格输出的控制；</w:t>
            </w:r>
          </w:p>
        </w:tc>
        <w:tc>
          <w:tcPr>
            <w:tcW w:w="1382"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jc w:val="center"/>
              <w:rPr>
                <w:rFonts w:ascii="宋体" w:hAnsi="宋体" w:cs="新宋体"/>
                <w:color w:val="000000" w:themeColor="text1"/>
                <w:szCs w:val="21"/>
              </w:rPr>
            </w:pPr>
          </w:p>
        </w:tc>
        <w:tc>
          <w:tcPr>
            <w:tcW w:w="960" w:type="dxa"/>
          </w:tcPr>
          <w:p>
            <w:pPr>
              <w:rPr>
                <w:color w:val="000000" w:themeColor="text1"/>
                <w:szCs w:val="21"/>
              </w:rPr>
            </w:pPr>
            <w:r>
              <w:rPr>
                <w:rFonts w:hint="eastAsia" w:ascii="宋体" w:hAnsi="宋体" w:cs="新宋体"/>
                <w:color w:val="000000" w:themeColor="text1"/>
                <w:szCs w:val="21"/>
              </w:rPr>
              <w:t>Q5.3；</w:t>
            </w:r>
          </w:p>
          <w:p>
            <w:pPr>
              <w:rPr>
                <w:rFonts w:ascii="宋体" w:hAnsi="宋体" w:cs="新宋体"/>
                <w:color w:val="000000" w:themeColor="text1"/>
                <w:szCs w:val="21"/>
              </w:rPr>
            </w:pPr>
          </w:p>
        </w:tc>
        <w:tc>
          <w:tcPr>
            <w:tcW w:w="10207" w:type="dxa"/>
          </w:tcPr>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查，运营部的岗位职责和权限如下：</w:t>
            </w:r>
          </w:p>
          <w:p>
            <w:pPr>
              <w:numPr>
                <w:ilvl w:val="0"/>
                <w:numId w:val="3"/>
              </w:numPr>
              <w:spacing w:line="400" w:lineRule="exact"/>
              <w:rPr>
                <w:rFonts w:ascii="宋体" w:hAnsi="宋体"/>
                <w:color w:val="000000" w:themeColor="text1"/>
                <w:szCs w:val="21"/>
              </w:rPr>
            </w:pPr>
            <w:r>
              <w:rPr>
                <w:rFonts w:hint="eastAsia" w:ascii="宋体" w:hAnsi="宋体"/>
                <w:color w:val="000000" w:themeColor="text1"/>
                <w:szCs w:val="21"/>
              </w:rPr>
              <w:t>负责外部供方的沟通和联络；</w:t>
            </w:r>
          </w:p>
          <w:p>
            <w:pPr>
              <w:pStyle w:val="2"/>
              <w:numPr>
                <w:ilvl w:val="0"/>
                <w:numId w:val="3"/>
              </w:numPr>
              <w:rPr>
                <w:color w:val="000000" w:themeColor="text1"/>
              </w:rPr>
            </w:pPr>
            <w:r>
              <w:rPr>
                <w:rFonts w:hint="eastAsia" w:ascii="宋体" w:hAnsi="宋体" w:cs="宋体"/>
                <w:color w:val="000000" w:themeColor="text1"/>
                <w:szCs w:val="21"/>
              </w:rPr>
              <w:t>负责合格供方的评价及对采购物资的评价。</w:t>
            </w:r>
          </w:p>
          <w:p>
            <w:pPr>
              <w:pStyle w:val="2"/>
              <w:numPr>
                <w:ilvl w:val="0"/>
                <w:numId w:val="3"/>
              </w:numPr>
              <w:rPr>
                <w:color w:val="000000" w:themeColor="text1"/>
              </w:rPr>
            </w:pPr>
            <w:r>
              <w:rPr>
                <w:rFonts w:hint="eastAsia" w:ascii="宋体" w:hAnsi="宋体"/>
                <w:color w:val="000000" w:themeColor="text1"/>
                <w:szCs w:val="21"/>
              </w:rPr>
              <w:t>负责顾客要求的识别及销售过程运行控制。</w:t>
            </w:r>
          </w:p>
          <w:p>
            <w:pPr>
              <w:widowControl/>
              <w:jc w:val="left"/>
              <w:rPr>
                <w:rFonts w:hAnsi="宋体" w:cs="宋体"/>
                <w:color w:val="000000" w:themeColor="text1"/>
                <w:szCs w:val="21"/>
              </w:rPr>
            </w:pPr>
            <w:r>
              <w:rPr>
                <w:rFonts w:hint="eastAsia" w:hAnsi="宋体"/>
                <w:color w:val="000000" w:themeColor="text1"/>
                <w:szCs w:val="21"/>
              </w:rPr>
              <w:t>4</w:t>
            </w:r>
            <w:r>
              <w:rPr>
                <w:rFonts w:hAnsi="宋体"/>
                <w:color w:val="000000" w:themeColor="text1"/>
                <w:szCs w:val="21"/>
              </w:rPr>
              <w:t>）</w:t>
            </w:r>
            <w:r>
              <w:rPr>
                <w:rFonts w:hAnsi="宋体" w:cs="宋体"/>
                <w:color w:val="000000" w:themeColor="text1"/>
                <w:szCs w:val="21"/>
              </w:rPr>
              <w:t>负责完成本部门目标、指标和管理方案的实施；</w:t>
            </w:r>
          </w:p>
          <w:p>
            <w:pPr>
              <w:spacing w:line="400" w:lineRule="exact"/>
              <w:rPr>
                <w:rFonts w:ascii="宋体" w:hAnsi="宋体" w:cs="宋体"/>
                <w:color w:val="000000" w:themeColor="text1"/>
                <w:szCs w:val="21"/>
              </w:rPr>
            </w:pPr>
            <w:r>
              <w:rPr>
                <w:rFonts w:hint="eastAsia" w:ascii="宋体" w:hAnsi="宋体" w:cs="宋体"/>
                <w:color w:val="000000" w:themeColor="text1"/>
                <w:szCs w:val="21"/>
              </w:rPr>
              <w:t>5)负责对本部门的现场设施设备的管理机人员安全管理。</w:t>
            </w:r>
          </w:p>
          <w:p>
            <w:pPr>
              <w:spacing w:line="400" w:lineRule="exact"/>
              <w:rPr>
                <w:rFonts w:ascii="宋体" w:cs="宋体"/>
                <w:color w:val="000000" w:themeColor="text1"/>
                <w:szCs w:val="21"/>
              </w:rPr>
            </w:pPr>
            <w:r>
              <w:rPr>
                <w:rFonts w:hint="eastAsia" w:ascii="宋体" w:hAnsi="宋体" w:cs="宋体"/>
                <w:color w:val="000000" w:themeColor="text1"/>
                <w:szCs w:val="21"/>
              </w:rPr>
              <w:t>……</w:t>
            </w:r>
          </w:p>
          <w:p>
            <w:pPr>
              <w:widowControl/>
              <w:jc w:val="left"/>
              <w:rPr>
                <w:rFonts w:ascii="宋体" w:hAnsi="宋体"/>
                <w:color w:val="000000" w:themeColor="text1"/>
                <w:szCs w:val="21"/>
              </w:rPr>
            </w:pPr>
            <w:r>
              <w:rPr>
                <w:rFonts w:hint="eastAsia" w:ascii="宋体"/>
                <w:color w:val="000000" w:themeColor="text1"/>
                <w:szCs w:val="21"/>
              </w:rPr>
              <w:t>运营部负责人对部门职责清楚。</w:t>
            </w:r>
          </w:p>
        </w:tc>
        <w:tc>
          <w:tcPr>
            <w:tcW w:w="1382" w:type="dxa"/>
          </w:tcPr>
          <w:p>
            <w:pPr>
              <w:rPr>
                <w:color w:val="000000" w:themeColor="text1"/>
                <w:highlight w:val="magent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color w:val="000000" w:themeColor="text1"/>
                <w:szCs w:val="21"/>
              </w:rPr>
            </w:pPr>
            <w:r>
              <w:rPr>
                <w:rFonts w:hint="eastAsia" w:ascii="宋体" w:hAnsi="宋体" w:cs="新宋体"/>
                <w:color w:val="000000" w:themeColor="text1"/>
                <w:szCs w:val="21"/>
              </w:rPr>
              <w:t>目标及其实现的策划</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Q6.2</w:t>
            </w:r>
          </w:p>
        </w:tc>
        <w:tc>
          <w:tcPr>
            <w:tcW w:w="10207"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查运营部的质量目标为：        考核结果（2022年1月-4月）</w:t>
            </w:r>
          </w:p>
          <w:p>
            <w:pPr>
              <w:spacing w:line="400" w:lineRule="exact"/>
              <w:rPr>
                <w:rFonts w:ascii="宋体" w:hAnsi="宋体" w:cs="宋体"/>
                <w:color w:val="000000" w:themeColor="text1"/>
                <w:szCs w:val="21"/>
              </w:rPr>
            </w:pPr>
            <w:r>
              <w:rPr>
                <w:rFonts w:hint="eastAsia" w:ascii="宋体" w:hAnsi="宋体" w:cs="宋体"/>
                <w:color w:val="000000" w:themeColor="text1"/>
                <w:szCs w:val="21"/>
              </w:rPr>
              <w:t>采购及时率≥90%；                  99%</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查2022年1月-4月运营部目标完成情况 ：达到目标要求。</w:t>
            </w:r>
          </w:p>
          <w:p>
            <w:pPr>
              <w:spacing w:line="400" w:lineRule="exact"/>
              <w:rPr>
                <w:rFonts w:ascii="宋体" w:hAnsi="宋体"/>
                <w:color w:val="000000" w:themeColor="text1"/>
                <w:szCs w:val="21"/>
              </w:rPr>
            </w:pPr>
            <w:r>
              <w:rPr>
                <w:rFonts w:hint="eastAsia" w:ascii="宋体" w:hAnsi="宋体" w:cs="宋体"/>
                <w:color w:val="000000" w:themeColor="text1"/>
                <w:szCs w:val="21"/>
              </w:rPr>
              <w:t>查，公司编制了质量管理实施方案：制定、执行程序或作业文件；加强监测和测量；培训与教育。</w:t>
            </w:r>
          </w:p>
        </w:tc>
        <w:tc>
          <w:tcPr>
            <w:tcW w:w="1382" w:type="dxa"/>
          </w:tcPr>
          <w:p>
            <w:pPr>
              <w:rPr>
                <w:color w:val="000000" w:themeColor="text1"/>
                <w:highlight w:val="magenta"/>
              </w:rPr>
            </w:pPr>
            <w:r>
              <w:rPr>
                <w:rFonts w:hint="eastAsia" w:cs="宋体"/>
                <w:color w:val="000000" w:themeColor="text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color w:val="000000" w:themeColor="text1"/>
                <w:szCs w:val="21"/>
              </w:rPr>
            </w:pPr>
            <w:r>
              <w:rPr>
                <w:rFonts w:hint="eastAsia" w:ascii="宋体" w:hAnsi="宋体" w:cs="宋体"/>
                <w:color w:val="000000" w:themeColor="text1"/>
                <w:szCs w:val="21"/>
              </w:rPr>
              <w:t>监视和测量资源</w:t>
            </w:r>
          </w:p>
        </w:tc>
        <w:tc>
          <w:tcPr>
            <w:tcW w:w="960" w:type="dxa"/>
          </w:tcPr>
          <w:p>
            <w:pPr>
              <w:rPr>
                <w:rFonts w:ascii="宋体" w:hAnsi="宋体" w:cs="新宋体"/>
                <w:color w:val="000000" w:themeColor="text1"/>
                <w:szCs w:val="21"/>
              </w:rPr>
            </w:pPr>
            <w:r>
              <w:rPr>
                <w:rFonts w:hint="eastAsia" w:ascii="宋体" w:hAnsi="宋体" w:cs="宋体"/>
                <w:color w:val="000000" w:themeColor="text1"/>
                <w:szCs w:val="21"/>
              </w:rPr>
              <w:t>Q7.1.5</w:t>
            </w:r>
          </w:p>
        </w:tc>
        <w:tc>
          <w:tcPr>
            <w:tcW w:w="10207"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--查监视和测量资源：</w:t>
            </w:r>
          </w:p>
          <w:p>
            <w:pPr>
              <w:spacing w:line="400" w:lineRule="exact"/>
              <w:rPr>
                <w:rFonts w:ascii="宋体" w:hAnsi="宋体"/>
                <w:color w:val="000000" w:themeColor="text1"/>
                <w:szCs w:val="21"/>
              </w:rPr>
            </w:pPr>
            <w:r>
              <w:rPr>
                <w:rFonts w:hint="eastAsia" w:ascii="宋体" w:hAnsi="宋体"/>
                <w:color w:val="000000" w:themeColor="text1"/>
                <w:szCs w:val="21"/>
              </w:rPr>
              <w:t>检测设备有：电子台秤、条码标签秤、农药残留检测仪等，以上检具均采用委外送检，提供有以上检具的有效校准证书</w:t>
            </w:r>
            <w:r>
              <w:rPr>
                <w:rFonts w:hint="eastAsia" w:ascii="宋体" w:hAnsi="宋体" w:cs="宋体"/>
                <w:color w:val="000000" w:themeColor="text1"/>
                <w:szCs w:val="21"/>
              </w:rPr>
              <w:t>。详情见附件。</w:t>
            </w:r>
          </w:p>
        </w:tc>
        <w:tc>
          <w:tcPr>
            <w:tcW w:w="1382" w:type="dxa"/>
          </w:tcPr>
          <w:p>
            <w:pPr>
              <w:rPr>
                <w:color w:val="000000" w:themeColor="text1"/>
                <w:highlight w:val="magenta"/>
              </w:rPr>
            </w:pPr>
            <w:r>
              <w:rPr>
                <w:rFonts w:hint="eastAsia"/>
                <w:color w:val="000000" w:themeColor="text1"/>
              </w:rPr>
              <w:t>符合</w:t>
            </w:r>
          </w:p>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left"/>
              <w:rPr>
                <w:rFonts w:ascii="宋体" w:hAnsi="宋体" w:cs="宋体"/>
                <w:color w:val="000000" w:themeColor="text1"/>
                <w:szCs w:val="21"/>
              </w:rPr>
            </w:pPr>
            <w:r>
              <w:rPr>
                <w:rFonts w:hint="eastAsia" w:ascii="宋体" w:hAnsi="宋体" w:cs="新宋体"/>
                <w:color w:val="000000" w:themeColor="text1"/>
                <w:szCs w:val="21"/>
              </w:rPr>
              <w:t>运行策划和控制</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 xml:space="preserve">Q8.1 </w:t>
            </w:r>
          </w:p>
          <w:p>
            <w:pPr>
              <w:rPr>
                <w:rFonts w:ascii="宋体" w:hAnsi="宋体" w:cs="宋体"/>
                <w:color w:val="000000" w:themeColor="text1"/>
                <w:szCs w:val="21"/>
              </w:rPr>
            </w:pPr>
          </w:p>
        </w:tc>
        <w:tc>
          <w:tcPr>
            <w:tcW w:w="10207"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公司主要产品：</w:t>
            </w:r>
            <w:r>
              <w:rPr>
                <w:rFonts w:hint="eastAsia" w:ascii="宋体" w:hAnsi="宋体"/>
                <w:color w:val="000000" w:themeColor="text1"/>
                <w:szCs w:val="21"/>
              </w:rPr>
              <w:t>许可范围内的预包装食品（含冷藏冷冻食品）、散装食品（含冷藏冷冻食品、不含直接入口食品）、蔬菜、水果、鲜肉、水产品的销售。</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16" w:line="400" w:lineRule="exact"/>
              <w:rPr>
                <w:rFonts w:ascii="宋体" w:hAnsi="宋体" w:cs="宋体"/>
                <w:color w:val="000000" w:themeColor="text1"/>
                <w:szCs w:val="21"/>
              </w:rPr>
            </w:pPr>
            <w:r>
              <w:rPr>
                <w:rFonts w:hint="eastAsia" w:ascii="宋体" w:hAnsi="宋体" w:cs="宋体"/>
                <w:color w:val="000000" w:themeColor="text1"/>
                <w:szCs w:val="21"/>
              </w:rPr>
              <w:t>公司产品执行标准：水果和蔬菜中450种农药及相关化学品残留量的测定 液相色谱GB/T 20769-2008 、大米、蔬菜、水果中氯氟吡氧乙酸残留量的测定GB/T 22243-2008、辐照冷冻包装畜禽肉类卫生标准GB 14891.7-1997、辐照新鲜水果、蔬菜类卫生标准GB 14891.5-1997、</w:t>
            </w:r>
            <w:r>
              <w:rPr>
                <w:rFonts w:ascii="宋体" w:hAnsi="宋体" w:cs="宋体"/>
                <w:color w:val="000000" w:themeColor="text1"/>
                <w:szCs w:val="21"/>
              </w:rPr>
              <w:t>GB 7718-2011 预包装食品标签通则；GB 28050-2011 预包装食品营养标签通则；GB 2760-2014 食品安全国家标准 食品添加剂使用标准；GB 2763-2014 食品安全国家标准 食品中农药最大残留限量； GB 2762-2012 食品安全国家标准 食品中污染物限量以及4789和5009系列标准、品安全法、消费者权益保护法、</w:t>
            </w:r>
            <w:r>
              <w:rPr>
                <w:rFonts w:hint="eastAsia" w:ascii="宋体" w:hAnsi="宋体" w:cs="宋体"/>
                <w:color w:val="000000" w:themeColor="text1"/>
                <w:szCs w:val="21"/>
              </w:rPr>
              <w:t>GB14881</w:t>
            </w:r>
            <w:r>
              <w:rPr>
                <w:rFonts w:ascii="宋体" w:hAnsi="宋体" w:cs="宋体"/>
                <w:color w:val="000000" w:themeColor="text1"/>
                <w:szCs w:val="21"/>
              </w:rPr>
              <w:t>食品召回管理办法</w:t>
            </w:r>
            <w:r>
              <w:rPr>
                <w:rFonts w:hint="eastAsia" w:ascii="宋体" w:hAnsi="宋体" w:cs="宋体"/>
                <w:color w:val="000000" w:themeColor="text1"/>
                <w:szCs w:val="21"/>
              </w:rPr>
              <w:t>、中华人民共和国产品质量法、中华人民共和国产品计量法、销售服务规范等。</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运营部负责产品实现和服务提供的策划，产品策划主要依据顾客的要求以及国家标准，策划输出的具体结果包括以下内容：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a）确定产品和服务的要求；--产品标准、销售规范、服务规范等。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b）建立过程准则以及产品和服务的接收准则；---作业标准、办法等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c）确定符合产品和服务要求的资源；---</w:t>
            </w:r>
            <w:r>
              <w:rPr>
                <w:rFonts w:hint="eastAsia" w:ascii="宋体" w:hAnsi="宋体" w:cs="宋体"/>
                <w:szCs w:val="21"/>
              </w:rPr>
              <w:t>销售规范作业文件、经营场所及设备，人力资源、原材料的采购等</w:t>
            </w:r>
          </w:p>
          <w:p>
            <w:pPr>
              <w:spacing w:line="400" w:lineRule="exact"/>
              <w:rPr>
                <w:rFonts w:ascii="宋体" w:hAnsi="宋体" w:cs="宋体"/>
                <w:szCs w:val="21"/>
              </w:rPr>
            </w:pPr>
            <w:r>
              <w:rPr>
                <w:rFonts w:hint="eastAsia" w:ascii="宋体" w:hAnsi="宋体" w:cs="宋体"/>
                <w:color w:val="000000" w:themeColor="text1"/>
                <w:szCs w:val="21"/>
              </w:rPr>
              <w:t>d）</w:t>
            </w:r>
            <w:r>
              <w:rPr>
                <w:rFonts w:hint="eastAsia" w:ascii="宋体" w:hAnsi="宋体" w:cs="宋体"/>
                <w:szCs w:val="21"/>
              </w:rPr>
              <w:t>按照准则实施过程控制；---客户投诉处理管理制度、合同订单评审管理制度、绩效考核管理制度、销售服务管理制度、顾客满意管理制度等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e）保持、保留必要的文件和记录。---文件和质量记录</w:t>
            </w:r>
          </w:p>
          <w:p>
            <w:pPr>
              <w:spacing w:line="400" w:lineRule="exact"/>
              <w:rPr>
                <w:rFonts w:ascii="宋体" w:hAnsi="宋体" w:cs="宋体"/>
                <w:color w:val="000000" w:themeColor="text1"/>
                <w:szCs w:val="21"/>
              </w:rPr>
            </w:pPr>
            <w:r>
              <w:rPr>
                <w:rFonts w:hint="eastAsia" w:ascii="宋体" w:hAnsi="宋体" w:cs="宋体"/>
                <w:color w:val="000000" w:themeColor="text1"/>
                <w:szCs w:val="21"/>
              </w:rPr>
              <w:t>---策划输出经过评审及跟进、必要的更改控制及批准等以适合组织的运行需要。</w:t>
            </w:r>
          </w:p>
          <w:p>
            <w:pPr>
              <w:spacing w:line="400" w:lineRule="exact"/>
              <w:rPr>
                <w:rFonts w:ascii="宋体" w:hAnsi="宋体" w:cs="宋体"/>
                <w:color w:val="000000" w:themeColor="text1"/>
                <w:szCs w:val="21"/>
              </w:rPr>
            </w:pPr>
            <w:r>
              <w:rPr>
                <w:rFonts w:hint="eastAsia" w:ascii="宋体" w:hAnsi="宋体" w:cs="宋体"/>
                <w:color w:val="000000" w:themeColor="text1"/>
                <w:szCs w:val="21"/>
              </w:rPr>
              <w:t>----需确认/特殊过程：销售服务过程</w:t>
            </w:r>
          </w:p>
          <w:p>
            <w:pPr>
              <w:spacing w:line="400" w:lineRule="exact"/>
              <w:rPr>
                <w:rFonts w:ascii="宋体" w:hAnsi="宋体" w:cs="宋体"/>
                <w:color w:val="000000" w:themeColor="text1"/>
                <w:szCs w:val="21"/>
              </w:rPr>
            </w:pPr>
            <w:r>
              <w:rPr>
                <w:rFonts w:hint="eastAsia" w:ascii="宋体" w:hAnsi="宋体" w:cs="宋体"/>
                <w:color w:val="000000" w:themeColor="text1"/>
                <w:szCs w:val="21"/>
              </w:rPr>
              <w:t>----外包过程：无</w:t>
            </w:r>
          </w:p>
          <w:p>
            <w:pPr>
              <w:spacing w:line="400" w:lineRule="exact"/>
              <w:rPr>
                <w:rFonts w:ascii="宋体" w:hAnsi="宋体" w:cs="宋体"/>
                <w:color w:val="000000" w:themeColor="text1"/>
                <w:szCs w:val="21"/>
              </w:rPr>
            </w:pPr>
            <w:r>
              <w:rPr>
                <w:rFonts w:hint="eastAsia" w:ascii="宋体" w:hAnsi="宋体" w:cs="宋体"/>
                <w:color w:val="000000" w:themeColor="text1"/>
                <w:szCs w:val="21"/>
              </w:rPr>
              <w:t>----经确认：暂无策划的更改。</w:t>
            </w:r>
          </w:p>
        </w:tc>
        <w:tc>
          <w:tcPr>
            <w:tcW w:w="138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tcPr>
          <w:p>
            <w:pPr>
              <w:spacing w:line="400" w:lineRule="exact"/>
              <w:rPr>
                <w:rFonts w:hint="default" w:ascii="宋体" w:hAnsi="宋体" w:eastAsia="宋体" w:cs="黑体"/>
                <w:color w:val="000000" w:themeColor="text1"/>
                <w:szCs w:val="21"/>
                <w:highlight w:val="magenta"/>
                <w:lang w:val="en-US" w:eastAsia="zh-CN"/>
              </w:rPr>
            </w:pPr>
            <w:r>
              <w:rPr>
                <w:rFonts w:hint="eastAsia" w:ascii="宋体" w:hAnsi="宋体"/>
                <w:color w:val="000000" w:themeColor="text1"/>
                <w:szCs w:val="21"/>
              </w:rPr>
              <w:t>设计开发</w:t>
            </w:r>
            <w:r>
              <w:rPr>
                <w:rFonts w:hint="eastAsia" w:ascii="宋体" w:hAnsi="宋体"/>
                <w:color w:val="000000" w:themeColor="text1"/>
                <w:szCs w:val="21"/>
                <w:lang w:val="en-US" w:eastAsia="zh-CN"/>
              </w:rPr>
              <w:t>/不适用验证</w:t>
            </w:r>
          </w:p>
        </w:tc>
        <w:tc>
          <w:tcPr>
            <w:tcW w:w="960" w:type="dxa"/>
          </w:tcPr>
          <w:p>
            <w:pPr>
              <w:spacing w:line="400" w:lineRule="exact"/>
              <w:rPr>
                <w:rFonts w:ascii="宋体" w:hAnsi="宋体" w:cs="黑体"/>
                <w:color w:val="000000" w:themeColor="text1"/>
                <w:szCs w:val="21"/>
                <w:highlight w:val="magenta"/>
              </w:rPr>
            </w:pPr>
            <w:r>
              <w:rPr>
                <w:rFonts w:hint="eastAsia" w:ascii="宋体" w:hAnsi="宋体"/>
                <w:color w:val="000000" w:themeColor="text1"/>
                <w:szCs w:val="21"/>
              </w:rPr>
              <w:t xml:space="preserve">Q8.3 </w:t>
            </w:r>
          </w:p>
        </w:tc>
        <w:tc>
          <w:tcPr>
            <w:tcW w:w="10207" w:type="dxa"/>
          </w:tcPr>
          <w:p>
            <w:pPr>
              <w:ind w:firstLine="420" w:firstLineChars="200"/>
              <w:rPr>
                <w:rFonts w:ascii="宋体" w:hAnsi="宋体" w:cs="黑体"/>
                <w:color w:val="000000" w:themeColor="text1"/>
                <w:szCs w:val="21"/>
                <w:highlight w:val="magenta"/>
              </w:rPr>
            </w:pPr>
            <w:r>
              <w:rPr>
                <w:rFonts w:hint="eastAsia" w:ascii="宋体" w:hAnsi="宋体" w:cs="宋体"/>
                <w:szCs w:val="21"/>
              </w:rPr>
              <w:t>按照顾客的购买要求出售商品，不需要进一步细化顾客的要求，整个销售过程不涉及设计开发。</w:t>
            </w:r>
            <w:r>
              <w:rPr>
                <w:rFonts w:hint="eastAsia" w:ascii="宋体" w:hAnsi="宋体"/>
                <w:color w:val="000000" w:themeColor="text1"/>
                <w:szCs w:val="21"/>
              </w:rPr>
              <w:t>故GB/T19001-2016标准的8.3“服务和服务的设计和开发”部分不适用，不适用部分不影响组织提供满足顾客要求和适用法律法规要求的服务的能力与责任。</w:t>
            </w:r>
          </w:p>
        </w:tc>
        <w:tc>
          <w:tcPr>
            <w:tcW w:w="1382" w:type="dxa"/>
          </w:tcPr>
          <w:p>
            <w:pPr>
              <w:rPr>
                <w:color w:val="000000" w:themeColor="text1"/>
                <w:szCs w:val="21"/>
                <w:highlight w:val="magenta"/>
              </w:rPr>
            </w:pPr>
            <w:r>
              <w:rPr>
                <w:rFonts w:hint="eastAsia"/>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外部提供过程、产品和服务的控制</w:t>
            </w:r>
          </w:p>
        </w:tc>
        <w:tc>
          <w:tcPr>
            <w:tcW w:w="960" w:type="dxa"/>
          </w:tcPr>
          <w:p>
            <w:pPr>
              <w:rPr>
                <w:rFonts w:ascii="宋体" w:hAnsi="宋体" w:cs="宋体"/>
                <w:b/>
                <w:color w:val="000000" w:themeColor="text1"/>
                <w:szCs w:val="21"/>
              </w:rPr>
            </w:pPr>
            <w:r>
              <w:rPr>
                <w:rFonts w:hint="eastAsia" w:ascii="宋体" w:hAnsi="宋体" w:cs="宋体"/>
                <w:color w:val="000000" w:themeColor="text1"/>
                <w:szCs w:val="21"/>
              </w:rPr>
              <w:t>Q8.4</w:t>
            </w:r>
          </w:p>
        </w:tc>
        <w:tc>
          <w:tcPr>
            <w:tcW w:w="10207"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1.查 公司编制并执行了《外部供方管理制度》，规定了采购控制要求，明确了对供方选择、评价、及再评价的准则。</w:t>
            </w:r>
          </w:p>
          <w:p>
            <w:pPr>
              <w:spacing w:line="360" w:lineRule="auto"/>
              <w:rPr>
                <w:rFonts w:ascii="宋体" w:hAnsi="宋体" w:cs="宋体"/>
                <w:color w:val="000000" w:themeColor="text1"/>
                <w:szCs w:val="21"/>
              </w:rPr>
            </w:pPr>
            <w:r>
              <w:rPr>
                <w:rFonts w:hint="eastAsia" w:ascii="宋体" w:hAnsi="宋体" w:cs="宋体"/>
                <w:color w:val="000000" w:themeColor="text1"/>
                <w:szCs w:val="21"/>
              </w:rPr>
              <w:t>2.查《合格供方名录》。</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重庆叁余商贸有限公司；    </w:t>
            </w:r>
            <w:r>
              <w:rPr>
                <w:rFonts w:ascii="宋体" w:hAnsi="宋体" w:cs="宋体"/>
                <w:color w:val="000000" w:themeColor="text1"/>
                <w:szCs w:val="21"/>
              </w:rPr>
              <w:t xml:space="preserve">     </w:t>
            </w:r>
            <w:r>
              <w:rPr>
                <w:rFonts w:hint="eastAsia" w:ascii="宋体" w:hAnsi="宋体" w:cs="宋体"/>
                <w:color w:val="000000" w:themeColor="text1"/>
                <w:szCs w:val="21"/>
              </w:rPr>
              <w:t xml:space="preserve">   供应：散装、干副等     </w:t>
            </w:r>
            <w:r>
              <w:rPr>
                <w:rFonts w:ascii="宋体" w:hAnsi="宋体" w:cs="宋体"/>
                <w:color w:val="000000" w:themeColor="text1"/>
                <w:szCs w:val="21"/>
              </w:rPr>
              <w:t xml:space="preserve">      </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重庆浩鲜蔬菜种植专业合作社；       供应：蔬菜、水果等  </w:t>
            </w:r>
            <w:r>
              <w:rPr>
                <w:rFonts w:ascii="宋体" w:hAnsi="宋体" w:cs="宋体"/>
                <w:color w:val="000000" w:themeColor="text1"/>
                <w:szCs w:val="21"/>
              </w:rPr>
              <w:t xml:space="preserve">    </w:t>
            </w:r>
            <w:r>
              <w:rPr>
                <w:rFonts w:hint="eastAsia" w:ascii="宋体" w:hAnsi="宋体" w:cs="宋体"/>
                <w:color w:val="000000" w:themeColor="text1"/>
                <w:szCs w:val="21"/>
              </w:rPr>
              <w:t xml:space="preserve">     </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重庆天人农业股份合作社；           供应：大米、粮油等            </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重庆腾驰食品有限公司；             供应：猪肉等        </w:t>
            </w:r>
            <w:r>
              <w:rPr>
                <w:rFonts w:ascii="宋体" w:hAnsi="宋体" w:cs="宋体"/>
                <w:color w:val="000000" w:themeColor="text1"/>
                <w:szCs w:val="21"/>
              </w:rPr>
              <w:t xml:space="preserve">    </w:t>
            </w:r>
            <w:r>
              <w:rPr>
                <w:rFonts w:hint="eastAsia" w:ascii="宋体" w:hAnsi="宋体" w:cs="宋体"/>
                <w:color w:val="000000" w:themeColor="text1"/>
                <w:szCs w:val="21"/>
              </w:rPr>
              <w:t xml:space="preserve">      </w:t>
            </w:r>
          </w:p>
          <w:p>
            <w:pPr>
              <w:pStyle w:val="3"/>
              <w:ind w:firstLine="0"/>
              <w:rPr>
                <w:rFonts w:ascii="宋体" w:hAnsi="宋体" w:cs="宋体"/>
                <w:color w:val="000000" w:themeColor="text1"/>
                <w:szCs w:val="21"/>
              </w:rPr>
            </w:pPr>
            <w:r>
              <w:rPr>
                <w:rFonts w:hint="eastAsia" w:ascii="宋体" w:hAnsi="宋体" w:cs="宋体"/>
                <w:color w:val="000000" w:themeColor="text1"/>
                <w:szCs w:val="21"/>
              </w:rPr>
              <w:t xml:space="preserve">重庆成友水产开发有限公司；     </w:t>
            </w:r>
            <w:r>
              <w:rPr>
                <w:rFonts w:ascii="宋体" w:hAnsi="宋体" w:cs="宋体"/>
                <w:color w:val="000000" w:themeColor="text1"/>
                <w:szCs w:val="21"/>
              </w:rPr>
              <w:t xml:space="preserve">  </w:t>
            </w:r>
            <w:r>
              <w:rPr>
                <w:rFonts w:hint="eastAsia" w:ascii="宋体" w:hAnsi="宋体" w:cs="宋体"/>
                <w:color w:val="000000" w:themeColor="text1"/>
                <w:szCs w:val="21"/>
              </w:rPr>
              <w:t xml:space="preserve">  供应：</w:t>
            </w:r>
            <w:r>
              <w:rPr>
                <w:rFonts w:ascii="宋体" w:hAnsi="宋体" w:cs="宋体"/>
                <w:color w:val="000000" w:themeColor="text1"/>
                <w:szCs w:val="21"/>
              </w:rPr>
              <w:t>水产品</w:t>
            </w:r>
            <w:r>
              <w:rPr>
                <w:rFonts w:hint="eastAsia" w:ascii="宋体" w:hAnsi="宋体" w:cs="宋体"/>
                <w:color w:val="000000" w:themeColor="text1"/>
                <w:szCs w:val="21"/>
              </w:rPr>
              <w:t xml:space="preserve">等                </w:t>
            </w:r>
          </w:p>
          <w:p>
            <w:pPr>
              <w:pStyle w:val="3"/>
              <w:ind w:firstLine="0"/>
              <w:rPr>
                <w:rFonts w:ascii="宋体" w:hAnsi="宋体" w:cs="宋体"/>
                <w:color w:val="000000" w:themeColor="text1"/>
                <w:szCs w:val="21"/>
              </w:rPr>
            </w:pPr>
            <w:r>
              <w:rPr>
                <w:rFonts w:hint="eastAsia" w:ascii="宋体" w:hAnsi="宋体" w:cs="宋体"/>
                <w:color w:val="000000" w:themeColor="text1"/>
                <w:szCs w:val="21"/>
              </w:rPr>
              <w:t xml:space="preserve">重庆渝时创商贸有限公司 </w:t>
            </w:r>
            <w:r>
              <w:rPr>
                <w:rFonts w:ascii="宋体" w:hAnsi="宋体" w:cs="宋体"/>
                <w:color w:val="000000" w:themeColor="text1"/>
                <w:szCs w:val="21"/>
              </w:rPr>
              <w:t xml:space="preserve">            </w:t>
            </w:r>
            <w:r>
              <w:rPr>
                <w:rFonts w:hint="eastAsia" w:ascii="宋体" w:hAnsi="宋体" w:cs="宋体"/>
                <w:color w:val="000000" w:themeColor="text1"/>
                <w:szCs w:val="21"/>
              </w:rPr>
              <w:t xml:space="preserve">供应：好丽友、乐事、法丽兹、康师傅、奥利奥等     </w:t>
            </w:r>
          </w:p>
          <w:p>
            <w:pPr>
              <w:pStyle w:val="3"/>
              <w:ind w:firstLine="0"/>
              <w:rPr>
                <w:rFonts w:ascii="宋体" w:hAnsi="宋体" w:cs="宋体"/>
                <w:color w:val="000000" w:themeColor="text1"/>
                <w:szCs w:val="21"/>
              </w:rPr>
            </w:pPr>
            <w:r>
              <w:rPr>
                <w:rFonts w:hint="eastAsia" w:ascii="宋体" w:hAnsi="宋体" w:cs="宋体"/>
                <w:color w:val="000000" w:themeColor="text1"/>
                <w:szCs w:val="21"/>
              </w:rPr>
              <w:t xml:space="preserve">重庆滕农蔬菜配送有限公司 </w:t>
            </w:r>
            <w:r>
              <w:rPr>
                <w:rFonts w:ascii="宋体" w:hAnsi="宋体" w:cs="宋体"/>
                <w:color w:val="000000" w:themeColor="text1"/>
                <w:szCs w:val="21"/>
              </w:rPr>
              <w:t xml:space="preserve">          </w:t>
            </w:r>
            <w:r>
              <w:rPr>
                <w:rFonts w:hint="eastAsia" w:ascii="宋体" w:hAnsi="宋体" w:cs="宋体"/>
                <w:color w:val="000000" w:themeColor="text1"/>
                <w:szCs w:val="21"/>
              </w:rPr>
              <w:t xml:space="preserve">供应：水产、冻货等     </w:t>
            </w:r>
            <w:r>
              <w:rPr>
                <w:rFonts w:ascii="宋体" w:hAnsi="宋体" w:cs="宋体"/>
                <w:color w:val="000000" w:themeColor="text1"/>
                <w:szCs w:val="21"/>
              </w:rPr>
              <w:t xml:space="preserve">        </w:t>
            </w:r>
          </w:p>
          <w:p>
            <w:pPr>
              <w:pStyle w:val="3"/>
              <w:ind w:firstLine="0"/>
              <w:rPr>
                <w:rFonts w:ascii="宋体" w:hAnsi="宋体" w:cs="宋体"/>
                <w:color w:val="000000" w:themeColor="text1"/>
                <w:szCs w:val="21"/>
              </w:rPr>
            </w:pPr>
            <w:r>
              <w:rPr>
                <w:rFonts w:hint="eastAsia" w:ascii="宋体" w:hAnsi="宋体" w:cs="宋体"/>
                <w:color w:val="000000" w:themeColor="text1"/>
                <w:szCs w:val="2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3．查：供应商评价记录机年度评价记录。</w:t>
            </w:r>
          </w:p>
          <w:p>
            <w:pPr>
              <w:spacing w:line="360" w:lineRule="auto"/>
              <w:rPr>
                <w:rFonts w:ascii="宋体" w:hAnsi="宋体" w:cs="宋体"/>
                <w:color w:val="000000" w:themeColor="text1"/>
                <w:szCs w:val="21"/>
              </w:rPr>
            </w:pPr>
            <w:r>
              <w:rPr>
                <w:rFonts w:hint="eastAsia" w:ascii="宋体" w:hAnsi="宋体" w:cs="宋体"/>
                <w:color w:val="000000" w:themeColor="text1"/>
                <w:szCs w:val="21"/>
              </w:rPr>
              <w:t>抽查《供方评价表》</w:t>
            </w:r>
          </w:p>
          <w:p>
            <w:pPr>
              <w:pStyle w:val="18"/>
              <w:numPr>
                <w:ilvl w:val="0"/>
                <w:numId w:val="4"/>
              </w:numPr>
              <w:ind w:firstLineChars="0"/>
              <w:jc w:val="left"/>
              <w:rPr>
                <w:rFonts w:ascii="宋体" w:hAnsi="宋体" w:cs="宋体"/>
                <w:bCs/>
                <w:color w:val="000000" w:themeColor="text1"/>
                <w:szCs w:val="21"/>
              </w:rPr>
            </w:pPr>
            <w:r>
              <w:rPr>
                <w:rFonts w:hint="eastAsia" w:ascii="宋体" w:hAnsi="宋体" w:cs="宋体"/>
                <w:color w:val="000000" w:themeColor="text1"/>
                <w:szCs w:val="21"/>
              </w:rPr>
              <w:t>供应商：</w:t>
            </w:r>
            <w:r>
              <w:rPr>
                <w:rFonts w:hint="eastAsia" w:ascii="宋体" w:hAnsi="宋体" w:cs="宋体"/>
                <w:bCs/>
                <w:color w:val="000000" w:themeColor="text1"/>
                <w:szCs w:val="21"/>
              </w:rPr>
              <w:t>重庆滕农蔬菜配送有限公司</w:t>
            </w:r>
          </w:p>
          <w:p>
            <w:pPr>
              <w:pStyle w:val="18"/>
              <w:ind w:left="360" w:firstLine="0" w:firstLineChars="0"/>
              <w:jc w:val="left"/>
              <w:rPr>
                <w:rFonts w:ascii="宋体" w:hAnsi="宋体" w:cs="宋体"/>
                <w:color w:val="000000" w:themeColor="text1"/>
                <w:szCs w:val="21"/>
              </w:rPr>
            </w:pPr>
            <w:r>
              <w:rPr>
                <w:rFonts w:hint="eastAsia" w:ascii="宋体" w:hAnsi="宋体" w:cs="宋体"/>
                <w:color w:val="000000" w:themeColor="text1"/>
                <w:szCs w:val="21"/>
              </w:rPr>
              <w:t>评价项目：供方资质、供方的履约能力、售后服务良好程度、产品价格、产品质量、产品交付时间等方面进行综合评价。</w:t>
            </w:r>
          </w:p>
          <w:p>
            <w:pPr>
              <w:widowControl/>
              <w:jc w:val="left"/>
              <w:rPr>
                <w:rFonts w:ascii="宋体" w:hAnsi="宋体" w:cs="宋体"/>
                <w:color w:val="000000" w:themeColor="text1"/>
                <w:szCs w:val="21"/>
              </w:rPr>
            </w:pPr>
            <w:r>
              <w:rPr>
                <w:rFonts w:hint="eastAsia" w:ascii="宋体" w:hAnsi="宋体" w:cs="宋体"/>
                <w:color w:val="000000" w:themeColor="text1"/>
                <w:szCs w:val="21"/>
              </w:rPr>
              <w:t>评价结论：同意为公司合格供方。</w:t>
            </w:r>
          </w:p>
          <w:p>
            <w:pPr>
              <w:widowControl/>
              <w:jc w:val="left"/>
              <w:rPr>
                <w:rFonts w:ascii="宋体" w:hAnsi="宋体" w:cs="宋体"/>
                <w:color w:val="000000" w:themeColor="text1"/>
                <w:szCs w:val="21"/>
              </w:rPr>
            </w:pPr>
            <w:r>
              <w:rPr>
                <w:rFonts w:hint="eastAsia" w:ascii="宋体" w:hAnsi="宋体" w:cs="宋体"/>
                <w:color w:val="000000" w:themeColor="text1"/>
                <w:szCs w:val="21"/>
              </w:rPr>
              <w:t>评价人：蒋丽英、王国莉    审批人：何蒋鹏    评审日期 202</w:t>
            </w:r>
            <w:r>
              <w:rPr>
                <w:rFonts w:ascii="宋体" w:hAnsi="宋体" w:cs="宋体"/>
                <w:color w:val="000000" w:themeColor="text1"/>
                <w:szCs w:val="21"/>
              </w:rPr>
              <w:t>2</w:t>
            </w:r>
            <w:r>
              <w:rPr>
                <w:rFonts w:hint="eastAsia" w:ascii="宋体" w:hAnsi="宋体" w:cs="宋体"/>
                <w:color w:val="000000" w:themeColor="text1"/>
                <w:szCs w:val="21"/>
              </w:rPr>
              <w:t>.</w:t>
            </w:r>
            <w:r>
              <w:rPr>
                <w:rFonts w:ascii="宋体" w:hAnsi="宋体" w:cs="宋体"/>
                <w:color w:val="000000" w:themeColor="text1"/>
                <w:szCs w:val="21"/>
              </w:rPr>
              <w:t>2</w:t>
            </w:r>
            <w:r>
              <w:rPr>
                <w:rFonts w:hint="eastAsia" w:ascii="宋体" w:hAnsi="宋体" w:cs="宋体"/>
                <w:color w:val="000000" w:themeColor="text1"/>
                <w:szCs w:val="21"/>
              </w:rPr>
              <w:t>.</w:t>
            </w:r>
            <w:r>
              <w:rPr>
                <w:rFonts w:ascii="宋体" w:hAnsi="宋体" w:cs="宋体"/>
                <w:color w:val="000000" w:themeColor="text1"/>
                <w:szCs w:val="21"/>
              </w:rPr>
              <w:t>12</w:t>
            </w:r>
          </w:p>
          <w:p>
            <w:pPr>
              <w:rPr>
                <w:rFonts w:ascii="宋体" w:hAnsi="宋体" w:cs="宋体"/>
                <w:color w:val="000000" w:themeColor="text1"/>
                <w:szCs w:val="21"/>
              </w:rPr>
            </w:pPr>
            <w:r>
              <w:rPr>
                <w:rFonts w:hint="eastAsia" w:ascii="宋体" w:hAnsi="宋体" w:cs="宋体"/>
                <w:color w:val="000000" w:themeColor="text1"/>
                <w:szCs w:val="21"/>
              </w:rPr>
              <w:t>2)供应商年度评价表：重庆浩鲜蔬菜种植专业合作社</w:t>
            </w:r>
          </w:p>
          <w:p>
            <w:pPr>
              <w:jc w:val="left"/>
              <w:rPr>
                <w:rFonts w:ascii="宋体" w:hAnsi="宋体" w:cs="宋体"/>
                <w:color w:val="000000" w:themeColor="text1"/>
                <w:szCs w:val="21"/>
              </w:rPr>
            </w:pPr>
            <w:r>
              <w:rPr>
                <w:rFonts w:hint="eastAsia" w:ascii="宋体" w:hAnsi="宋体" w:cs="宋体"/>
                <w:color w:val="000000" w:themeColor="text1"/>
                <w:szCs w:val="21"/>
              </w:rPr>
              <w:t>评价项目：供方资质、供方的履约能力、售后服务良好程度、产品价格、产品质量、产品交付时间等方面进行综合评价。</w:t>
            </w:r>
          </w:p>
          <w:p>
            <w:pPr>
              <w:widowControl/>
              <w:jc w:val="left"/>
              <w:rPr>
                <w:rFonts w:ascii="宋体" w:hAnsi="宋体" w:cs="宋体"/>
                <w:color w:val="000000" w:themeColor="text1"/>
                <w:szCs w:val="21"/>
              </w:rPr>
            </w:pPr>
            <w:r>
              <w:rPr>
                <w:rFonts w:hint="eastAsia" w:ascii="宋体" w:hAnsi="宋体" w:cs="宋体"/>
                <w:color w:val="000000" w:themeColor="text1"/>
                <w:szCs w:val="21"/>
              </w:rPr>
              <w:t>评价结论：同意为公司合格供方。</w:t>
            </w:r>
          </w:p>
          <w:p>
            <w:pPr>
              <w:widowControl/>
              <w:jc w:val="left"/>
              <w:rPr>
                <w:rFonts w:ascii="宋体" w:hAnsi="宋体" w:cs="宋体"/>
                <w:color w:val="000000" w:themeColor="text1"/>
                <w:szCs w:val="21"/>
              </w:rPr>
            </w:pPr>
            <w:r>
              <w:rPr>
                <w:rFonts w:hint="eastAsia" w:ascii="宋体" w:hAnsi="宋体" w:cs="宋体"/>
                <w:color w:val="000000" w:themeColor="text1"/>
                <w:szCs w:val="21"/>
              </w:rPr>
              <w:t>评价人：蒋丽英、王国莉    审批人：何蒋鹏    评审日期 2022.1.20</w:t>
            </w:r>
          </w:p>
          <w:p>
            <w:pPr>
              <w:widowControl/>
              <w:jc w:val="left"/>
              <w:rPr>
                <w:rFonts w:ascii="宋体" w:hAnsi="宋体" w:cs="宋体"/>
                <w:color w:val="000000" w:themeColor="text1"/>
                <w:szCs w:val="21"/>
              </w:rPr>
            </w:pPr>
          </w:p>
          <w:p>
            <w:pPr>
              <w:pStyle w:val="3"/>
              <w:ind w:firstLine="0"/>
              <w:rPr>
                <w:rFonts w:ascii="宋体" w:hAnsi="宋体" w:cs="宋体"/>
                <w:color w:val="000000" w:themeColor="text1"/>
                <w:szCs w:val="21"/>
              </w:rPr>
            </w:pPr>
            <w:r>
              <w:rPr>
                <w:rFonts w:hint="eastAsia" w:ascii="宋体" w:hAnsi="宋体" w:cs="宋体"/>
                <w:color w:val="000000" w:themeColor="text1"/>
                <w:szCs w:val="21"/>
              </w:rPr>
              <w:t>.........</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其他供方均按要求进行了合格供方评价机年度再评价。</w:t>
            </w:r>
          </w:p>
          <w:p>
            <w:pPr>
              <w:widowControl/>
              <w:spacing w:line="400" w:lineRule="exact"/>
              <w:jc w:val="left"/>
              <w:rPr>
                <w:rFonts w:ascii="宋体" w:hAnsi="宋体" w:cs="宋体"/>
                <w:color w:val="000000" w:themeColor="text1"/>
                <w:szCs w:val="21"/>
              </w:rPr>
            </w:pP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4、抽查产品采购合同</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1）供方：重庆叁余商贸有限公司</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合同履行日期：2022.2.1</w:t>
            </w:r>
            <w:r>
              <w:rPr>
                <w:rFonts w:ascii="宋体" w:hAnsi="宋体" w:cs="宋体"/>
                <w:color w:val="000000" w:themeColor="text1"/>
                <w:szCs w:val="21"/>
              </w:rPr>
              <w:t>—</w:t>
            </w:r>
            <w:r>
              <w:rPr>
                <w:rFonts w:hint="eastAsia" w:ascii="宋体" w:hAnsi="宋体" w:cs="宋体"/>
                <w:color w:val="000000" w:themeColor="text1"/>
                <w:szCs w:val="21"/>
              </w:rPr>
              <w:t>2024年1月31日（</w:t>
            </w:r>
            <w:r>
              <w:rPr>
                <w:rFonts w:hint="eastAsia" w:ascii="宋体" w:hAnsi="宋体" w:cs="宋体"/>
                <w:color w:val="000000" w:themeColor="text1"/>
                <w:szCs w:val="21"/>
                <w:lang w:val="en-US" w:eastAsia="zh-CN"/>
              </w:rPr>
              <w:t>长期</w:t>
            </w:r>
            <w:r>
              <w:rPr>
                <w:rFonts w:hint="eastAsia" w:ascii="宋体" w:hAnsi="宋体" w:cs="宋体"/>
                <w:color w:val="000000" w:themeColor="text1"/>
                <w:szCs w:val="21"/>
              </w:rPr>
              <w:t>合同）</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产品名称：散装、干副        </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2）供方：重庆韵新生猪屠宰有限公司</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合同履行日期：2021.6.1</w:t>
            </w:r>
            <w:r>
              <w:rPr>
                <w:rFonts w:ascii="宋体" w:hAnsi="宋体" w:cs="宋体"/>
                <w:color w:val="000000" w:themeColor="text1"/>
                <w:szCs w:val="21"/>
              </w:rPr>
              <w:t>—</w:t>
            </w:r>
            <w:r>
              <w:rPr>
                <w:rFonts w:hint="eastAsia" w:ascii="宋体" w:hAnsi="宋体" w:cs="宋体"/>
                <w:color w:val="000000" w:themeColor="text1"/>
                <w:szCs w:val="21"/>
              </w:rPr>
              <w:t>2023年5月31日（</w:t>
            </w:r>
            <w:r>
              <w:rPr>
                <w:rFonts w:hint="eastAsia" w:ascii="宋体" w:hAnsi="宋体" w:cs="宋体"/>
                <w:color w:val="000000" w:themeColor="text1"/>
                <w:szCs w:val="21"/>
                <w:lang w:val="en-US" w:eastAsia="zh-CN"/>
              </w:rPr>
              <w:t>长度</w:t>
            </w:r>
            <w:r>
              <w:rPr>
                <w:rFonts w:hint="eastAsia" w:ascii="宋体" w:hAnsi="宋体" w:cs="宋体"/>
                <w:color w:val="000000" w:themeColor="text1"/>
                <w:szCs w:val="21"/>
              </w:rPr>
              <w:t>合同）</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产品名称：猪肉</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3）供方：重庆小有成商贸有限公司</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合同履行日期：2022.3.4</w:t>
            </w:r>
            <w:r>
              <w:rPr>
                <w:rFonts w:ascii="宋体" w:hAnsi="宋体" w:cs="宋体"/>
                <w:color w:val="000000" w:themeColor="text1"/>
                <w:szCs w:val="21"/>
              </w:rPr>
              <w:t>—</w:t>
            </w:r>
            <w:r>
              <w:rPr>
                <w:rFonts w:hint="eastAsia" w:ascii="宋体" w:hAnsi="宋体" w:cs="宋体"/>
                <w:color w:val="000000" w:themeColor="text1"/>
                <w:szCs w:val="21"/>
              </w:rPr>
              <w:t>2023年3月3日（</w:t>
            </w:r>
            <w:r>
              <w:rPr>
                <w:rFonts w:hint="eastAsia" w:ascii="宋体" w:hAnsi="宋体" w:cs="宋体"/>
                <w:color w:val="000000" w:themeColor="text1"/>
                <w:szCs w:val="21"/>
                <w:lang w:val="en-US" w:eastAsia="zh-CN"/>
              </w:rPr>
              <w:t>长期</w:t>
            </w:r>
            <w:r>
              <w:rPr>
                <w:rFonts w:hint="eastAsia" w:ascii="宋体" w:hAnsi="宋体" w:cs="宋体"/>
                <w:color w:val="000000" w:themeColor="text1"/>
                <w:szCs w:val="21"/>
              </w:rPr>
              <w:t>合同）</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产品名称：调料等</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4）供方：重庆成友水产开发有限公司</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合同履行日期：2022.3.30</w:t>
            </w:r>
            <w:r>
              <w:rPr>
                <w:rFonts w:ascii="宋体" w:hAnsi="宋体" w:cs="宋体"/>
                <w:color w:val="000000" w:themeColor="text1"/>
                <w:szCs w:val="21"/>
              </w:rPr>
              <w:t>—</w:t>
            </w:r>
            <w:r>
              <w:rPr>
                <w:rFonts w:hint="eastAsia" w:ascii="宋体" w:hAnsi="宋体" w:cs="宋体"/>
                <w:color w:val="000000" w:themeColor="text1"/>
                <w:szCs w:val="21"/>
              </w:rPr>
              <w:t>2025年3月30日（</w:t>
            </w:r>
            <w:r>
              <w:rPr>
                <w:rFonts w:hint="eastAsia" w:ascii="宋体" w:hAnsi="宋体" w:cs="宋体"/>
                <w:color w:val="000000" w:themeColor="text1"/>
                <w:szCs w:val="21"/>
                <w:lang w:val="en-US" w:eastAsia="zh-CN"/>
              </w:rPr>
              <w:t>长期</w:t>
            </w:r>
            <w:r>
              <w:rPr>
                <w:rFonts w:hint="eastAsia" w:ascii="宋体" w:hAnsi="宋体" w:cs="宋体"/>
                <w:color w:val="000000" w:themeColor="text1"/>
                <w:szCs w:val="21"/>
              </w:rPr>
              <w:t>合同）</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产品名称：水产等</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5）供方：重庆浩鲜蔬菜种植专业合作社</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合同履行日期：2020.3.1</w:t>
            </w:r>
            <w:r>
              <w:rPr>
                <w:rFonts w:ascii="宋体" w:hAnsi="宋体" w:cs="宋体"/>
                <w:color w:val="000000" w:themeColor="text1"/>
                <w:szCs w:val="21"/>
              </w:rPr>
              <w:t>—</w:t>
            </w:r>
            <w:r>
              <w:rPr>
                <w:rFonts w:hint="eastAsia" w:ascii="宋体" w:hAnsi="宋体" w:cs="宋体"/>
                <w:color w:val="000000" w:themeColor="text1"/>
                <w:szCs w:val="21"/>
              </w:rPr>
              <w:t>2025年2月29日（</w:t>
            </w:r>
            <w:r>
              <w:rPr>
                <w:rFonts w:hint="eastAsia" w:ascii="宋体" w:hAnsi="宋体" w:cs="宋体"/>
                <w:color w:val="000000" w:themeColor="text1"/>
                <w:szCs w:val="21"/>
                <w:lang w:val="en-US" w:eastAsia="zh-CN"/>
              </w:rPr>
              <w:t>长期</w:t>
            </w:r>
            <w:r>
              <w:rPr>
                <w:rFonts w:hint="eastAsia" w:ascii="宋体" w:hAnsi="宋体" w:cs="宋体"/>
                <w:color w:val="000000" w:themeColor="text1"/>
                <w:szCs w:val="21"/>
              </w:rPr>
              <w:t>合同）</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产品名称：蔬菜、水果等</w:t>
            </w:r>
          </w:p>
          <w:p>
            <w:pPr>
              <w:pStyle w:val="4"/>
              <w:rPr>
                <w:rFonts w:ascii="宋体" w:hAnsi="宋体" w:cs="宋体"/>
                <w:color w:val="000000" w:themeColor="text1"/>
                <w:szCs w:val="21"/>
              </w:rPr>
            </w:pPr>
          </w:p>
          <w:p>
            <w:pPr>
              <w:rPr>
                <w:rFonts w:ascii="宋体" w:hAnsi="宋体" w:cs="宋体"/>
                <w:color w:val="000000" w:themeColor="text1"/>
                <w:szCs w:val="21"/>
              </w:rPr>
            </w:pPr>
            <w:r>
              <w:rPr>
                <w:rFonts w:hint="eastAsia" w:ascii="宋体" w:hAnsi="宋体" w:cs="宋体"/>
                <w:color w:val="000000" w:themeColor="text1"/>
                <w:szCs w:val="21"/>
              </w:rPr>
              <w:t xml:space="preserve"> ......</w:t>
            </w:r>
          </w:p>
          <w:p>
            <w:pPr>
              <w:rPr>
                <w:rFonts w:ascii="宋体" w:hAnsi="宋体" w:cs="宋体"/>
                <w:color w:val="000000" w:themeColor="text1"/>
                <w:szCs w:val="21"/>
              </w:rPr>
            </w:pPr>
            <w:r>
              <w:rPr>
                <w:rFonts w:hint="eastAsia" w:ascii="宋体" w:hAnsi="宋体" w:cs="宋体"/>
                <w:color w:val="000000" w:themeColor="text1"/>
                <w:szCs w:val="21"/>
              </w:rPr>
              <w:t>以上采购合同包含了产品信息、规格型号、质量要求、运输等，能有效传达采购要求。</w:t>
            </w:r>
          </w:p>
          <w:p>
            <w:pPr>
              <w:rPr>
                <w:rFonts w:ascii="宋体" w:hAnsi="宋体" w:cs="宋体"/>
                <w:color w:val="000000" w:themeColor="text1"/>
                <w:szCs w:val="21"/>
              </w:rPr>
            </w:pPr>
          </w:p>
          <w:p>
            <w:pPr>
              <w:rPr>
                <w:rFonts w:ascii="宋体" w:hAnsi="宋体" w:cs="宋体"/>
                <w:color w:val="000000" w:themeColor="text1"/>
                <w:szCs w:val="21"/>
              </w:rPr>
            </w:pPr>
            <w:r>
              <w:rPr>
                <w:rFonts w:hint="eastAsia" w:ascii="宋体" w:hAnsi="宋体" w:cs="宋体"/>
                <w:color w:val="000000" w:themeColor="text1"/>
                <w:szCs w:val="21"/>
              </w:rPr>
              <w:t xml:space="preserve">    组织对外部供方的控制是分类、分级进行控制，实施优胜劣汰的控制方法。并对影响最终产品质量的关键商品和外包方进行从严控制。</w:t>
            </w:r>
          </w:p>
          <w:p>
            <w:pPr>
              <w:rPr>
                <w:rFonts w:ascii="宋体" w:hAnsi="宋体" w:cs="宋体"/>
                <w:color w:val="000000" w:themeColor="text1"/>
                <w:szCs w:val="21"/>
              </w:rPr>
            </w:pPr>
            <w:r>
              <w:rPr>
                <w:rFonts w:hint="eastAsia" w:ascii="宋体" w:hAnsi="宋体" w:cs="宋体"/>
                <w:color w:val="000000" w:themeColor="text1"/>
                <w:szCs w:val="21"/>
              </w:rPr>
              <w:t xml:space="preserve">  经询问公司采购产品主要以合同或采购定单的形式表达，公司根据合同约定的质量要求、要求供方定期向顾客提供质量性能报告，产品直接由供方发至客户处，客户在收货时要验收产品数量、外包装、规格、合格证等。详见8.6条款记录。</w:t>
            </w:r>
          </w:p>
        </w:tc>
        <w:tc>
          <w:tcPr>
            <w:tcW w:w="1382" w:type="dxa"/>
          </w:tcPr>
          <w:p>
            <w:pPr>
              <w:rPr>
                <w:rFonts w:ascii="宋体" w:hAnsi="宋体" w:cs="宋体"/>
                <w:color w:val="000000" w:themeColor="text1"/>
                <w:szCs w:val="21"/>
              </w:rPr>
            </w:pPr>
            <w:r>
              <w:rPr>
                <w:rFonts w:hint="eastAsia" w:ascii="宋体" w:hAnsi="宋体" w:cs="宋体"/>
                <w:color w:val="000000" w:themeColor="text1"/>
                <w:szCs w:val="21"/>
              </w:rPr>
              <w:t>符合</w:t>
            </w: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p>
            <w:pPr>
              <w:pStyle w:val="7"/>
              <w:rPr>
                <w:rFonts w:ascii="宋体" w:hAnsi="宋体" w:cs="宋体"/>
                <w:color w:val="000000" w:themeColor="text1"/>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2160" w:type="dxa"/>
          </w:tcPr>
          <w:p>
            <w:pPr>
              <w:adjustRightInd w:val="0"/>
              <w:snapToGrid w:val="0"/>
              <w:jc w:val="center"/>
              <w:rPr>
                <w:rFonts w:ascii="宋体" w:hAnsi="宋体"/>
                <w:color w:val="000000" w:themeColor="text1"/>
                <w:szCs w:val="21"/>
              </w:rPr>
            </w:pPr>
            <w:r>
              <w:rPr>
                <w:rFonts w:hint="eastAsia" w:ascii="宋体" w:hAnsi="宋体"/>
                <w:color w:val="000000" w:themeColor="text1"/>
                <w:szCs w:val="21"/>
              </w:rPr>
              <w:t>生产和服务提供的控制（销售）</w:t>
            </w:r>
          </w:p>
          <w:p>
            <w:pPr>
              <w:adjustRightInd w:val="0"/>
              <w:snapToGrid w:val="0"/>
              <w:jc w:val="center"/>
              <w:rPr>
                <w:rFonts w:ascii="宋体" w:hAnsi="宋体"/>
                <w:color w:val="000000" w:themeColor="text1"/>
                <w:szCs w:val="21"/>
                <w:highlight w:val="magenta"/>
              </w:rPr>
            </w:pPr>
            <w:r>
              <w:rPr>
                <w:rFonts w:hint="eastAsia" w:ascii="宋体" w:hAnsi="宋体"/>
                <w:color w:val="000000" w:themeColor="text1"/>
                <w:szCs w:val="21"/>
              </w:rPr>
              <w:t>产品及服务的放行</w:t>
            </w:r>
          </w:p>
        </w:tc>
        <w:tc>
          <w:tcPr>
            <w:tcW w:w="960" w:type="dxa"/>
          </w:tcPr>
          <w:p>
            <w:pPr>
              <w:spacing w:line="400" w:lineRule="exact"/>
              <w:jc w:val="left"/>
              <w:rPr>
                <w:rFonts w:ascii="宋体" w:hAnsi="宋体"/>
                <w:color w:val="000000" w:themeColor="text1"/>
                <w:szCs w:val="21"/>
              </w:rPr>
            </w:pPr>
            <w:r>
              <w:rPr>
                <w:rFonts w:hint="eastAsia" w:ascii="宋体" w:hAnsi="宋体"/>
                <w:color w:val="000000" w:themeColor="text1"/>
                <w:szCs w:val="21"/>
              </w:rPr>
              <w:t>Q8.5.1</w:t>
            </w:r>
          </w:p>
          <w:p>
            <w:pPr>
              <w:rPr>
                <w:rFonts w:ascii="宋体" w:hAnsi="宋体"/>
                <w:color w:val="000000" w:themeColor="text1"/>
                <w:szCs w:val="21"/>
                <w:highlight w:val="magenta"/>
              </w:rPr>
            </w:pPr>
            <w:r>
              <w:rPr>
                <w:rFonts w:hint="eastAsia" w:ascii="宋体" w:hAnsi="宋体"/>
                <w:color w:val="000000" w:themeColor="text1"/>
                <w:szCs w:val="21"/>
              </w:rPr>
              <w:t>Q8.6</w:t>
            </w:r>
          </w:p>
        </w:tc>
        <w:tc>
          <w:tcPr>
            <w:tcW w:w="10207"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公司制定了《</w:t>
            </w:r>
            <w:r>
              <w:rPr>
                <w:rFonts w:hint="eastAsia" w:ascii="宋体" w:hAnsi="宋体" w:cs="宋体"/>
                <w:color w:val="000000" w:themeColor="text1"/>
                <w:kern w:val="0"/>
                <w:szCs w:val="21"/>
              </w:rPr>
              <w:t>销售服务管理制度</w:t>
            </w:r>
            <w:r>
              <w:rPr>
                <w:rFonts w:hint="eastAsia" w:ascii="宋体" w:hAnsi="宋体" w:cs="宋体"/>
                <w:color w:val="000000" w:themeColor="text1"/>
                <w:szCs w:val="21"/>
              </w:rPr>
              <w:t>》和《顾客满意度管理制度》《外部供方管理制度》《顾客投诉管理制度》等明确了</w:t>
            </w:r>
            <w:r>
              <w:rPr>
                <w:rFonts w:hint="eastAsia" w:ascii="宋体" w:hAnsi="宋体"/>
                <w:color w:val="000000" w:themeColor="text1"/>
                <w:szCs w:val="21"/>
              </w:rPr>
              <w:t>生产和服务提供及放行</w:t>
            </w:r>
            <w:r>
              <w:rPr>
                <w:rFonts w:hint="eastAsia" w:ascii="宋体" w:hAnsi="宋体" w:cs="宋体"/>
                <w:color w:val="000000" w:themeColor="text1"/>
                <w:szCs w:val="21"/>
              </w:rPr>
              <w:t>受控条件。</w:t>
            </w:r>
          </w:p>
          <w:p>
            <w:pPr>
              <w:spacing w:line="400" w:lineRule="exact"/>
              <w:rPr>
                <w:rFonts w:ascii="宋体" w:hAnsi="宋体" w:cs="宋体"/>
                <w:color w:val="000000" w:themeColor="text1"/>
                <w:szCs w:val="21"/>
              </w:rPr>
            </w:pPr>
            <w:r>
              <w:rPr>
                <w:rFonts w:hint="eastAsia" w:ascii="宋体" w:hAnsi="宋体" w:cs="宋体"/>
                <w:color w:val="000000" w:themeColor="text1"/>
                <w:szCs w:val="21"/>
              </w:rPr>
              <w:t>组织产品认证覆盖范围：</w:t>
            </w:r>
            <w:r>
              <w:rPr>
                <w:rFonts w:hint="eastAsia" w:ascii="宋体" w:hAnsi="宋体"/>
                <w:color w:val="000000" w:themeColor="text1"/>
                <w:szCs w:val="21"/>
              </w:rPr>
              <w:t>预包装食品（含冷藏冷冻食品）、散装食品（含冷藏冷冻食品、不含直接入口食品）、蔬菜、水果、鲜肉、水产品的销售。组织以上产品的销售分为团购配送和超市零售两种方式。</w:t>
            </w:r>
          </w:p>
          <w:p>
            <w:pPr>
              <w:spacing w:line="400" w:lineRule="exact"/>
              <w:rPr>
                <w:rFonts w:ascii="宋体" w:hAnsi="宋体"/>
                <w:color w:val="000000" w:themeColor="text1"/>
                <w:szCs w:val="21"/>
              </w:rPr>
            </w:pPr>
            <w:r>
              <w:rPr>
                <w:rFonts w:hint="eastAsia" w:ascii="宋体" w:hAnsi="宋体"/>
                <w:color w:val="000000" w:themeColor="text1"/>
                <w:szCs w:val="21"/>
              </w:rPr>
              <w:t>销售服务流程:</w:t>
            </w:r>
          </w:p>
          <w:p>
            <w:pPr>
              <w:spacing w:line="400" w:lineRule="exact"/>
              <w:rPr>
                <w:rFonts w:ascii="宋体" w:hAnsi="宋体"/>
                <w:color w:val="000000" w:themeColor="text1"/>
                <w:szCs w:val="21"/>
              </w:rPr>
            </w:pPr>
            <w:r>
              <w:rPr>
                <w:rFonts w:hint="eastAsia" w:ascii="宋体" w:hAnsi="宋体"/>
                <w:color w:val="000000" w:themeColor="text1"/>
                <w:szCs w:val="21"/>
              </w:rPr>
              <w:t>团购配送：顾客需求—签订合同—采购产品—产品验收—配送产品—顾客验收。</w:t>
            </w:r>
          </w:p>
          <w:p>
            <w:pPr>
              <w:spacing w:line="400" w:lineRule="exact"/>
              <w:rPr>
                <w:rFonts w:ascii="宋体" w:hAnsi="宋体"/>
                <w:color w:val="000000" w:themeColor="text1"/>
                <w:szCs w:val="21"/>
              </w:rPr>
            </w:pPr>
            <w:r>
              <w:rPr>
                <w:rFonts w:hint="eastAsia" w:ascii="宋体" w:hAnsi="宋体"/>
                <w:color w:val="000000" w:themeColor="text1"/>
                <w:szCs w:val="21"/>
              </w:rPr>
              <w:t>超市零售：产品采购—分检上货—销售接待—结算</w:t>
            </w:r>
          </w:p>
          <w:p>
            <w:pPr>
              <w:spacing w:line="400" w:lineRule="exact"/>
              <w:rPr>
                <w:rFonts w:ascii="宋体" w:hAnsi="宋体"/>
                <w:color w:val="000000" w:themeColor="text1"/>
                <w:szCs w:val="21"/>
              </w:rPr>
            </w:pPr>
            <w:r>
              <w:rPr>
                <w:rFonts w:hint="eastAsia" w:ascii="宋体" w:hAnsi="宋体"/>
                <w:color w:val="000000" w:themeColor="text1"/>
                <w:szCs w:val="21"/>
              </w:rPr>
              <w:t>需确认过程：销售服务过程，也是关键过程。</w:t>
            </w:r>
          </w:p>
          <w:p>
            <w:pPr>
              <w:spacing w:line="400" w:lineRule="exact"/>
              <w:rPr>
                <w:rFonts w:ascii="宋体" w:hAnsi="宋体" w:cs="宋体"/>
                <w:color w:val="000000" w:themeColor="text1"/>
                <w:szCs w:val="21"/>
              </w:rPr>
            </w:pPr>
            <w:r>
              <w:rPr>
                <w:rFonts w:hint="eastAsia" w:ascii="宋体" w:hAnsi="宋体" w:cs="宋体"/>
                <w:color w:val="000000" w:themeColor="text1"/>
                <w:szCs w:val="21"/>
              </w:rPr>
              <w:t>3、技术要求合同：销售合同</w:t>
            </w:r>
          </w:p>
          <w:p>
            <w:pPr>
              <w:spacing w:line="400" w:lineRule="exact"/>
              <w:rPr>
                <w:rFonts w:ascii="宋体" w:hAnsi="宋体" w:cs="宋体"/>
                <w:color w:val="000000" w:themeColor="text1"/>
                <w:szCs w:val="21"/>
              </w:rPr>
            </w:pPr>
            <w:r>
              <w:rPr>
                <w:rFonts w:hint="eastAsia" w:ascii="宋体" w:hAnsi="宋体" w:cs="宋体"/>
                <w:color w:val="000000" w:themeColor="text1"/>
                <w:szCs w:val="21"/>
              </w:rPr>
              <w:t>1)验收规范：合同质量要求及相应产品的国家标准、法律法规。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2)作业指导书：《销售人员行为规范》、《销售作业指导手册》、《销售服务规范》、《销售人员考核制度》等。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3)现场查见使用适宜的设备：电脑和办公设备、货架、收银机、冻库、水产鱼缸等。</w:t>
            </w:r>
          </w:p>
          <w:p>
            <w:pPr>
              <w:spacing w:line="400" w:lineRule="exact"/>
              <w:rPr>
                <w:rFonts w:ascii="宋体" w:hAnsi="宋体"/>
                <w:color w:val="000000" w:themeColor="text1"/>
                <w:szCs w:val="21"/>
              </w:rPr>
            </w:pPr>
            <w:r>
              <w:rPr>
                <w:rFonts w:hint="eastAsia" w:ascii="宋体" w:hAnsi="宋体" w:cs="宋体"/>
                <w:color w:val="000000" w:themeColor="text1"/>
                <w:szCs w:val="21"/>
              </w:rPr>
              <w:t>4)监视和测量设备：</w:t>
            </w:r>
            <w:r>
              <w:rPr>
                <w:rFonts w:hint="eastAsia"/>
                <w:color w:val="000000" w:themeColor="text1"/>
                <w:szCs w:val="21"/>
              </w:rPr>
              <w:t>采取公司人员在供应商处提货时验收数量、外观、规格、效期、质量证明文件，检查供方出具的产品检测报告为验收依据进行核验，最终产品质量由顾客确认</w:t>
            </w:r>
            <w:r>
              <w:rPr>
                <w:rFonts w:hint="eastAsia" w:ascii="宋体" w:hAnsi="宋体" w:cs="宋体"/>
                <w:color w:val="000000" w:themeColor="text1"/>
                <w:szCs w:val="21"/>
              </w:rPr>
              <w:t>。超市有</w:t>
            </w:r>
            <w:r>
              <w:rPr>
                <w:rFonts w:hint="eastAsia" w:ascii="宋体" w:hAnsi="宋体"/>
                <w:color w:val="000000" w:themeColor="text1"/>
                <w:szCs w:val="21"/>
              </w:rPr>
              <w:t>电子台秤、条码标签秤、农药残留检测仪等对产品进行检测。</w:t>
            </w:r>
          </w:p>
          <w:p>
            <w:pPr>
              <w:spacing w:line="360" w:lineRule="auto"/>
              <w:ind w:right="71" w:rightChars="34"/>
              <w:jc w:val="left"/>
              <w:rPr>
                <w:color w:val="000000" w:themeColor="text1"/>
                <w:szCs w:val="22"/>
              </w:rPr>
            </w:pPr>
            <w:r>
              <w:rPr>
                <w:rFonts w:hint="eastAsia"/>
                <w:color w:val="000000" w:themeColor="text1"/>
                <w:szCs w:val="22"/>
              </w:rPr>
              <w:t>查入库前产品验收情况：</w:t>
            </w:r>
          </w:p>
          <w:p>
            <w:pPr>
              <w:spacing w:line="360" w:lineRule="auto"/>
              <w:ind w:right="71" w:rightChars="34"/>
              <w:jc w:val="left"/>
              <w:rPr>
                <w:color w:val="000000" w:themeColor="text1"/>
                <w:szCs w:val="22"/>
              </w:rPr>
            </w:pPr>
            <w:r>
              <w:rPr>
                <w:rFonts w:hint="eastAsia"/>
                <w:color w:val="000000" w:themeColor="text1"/>
                <w:szCs w:val="22"/>
              </w:rPr>
              <w:t>抽查产品验证记录，供货检验依据：合同的质量要求。</w:t>
            </w:r>
          </w:p>
          <w:p>
            <w:pPr>
              <w:pStyle w:val="4"/>
              <w:rPr>
                <w:color w:val="000000" w:themeColor="text1"/>
                <w:szCs w:val="22"/>
              </w:rPr>
            </w:pPr>
            <w:r>
              <w:rPr>
                <w:rFonts w:hint="eastAsia"/>
                <w:color w:val="000000" w:themeColor="text1"/>
                <w:szCs w:val="22"/>
              </w:rPr>
              <w:t>抽进料检验单</w:t>
            </w:r>
          </w:p>
          <w:p>
            <w:pPr>
              <w:pStyle w:val="4"/>
              <w:rPr>
                <w:color w:val="000000" w:themeColor="text1"/>
                <w:szCs w:val="22"/>
              </w:rPr>
            </w:pPr>
            <w:r>
              <w:rPr>
                <w:rFonts w:hint="eastAsia"/>
                <w:color w:val="000000" w:themeColor="text1"/>
                <w:szCs w:val="22"/>
              </w:rPr>
              <w:t>产品：</w:t>
            </w:r>
            <w:r>
              <w:rPr>
                <w:rFonts w:hint="eastAsia" w:ascii="宋体" w:hAnsi="宋体" w:cs="宋体"/>
                <w:color w:val="000000" w:themeColor="text1"/>
                <w:szCs w:val="21"/>
              </w:rPr>
              <w:t>花菜、四季豆、番茄、青椒、葡萄、苹果</w:t>
            </w:r>
            <w:r>
              <w:rPr>
                <w:rFonts w:hint="eastAsia"/>
                <w:color w:val="000000" w:themeColor="text1"/>
                <w:szCs w:val="22"/>
              </w:rPr>
              <w:t>等</w:t>
            </w:r>
          </w:p>
          <w:p>
            <w:pPr>
              <w:pStyle w:val="4"/>
              <w:rPr>
                <w:color w:val="000000" w:themeColor="text1"/>
                <w:szCs w:val="22"/>
              </w:rPr>
            </w:pPr>
            <w:r>
              <w:rPr>
                <w:rFonts w:hint="eastAsia"/>
                <w:color w:val="000000" w:themeColor="text1"/>
                <w:szCs w:val="22"/>
              </w:rPr>
              <w:t>验收项目：数量、外观等</w:t>
            </w:r>
          </w:p>
          <w:p>
            <w:pPr>
              <w:pStyle w:val="4"/>
              <w:rPr>
                <w:color w:val="000000" w:themeColor="text1"/>
                <w:szCs w:val="22"/>
              </w:rPr>
            </w:pPr>
            <w:r>
              <w:rPr>
                <w:rFonts w:hint="eastAsia"/>
                <w:color w:val="000000" w:themeColor="text1"/>
                <w:szCs w:val="22"/>
              </w:rPr>
              <w:t xml:space="preserve">2022.3.20 </w:t>
            </w:r>
            <w:r>
              <w:rPr>
                <w:color w:val="000000" w:themeColor="text1"/>
                <w:szCs w:val="22"/>
              </w:rPr>
              <w:t xml:space="preserve">  </w:t>
            </w:r>
            <w:r>
              <w:rPr>
                <w:rFonts w:hint="eastAsia"/>
                <w:color w:val="000000" w:themeColor="text1"/>
                <w:szCs w:val="22"/>
              </w:rPr>
              <w:t>验收人：魏建英</w:t>
            </w:r>
          </w:p>
          <w:p>
            <w:pPr>
              <w:pStyle w:val="4"/>
              <w:rPr>
                <w:color w:val="000000" w:themeColor="text1"/>
                <w:szCs w:val="22"/>
              </w:rPr>
            </w:pPr>
          </w:p>
          <w:p>
            <w:pPr>
              <w:pStyle w:val="4"/>
              <w:rPr>
                <w:color w:val="000000" w:themeColor="text1"/>
                <w:szCs w:val="22"/>
              </w:rPr>
            </w:pPr>
            <w:r>
              <w:rPr>
                <w:rFonts w:hint="eastAsia"/>
                <w:color w:val="000000" w:themeColor="text1"/>
                <w:szCs w:val="22"/>
              </w:rPr>
              <w:t>产品：三线肉、夹子肉、眉毛肉等</w:t>
            </w:r>
          </w:p>
          <w:p>
            <w:pPr>
              <w:pStyle w:val="4"/>
              <w:rPr>
                <w:color w:val="000000" w:themeColor="text1"/>
                <w:szCs w:val="22"/>
              </w:rPr>
            </w:pPr>
            <w:r>
              <w:rPr>
                <w:rFonts w:hint="eastAsia"/>
                <w:color w:val="000000" w:themeColor="text1"/>
                <w:szCs w:val="22"/>
              </w:rPr>
              <w:t>验收项目：数量、合格证、外观等</w:t>
            </w:r>
          </w:p>
          <w:p>
            <w:pPr>
              <w:pStyle w:val="4"/>
              <w:rPr>
                <w:color w:val="000000" w:themeColor="text1"/>
                <w:szCs w:val="22"/>
              </w:rPr>
            </w:pPr>
            <w:r>
              <w:rPr>
                <w:rFonts w:hint="eastAsia"/>
                <w:color w:val="000000" w:themeColor="text1"/>
                <w:szCs w:val="22"/>
              </w:rPr>
              <w:t>2022.4.17</w:t>
            </w:r>
            <w:r>
              <w:rPr>
                <w:color w:val="000000" w:themeColor="text1"/>
                <w:szCs w:val="22"/>
              </w:rPr>
              <w:t xml:space="preserve">   </w:t>
            </w:r>
            <w:r>
              <w:rPr>
                <w:rFonts w:hint="eastAsia"/>
                <w:color w:val="000000" w:themeColor="text1"/>
                <w:szCs w:val="22"/>
              </w:rPr>
              <w:t>验收人：魏建英</w:t>
            </w:r>
          </w:p>
          <w:p>
            <w:pPr>
              <w:pStyle w:val="4"/>
              <w:rPr>
                <w:color w:val="000000" w:themeColor="text1"/>
                <w:szCs w:val="22"/>
              </w:rPr>
            </w:pPr>
          </w:p>
          <w:p>
            <w:pPr>
              <w:pStyle w:val="4"/>
              <w:rPr>
                <w:color w:val="000000" w:themeColor="text1"/>
                <w:szCs w:val="22"/>
              </w:rPr>
            </w:pPr>
            <w:r>
              <w:rPr>
                <w:rFonts w:hint="eastAsia"/>
                <w:color w:val="000000" w:themeColor="text1"/>
                <w:szCs w:val="22"/>
              </w:rPr>
              <w:t>产品：千禾酱油、保宁醋、饭成钢等</w:t>
            </w:r>
          </w:p>
          <w:p>
            <w:pPr>
              <w:pStyle w:val="4"/>
              <w:rPr>
                <w:color w:val="000000" w:themeColor="text1"/>
                <w:szCs w:val="22"/>
              </w:rPr>
            </w:pPr>
            <w:r>
              <w:rPr>
                <w:rFonts w:hint="eastAsia"/>
                <w:color w:val="000000" w:themeColor="text1"/>
                <w:szCs w:val="22"/>
              </w:rPr>
              <w:t>验收项目：数量、规格、效期、合格证、外观等</w:t>
            </w:r>
          </w:p>
          <w:p>
            <w:pPr>
              <w:pStyle w:val="4"/>
              <w:rPr>
                <w:color w:val="000000" w:themeColor="text1"/>
                <w:szCs w:val="22"/>
              </w:rPr>
            </w:pPr>
            <w:r>
              <w:rPr>
                <w:rFonts w:hint="eastAsia"/>
                <w:color w:val="000000" w:themeColor="text1"/>
                <w:szCs w:val="22"/>
              </w:rPr>
              <w:t xml:space="preserve">2022.5.15 </w:t>
            </w:r>
            <w:r>
              <w:rPr>
                <w:color w:val="000000" w:themeColor="text1"/>
                <w:szCs w:val="22"/>
              </w:rPr>
              <w:t xml:space="preserve">   </w:t>
            </w:r>
            <w:r>
              <w:rPr>
                <w:rFonts w:hint="eastAsia"/>
                <w:color w:val="000000" w:themeColor="text1"/>
                <w:szCs w:val="22"/>
              </w:rPr>
              <w:t>验收人：魏建英</w:t>
            </w:r>
          </w:p>
          <w:p>
            <w:pPr>
              <w:pStyle w:val="4"/>
              <w:rPr>
                <w:color w:val="000000" w:themeColor="text1"/>
                <w:szCs w:val="22"/>
              </w:rPr>
            </w:pPr>
          </w:p>
          <w:p>
            <w:pPr>
              <w:pStyle w:val="4"/>
              <w:rPr>
                <w:color w:val="000000" w:themeColor="text1"/>
                <w:szCs w:val="22"/>
              </w:rPr>
            </w:pPr>
            <w:r>
              <w:rPr>
                <w:rFonts w:hint="eastAsia"/>
                <w:color w:val="000000" w:themeColor="text1"/>
                <w:szCs w:val="22"/>
              </w:rPr>
              <w:t>产品：乌鱼、鲫鱼等</w:t>
            </w:r>
          </w:p>
          <w:p>
            <w:pPr>
              <w:pStyle w:val="4"/>
              <w:rPr>
                <w:color w:val="000000" w:themeColor="text1"/>
                <w:szCs w:val="22"/>
              </w:rPr>
            </w:pPr>
            <w:r>
              <w:rPr>
                <w:rFonts w:hint="eastAsia"/>
                <w:color w:val="000000" w:themeColor="text1"/>
                <w:szCs w:val="22"/>
              </w:rPr>
              <w:t>验收项目：数量、规格、活性等</w:t>
            </w:r>
          </w:p>
          <w:p>
            <w:pPr>
              <w:pStyle w:val="4"/>
              <w:rPr>
                <w:color w:val="000000" w:themeColor="text1"/>
                <w:szCs w:val="22"/>
              </w:rPr>
            </w:pPr>
            <w:r>
              <w:rPr>
                <w:rFonts w:hint="eastAsia"/>
                <w:color w:val="000000" w:themeColor="text1"/>
                <w:szCs w:val="22"/>
              </w:rPr>
              <w:t>2022.5.20</w:t>
            </w:r>
            <w:r>
              <w:rPr>
                <w:color w:val="000000" w:themeColor="text1"/>
                <w:szCs w:val="22"/>
              </w:rPr>
              <w:t xml:space="preserve">    </w:t>
            </w:r>
            <w:r>
              <w:rPr>
                <w:rFonts w:hint="eastAsia"/>
                <w:color w:val="000000" w:themeColor="text1"/>
                <w:szCs w:val="22"/>
              </w:rPr>
              <w:t xml:space="preserve"> 验收人：魏建英</w:t>
            </w:r>
          </w:p>
          <w:p>
            <w:pPr>
              <w:pStyle w:val="4"/>
              <w:rPr>
                <w:color w:val="000000" w:themeColor="text1"/>
                <w:szCs w:val="22"/>
              </w:rPr>
            </w:pPr>
            <w:r>
              <w:rPr>
                <w:rFonts w:hint="eastAsia"/>
                <w:color w:val="000000" w:themeColor="text1"/>
                <w:szCs w:val="22"/>
              </w:rPr>
              <w:t>产品：散装大米、黄豆等</w:t>
            </w:r>
          </w:p>
          <w:p>
            <w:pPr>
              <w:pStyle w:val="4"/>
              <w:rPr>
                <w:color w:val="000000" w:themeColor="text1"/>
                <w:szCs w:val="22"/>
              </w:rPr>
            </w:pPr>
            <w:r>
              <w:rPr>
                <w:rFonts w:hint="eastAsia"/>
                <w:color w:val="000000" w:themeColor="text1"/>
                <w:szCs w:val="22"/>
              </w:rPr>
              <w:t>验收项目：数量、有效期、外观、质量检验报告等</w:t>
            </w:r>
          </w:p>
          <w:p>
            <w:pPr>
              <w:pStyle w:val="4"/>
              <w:rPr>
                <w:color w:val="000000" w:themeColor="text1"/>
                <w:szCs w:val="22"/>
              </w:rPr>
            </w:pPr>
            <w:r>
              <w:rPr>
                <w:rFonts w:hint="eastAsia"/>
                <w:color w:val="000000" w:themeColor="text1"/>
                <w:szCs w:val="22"/>
              </w:rPr>
              <w:t>2022.5.10</w:t>
            </w:r>
            <w:r>
              <w:rPr>
                <w:color w:val="000000" w:themeColor="text1"/>
                <w:szCs w:val="22"/>
              </w:rPr>
              <w:t xml:space="preserve">    </w:t>
            </w:r>
            <w:r>
              <w:rPr>
                <w:rFonts w:hint="eastAsia"/>
                <w:color w:val="000000" w:themeColor="text1"/>
                <w:szCs w:val="22"/>
              </w:rPr>
              <w:t xml:space="preserve"> 验收人：魏建英</w:t>
            </w:r>
          </w:p>
          <w:p>
            <w:pPr>
              <w:pStyle w:val="4"/>
              <w:rPr>
                <w:color w:val="000000" w:themeColor="text1"/>
                <w:szCs w:val="22"/>
              </w:rPr>
            </w:pPr>
          </w:p>
          <w:p>
            <w:pPr>
              <w:pStyle w:val="4"/>
              <w:rPr>
                <w:color w:val="FF0000"/>
                <w:szCs w:val="22"/>
              </w:rPr>
            </w:pPr>
            <w:r>
              <w:rPr>
                <w:rFonts w:hint="eastAsia"/>
                <w:color w:val="000000" w:themeColor="text1"/>
                <w:szCs w:val="22"/>
              </w:rPr>
              <w:t>负责人讲，对每一批入场售卖的蔬菜，有专人对其进行快速农残检测。查见蔬菜农残自测检验记录：</w:t>
            </w:r>
            <w:r>
              <w:rPr>
                <w:color w:val="FF0000"/>
                <w:szCs w:val="22"/>
              </w:rPr>
              <w:drawing>
                <wp:inline distT="0" distB="0" distL="0" distR="0">
                  <wp:extent cx="2654935" cy="1684020"/>
                  <wp:effectExtent l="0" t="0" r="1206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2756" cy="1689441"/>
                          </a:xfrm>
                          <a:prstGeom prst="rect">
                            <a:avLst/>
                          </a:prstGeom>
                          <a:noFill/>
                          <a:ln>
                            <a:noFill/>
                          </a:ln>
                        </pic:spPr>
                      </pic:pic>
                    </a:graphicData>
                  </a:graphic>
                </wp:inline>
              </w:drawing>
            </w:r>
          </w:p>
          <w:p>
            <w:pPr>
              <w:spacing w:line="400" w:lineRule="exact"/>
              <w:rPr>
                <w:color w:val="000000" w:themeColor="text1"/>
              </w:rPr>
            </w:pPr>
            <w:r>
              <w:rPr>
                <w:rFonts w:hint="eastAsia"/>
                <w:color w:val="000000" w:themeColor="text1"/>
              </w:rPr>
              <w:t>查供方提供的三方委外检测报告，提供有销售产品的冻鸡、淡水鱼、肉类、大米、鸡精、果蔬、牛奶、油品等检测报告，查看都合格，具体见附件。</w:t>
            </w:r>
          </w:p>
          <w:p>
            <w:pPr>
              <w:spacing w:line="400" w:lineRule="exact"/>
              <w:rPr>
                <w:rFonts w:ascii="宋体" w:hAnsi="宋体" w:cs="宋体"/>
                <w:color w:val="000000" w:themeColor="text1"/>
                <w:szCs w:val="21"/>
              </w:rPr>
            </w:pPr>
          </w:p>
          <w:p>
            <w:pPr>
              <w:spacing w:line="400" w:lineRule="exact"/>
              <w:rPr>
                <w:rFonts w:ascii="宋体" w:hAnsi="宋体" w:cs="宋体"/>
                <w:color w:val="000000" w:themeColor="text1"/>
                <w:szCs w:val="21"/>
              </w:rPr>
            </w:pPr>
            <w:r>
              <w:rPr>
                <w:rFonts w:hint="eastAsia" w:ascii="宋体" w:hAnsi="宋体" w:cs="宋体"/>
                <w:color w:val="000000" w:themeColor="text1"/>
                <w:szCs w:val="21"/>
              </w:rPr>
              <w:t>5)实施服务过程的监视和测量：抽：2022年4-5月份，服务质量检查表。</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检查项目：制订需求计划和采购计划并实施采购；顾客沟通及时性、主动性等。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质量要求：清楚、及时、完整；在合格供方中采购，并保持记录等、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检查情况：合格</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检查人：王国莉</w:t>
            </w:r>
          </w:p>
          <w:p>
            <w:pPr>
              <w:spacing w:line="400" w:lineRule="exact"/>
              <w:rPr>
                <w:color w:val="000000" w:themeColor="text1"/>
              </w:rPr>
            </w:pPr>
          </w:p>
          <w:p>
            <w:pPr>
              <w:spacing w:line="400" w:lineRule="exact"/>
              <w:rPr>
                <w:rFonts w:ascii="宋体" w:hAnsi="宋体" w:cs="宋体"/>
                <w:color w:val="000000" w:themeColor="text1"/>
                <w:szCs w:val="21"/>
              </w:rPr>
            </w:pPr>
            <w:r>
              <w:rPr>
                <w:rFonts w:hint="eastAsia" w:ascii="宋体" w:hAnsi="宋体" w:cs="宋体"/>
                <w:color w:val="000000" w:themeColor="text1"/>
                <w:szCs w:val="21"/>
              </w:rPr>
              <w:t>4、查看，合同跟踪情况：</w:t>
            </w:r>
          </w:p>
          <w:p>
            <w:pPr>
              <w:spacing w:line="360" w:lineRule="auto"/>
              <w:rPr>
                <w:rFonts w:ascii="宋体" w:hAnsi="宋体" w:cs="宋体"/>
                <w:color w:val="000000" w:themeColor="text1"/>
                <w:szCs w:val="21"/>
              </w:rPr>
            </w:pPr>
            <w:r>
              <w:rPr>
                <w:rFonts w:hint="eastAsia" w:ascii="宋体" w:hAnsi="宋体" w:cs="宋体"/>
                <w:color w:val="000000" w:themeColor="text1"/>
                <w:kern w:val="0"/>
                <w:szCs w:val="21"/>
              </w:rPr>
              <w:t>查，</w:t>
            </w:r>
            <w:r>
              <w:rPr>
                <w:rFonts w:hint="eastAsia" w:ascii="宋体" w:hAnsi="宋体" w:cs="宋体"/>
                <w:color w:val="000000" w:themeColor="text1"/>
                <w:szCs w:val="21"/>
              </w:rPr>
              <w:t>与</w:t>
            </w:r>
            <w:r>
              <w:rPr>
                <w:rFonts w:hint="eastAsia" w:ascii="宋体" w:cs="宋体"/>
                <w:color w:val="000000" w:themeColor="text1"/>
                <w:szCs w:val="21"/>
              </w:rPr>
              <w:t>重庆开阔房地产开发有限公司</w:t>
            </w:r>
            <w:r>
              <w:rPr>
                <w:rFonts w:hint="eastAsia" w:ascii="宋体" w:hAnsi="宋体" w:cs="宋体"/>
                <w:color w:val="000000" w:themeColor="text1"/>
                <w:szCs w:val="21"/>
              </w:rPr>
              <w:t>2021年5月19日签定的</w:t>
            </w:r>
            <w:r>
              <w:rPr>
                <w:rFonts w:hint="eastAsia" w:ascii="宋体" w:cs="宋体"/>
                <w:color w:val="000000" w:themeColor="text1"/>
                <w:szCs w:val="21"/>
              </w:rPr>
              <w:t>肉类（含水产）、蔬菜、粮油、牛奶、水果等配送</w:t>
            </w:r>
            <w:r>
              <w:rPr>
                <w:rFonts w:hint="eastAsia" w:ascii="宋体" w:hAnsi="宋体" w:cs="宋体"/>
                <w:color w:val="000000" w:themeColor="text1"/>
                <w:szCs w:val="21"/>
              </w:rPr>
              <w:t>销售合同。合同履行期2021年5月20日</w:t>
            </w:r>
            <w:r>
              <w:rPr>
                <w:rFonts w:ascii="宋体" w:hAnsi="宋体" w:cs="宋体"/>
                <w:color w:val="000000" w:themeColor="text1"/>
                <w:szCs w:val="21"/>
              </w:rPr>
              <w:t>—</w:t>
            </w:r>
            <w:r>
              <w:rPr>
                <w:rFonts w:hint="eastAsia" w:ascii="宋体" w:hAnsi="宋体" w:cs="宋体"/>
                <w:color w:val="000000" w:themeColor="text1"/>
                <w:szCs w:val="21"/>
              </w:rPr>
              <w:t>2023年5月19日</w:t>
            </w:r>
          </w:p>
          <w:p>
            <w:pPr>
              <w:spacing w:line="400" w:lineRule="exact"/>
              <w:rPr>
                <w:rFonts w:ascii="宋体" w:hAnsi="宋体" w:cs="宋体"/>
                <w:color w:val="000000" w:themeColor="text1"/>
                <w:kern w:val="0"/>
                <w:szCs w:val="21"/>
              </w:rPr>
            </w:pPr>
            <w:r>
              <w:rPr>
                <w:rFonts w:hint="eastAsia" w:ascii="宋体" w:hAnsi="宋体"/>
                <w:color w:val="000000" w:themeColor="text1"/>
                <w:szCs w:val="21"/>
              </w:rPr>
              <w:t>销售</w:t>
            </w:r>
            <w:r>
              <w:rPr>
                <w:rFonts w:hint="eastAsia" w:ascii="宋体" w:hAnsi="宋体" w:cs="宋体"/>
                <w:color w:val="000000" w:themeColor="text1"/>
                <w:kern w:val="0"/>
                <w:szCs w:val="21"/>
              </w:rPr>
              <w:t>合同的执行情况：</w:t>
            </w:r>
          </w:p>
          <w:p>
            <w:pPr>
              <w:spacing w:line="400" w:lineRule="exact"/>
              <w:rPr>
                <w:rFonts w:ascii="宋体" w:hAnsi="宋体" w:cs="宋体"/>
                <w:color w:val="000000" w:themeColor="text1"/>
                <w:szCs w:val="21"/>
              </w:rPr>
            </w:pPr>
            <w:r>
              <w:rPr>
                <w:rFonts w:hint="eastAsia" w:ascii="宋体" w:hAnsi="宋体" w:cs="宋体"/>
                <w:color w:val="000000" w:themeColor="text1"/>
                <w:kern w:val="0"/>
                <w:szCs w:val="21"/>
              </w:rPr>
              <w:t>查，合同评审，提供有该合同2021年5月15日的评审记录表，符合。</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抽《顾客满意度调查表》</w:t>
            </w:r>
          </w:p>
          <w:p>
            <w:pPr>
              <w:spacing w:line="400" w:lineRule="exact"/>
              <w:rPr>
                <w:rFonts w:ascii="宋体" w:cs="宋体"/>
                <w:color w:val="000000" w:themeColor="text1"/>
                <w:szCs w:val="21"/>
              </w:rPr>
            </w:pPr>
            <w:r>
              <w:rPr>
                <w:rFonts w:hint="eastAsia" w:ascii="宋体" w:hAnsi="宋体" w:cs="宋体"/>
                <w:color w:val="000000" w:themeColor="text1"/>
                <w:szCs w:val="21"/>
              </w:rPr>
              <w:t>客户：</w:t>
            </w:r>
            <w:r>
              <w:rPr>
                <w:rFonts w:hint="eastAsia" w:ascii="宋体" w:cs="宋体"/>
                <w:color w:val="000000" w:themeColor="text1"/>
                <w:szCs w:val="21"/>
              </w:rPr>
              <w:t>重庆开阔房地产开发有限公司</w:t>
            </w:r>
          </w:p>
          <w:p>
            <w:pPr>
              <w:spacing w:line="400" w:lineRule="exact"/>
              <w:rPr>
                <w:rFonts w:ascii="宋体" w:hAnsi="宋体" w:cs="宋体"/>
                <w:color w:val="000000" w:themeColor="text1"/>
                <w:szCs w:val="21"/>
              </w:rPr>
            </w:pPr>
            <w:r>
              <w:rPr>
                <w:rFonts w:hint="eastAsia" w:ascii="宋体" w:hAnsi="宋体" w:cs="宋体"/>
                <w:color w:val="000000" w:themeColor="text1"/>
                <w:szCs w:val="21"/>
              </w:rPr>
              <w:t>对销售的产品质量、性能、价格、交期等进行了考评，总分：97分，满意。</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查，人员考核检查</w:t>
            </w:r>
          </w:p>
          <w:p>
            <w:pPr>
              <w:spacing w:line="340" w:lineRule="exact"/>
              <w:rPr>
                <w:rFonts w:ascii="宋体" w:hAnsi="宋体" w:cs="宋体"/>
                <w:color w:val="000000" w:themeColor="text1"/>
                <w:szCs w:val="21"/>
              </w:rPr>
            </w:pPr>
            <w:r>
              <w:rPr>
                <w:rFonts w:hint="eastAsia" w:ascii="宋体" w:hAnsi="宋体" w:cs="宋体"/>
                <w:color w:val="000000" w:themeColor="text1"/>
                <w:szCs w:val="21"/>
              </w:rPr>
              <w:t>抽：2022年4月，员工服务质量考评表：销售人员：龚金燕</w:t>
            </w:r>
          </w:p>
          <w:p>
            <w:pPr>
              <w:autoSpaceDE w:val="0"/>
              <w:autoSpaceDN w:val="0"/>
              <w:adjustRightInd w:val="0"/>
              <w:snapToGrid w:val="0"/>
              <w:rPr>
                <w:rFonts w:ascii="宋体" w:hAnsi="宋体" w:cs="宋体"/>
                <w:color w:val="000000" w:themeColor="text1"/>
                <w:szCs w:val="21"/>
              </w:rPr>
            </w:pPr>
            <w:r>
              <w:rPr>
                <w:rFonts w:hint="eastAsia" w:ascii="宋体" w:hAnsi="宋体" w:cs="宋体"/>
                <w:color w:val="000000" w:themeColor="text1"/>
                <w:szCs w:val="21"/>
              </w:rPr>
              <w:t>检查内容：工作任务，</w:t>
            </w:r>
            <w:r>
              <w:rPr>
                <w:rFonts w:hint="eastAsia"/>
                <w:color w:val="000000" w:themeColor="text1"/>
                <w:kern w:val="0"/>
              </w:rPr>
              <w:t>工作质量、工作态度、协调能力</w:t>
            </w:r>
            <w:r>
              <w:rPr>
                <w:rFonts w:hint="eastAsia" w:ascii="宋体" w:hAnsi="宋体" w:cs="宋体"/>
                <w:color w:val="000000" w:themeColor="text1"/>
                <w:szCs w:val="21"/>
              </w:rPr>
              <w:t>等。</w:t>
            </w:r>
          </w:p>
          <w:p>
            <w:pPr>
              <w:autoSpaceDE w:val="0"/>
              <w:autoSpaceDN w:val="0"/>
              <w:adjustRightInd w:val="0"/>
              <w:snapToGrid w:val="0"/>
              <w:spacing w:line="264" w:lineRule="auto"/>
              <w:jc w:val="left"/>
              <w:rPr>
                <w:rFonts w:ascii="宋体" w:hAnsi="宋体" w:cs="宋体"/>
                <w:color w:val="000000" w:themeColor="text1"/>
                <w:szCs w:val="21"/>
              </w:rPr>
            </w:pPr>
            <w:r>
              <w:rPr>
                <w:rFonts w:hint="eastAsia" w:ascii="宋体" w:hAnsi="宋体" w:cs="宋体"/>
                <w:color w:val="000000" w:themeColor="text1"/>
                <w:szCs w:val="21"/>
              </w:rPr>
              <w:t>考核结论：</w:t>
            </w:r>
            <w:r>
              <w:rPr>
                <w:rFonts w:hint="eastAsia"/>
                <w:color w:val="000000" w:themeColor="text1"/>
                <w:kern w:val="0"/>
              </w:rPr>
              <w:t>能按公司要求完成工作任务，合格。</w:t>
            </w:r>
          </w:p>
          <w:p>
            <w:pPr>
              <w:spacing w:line="400" w:lineRule="exact"/>
              <w:rPr>
                <w:rFonts w:ascii="宋体" w:hAnsi="宋体" w:cs="宋体"/>
                <w:color w:val="000000" w:themeColor="text1"/>
                <w:szCs w:val="21"/>
              </w:rPr>
            </w:pPr>
            <w:r>
              <w:rPr>
                <w:rFonts w:hint="eastAsia" w:ascii="宋体" w:hAnsi="宋体" w:cs="宋体"/>
                <w:color w:val="000000" w:themeColor="text1"/>
                <w:szCs w:val="21"/>
              </w:rPr>
              <w:t>考核人：王国莉</w:t>
            </w:r>
          </w:p>
          <w:p>
            <w:pPr>
              <w:spacing w:line="400" w:lineRule="exact"/>
              <w:rPr>
                <w:rFonts w:ascii="宋体" w:hAnsi="宋体" w:cs="宋体"/>
                <w:color w:val="000000" w:themeColor="text1"/>
                <w:szCs w:val="21"/>
              </w:rPr>
            </w:pPr>
          </w:p>
          <w:p>
            <w:pPr>
              <w:spacing w:line="400" w:lineRule="exact"/>
              <w:rPr>
                <w:rFonts w:ascii="宋体" w:hAnsi="宋体" w:cs="宋体"/>
                <w:color w:val="000000" w:themeColor="text1"/>
                <w:szCs w:val="21"/>
              </w:rPr>
            </w:pPr>
            <w:r>
              <w:rPr>
                <w:rFonts w:hint="eastAsia" w:ascii="宋体" w:hAnsi="宋体" w:cs="宋体"/>
                <w:color w:val="000000" w:themeColor="text1"/>
                <w:szCs w:val="21"/>
              </w:rPr>
              <w:t>抽，交付情况，销售产品交付由公司派人到供应商处提货，直接从供应商处运输到</w:t>
            </w:r>
            <w:r>
              <w:rPr>
                <w:rFonts w:hint="eastAsia"/>
                <w:color w:val="000000" w:themeColor="text1"/>
              </w:rPr>
              <w:t>客户处</w:t>
            </w:r>
            <w:r>
              <w:rPr>
                <w:rFonts w:hint="eastAsia" w:ascii="宋体" w:hAnsi="宋体" w:cs="宋体"/>
                <w:color w:val="000000" w:themeColor="text1"/>
                <w:szCs w:val="21"/>
              </w:rPr>
              <w:t>。客户根据送货单和供方提供产品检验报告进行核验。产品交付过程中未发生过大的质量问题，产品质量稳定，暂时没有接到顾客重大的质量投诉。</w:t>
            </w:r>
          </w:p>
          <w:p>
            <w:pPr>
              <w:pStyle w:val="2"/>
              <w:rPr>
                <w:rFonts w:ascii="宋体" w:hAnsi="宋体" w:cs="宋体"/>
                <w:color w:val="000000" w:themeColor="text1"/>
                <w:szCs w:val="21"/>
              </w:rPr>
            </w:pPr>
            <w:r>
              <w:rPr>
                <w:rFonts w:hint="eastAsia" w:ascii="宋体" w:hAnsi="宋体" w:cs="宋体"/>
                <w:color w:val="000000" w:themeColor="text1"/>
                <w:szCs w:val="21"/>
              </w:rPr>
              <w:t>查，客户签收单：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时间：2022年5月23日</w:t>
            </w:r>
          </w:p>
          <w:p>
            <w:pPr>
              <w:pStyle w:val="4"/>
              <w:rPr>
                <w:rFonts w:ascii="宋体" w:hAnsi="宋体" w:cs="宋体"/>
                <w:color w:val="000000" w:themeColor="text1"/>
                <w:szCs w:val="21"/>
              </w:rPr>
            </w:pPr>
            <w:r>
              <w:rPr>
                <w:rFonts w:hint="eastAsia" w:ascii="宋体" w:hAnsi="宋体" w:cs="宋体"/>
                <w:color w:val="000000" w:themeColor="text1"/>
                <w:szCs w:val="21"/>
              </w:rPr>
              <w:t>客户：</w:t>
            </w:r>
            <w:r>
              <w:rPr>
                <w:rFonts w:hint="eastAsia" w:ascii="宋体" w:cs="宋体"/>
                <w:color w:val="000000" w:themeColor="text1"/>
                <w:szCs w:val="21"/>
              </w:rPr>
              <w:t>重庆开阔房地产开发有限公司</w:t>
            </w:r>
          </w:p>
          <w:p>
            <w:pPr>
              <w:pStyle w:val="4"/>
              <w:rPr>
                <w:rFonts w:ascii="宋体" w:hAnsi="宋体" w:cs="宋体"/>
                <w:color w:val="000000" w:themeColor="text1"/>
                <w:szCs w:val="21"/>
              </w:rPr>
            </w:pPr>
            <w:r>
              <w:rPr>
                <w:rFonts w:hint="eastAsia" w:ascii="宋体" w:hAnsi="宋体" w:cs="宋体"/>
                <w:color w:val="000000" w:themeColor="text1"/>
                <w:szCs w:val="21"/>
              </w:rPr>
              <w:t>采购产品：鲫鱼、饭遭殃、方便面、茄子、猪肝、猪后腿、面条、花菜</w:t>
            </w:r>
            <w:r>
              <w:rPr>
                <w:rFonts w:ascii="宋体" w:hAnsi="宋体" w:cs="宋体"/>
                <w:color w:val="000000" w:themeColor="text1"/>
                <w:szCs w:val="21"/>
              </w:rPr>
              <w:t>……</w:t>
            </w:r>
            <w:r>
              <w:rPr>
                <w:rFonts w:hint="eastAsia" w:ascii="宋体" w:hAnsi="宋体" w:cs="宋体"/>
                <w:color w:val="000000" w:themeColor="text1"/>
                <w:szCs w:val="21"/>
              </w:rPr>
              <w:t>等</w:t>
            </w:r>
          </w:p>
          <w:p>
            <w:pPr>
              <w:pStyle w:val="4"/>
              <w:rPr>
                <w:rFonts w:ascii="宋体" w:hAnsi="宋体" w:cs="宋体"/>
                <w:color w:val="000000" w:themeColor="text1"/>
                <w:szCs w:val="21"/>
              </w:rPr>
            </w:pPr>
            <w:r>
              <w:rPr>
                <w:rFonts w:hint="eastAsia" w:ascii="宋体" w:hAnsi="宋体" w:cs="宋体"/>
                <w:color w:val="000000" w:themeColor="text1"/>
                <w:szCs w:val="21"/>
              </w:rPr>
              <w:t>签收人：牟林军</w:t>
            </w:r>
          </w:p>
          <w:p>
            <w:pPr>
              <w:pStyle w:val="4"/>
              <w:rPr>
                <w:rFonts w:ascii="宋体" w:hAnsi="宋体" w:cs="宋体"/>
                <w:color w:val="000000" w:themeColor="text1"/>
                <w:szCs w:val="21"/>
              </w:rPr>
            </w:pPr>
          </w:p>
          <w:p>
            <w:pPr>
              <w:pStyle w:val="2"/>
              <w:rPr>
                <w:rFonts w:ascii="宋体" w:hAnsi="宋体" w:cs="宋体"/>
                <w:color w:val="000000" w:themeColor="text1"/>
                <w:szCs w:val="21"/>
              </w:rPr>
            </w:pPr>
            <w:r>
              <w:rPr>
                <w:rFonts w:hint="eastAsia" w:ascii="宋体" w:hAnsi="宋体" w:cs="宋体"/>
                <w:color w:val="000000" w:themeColor="text1"/>
                <w:szCs w:val="21"/>
              </w:rPr>
              <w:t>查，客户签收单：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时间：2022年4月28日</w:t>
            </w:r>
          </w:p>
          <w:p>
            <w:pPr>
              <w:pStyle w:val="4"/>
              <w:rPr>
                <w:rFonts w:ascii="宋体" w:hAnsi="宋体" w:cs="宋体"/>
                <w:color w:val="000000" w:themeColor="text1"/>
                <w:szCs w:val="21"/>
              </w:rPr>
            </w:pPr>
            <w:r>
              <w:rPr>
                <w:rFonts w:hint="eastAsia" w:ascii="宋体" w:hAnsi="宋体" w:cs="宋体"/>
                <w:color w:val="000000" w:themeColor="text1"/>
                <w:szCs w:val="21"/>
              </w:rPr>
              <w:t>客户：</w:t>
            </w:r>
            <w:r>
              <w:rPr>
                <w:rFonts w:hint="eastAsia" w:ascii="宋体" w:cs="宋体"/>
                <w:color w:val="000000" w:themeColor="text1"/>
                <w:szCs w:val="21"/>
              </w:rPr>
              <w:t>重庆市公安局巴南区分局</w:t>
            </w:r>
          </w:p>
          <w:p>
            <w:pPr>
              <w:pStyle w:val="4"/>
              <w:rPr>
                <w:rFonts w:ascii="宋体" w:hAnsi="宋体" w:cs="宋体"/>
                <w:color w:val="000000" w:themeColor="text1"/>
                <w:szCs w:val="21"/>
              </w:rPr>
            </w:pPr>
            <w:r>
              <w:rPr>
                <w:rFonts w:hint="eastAsia" w:ascii="宋体" w:hAnsi="宋体" w:cs="宋体"/>
                <w:color w:val="000000" w:themeColor="text1"/>
                <w:szCs w:val="21"/>
              </w:rPr>
              <w:t>采购产品：鸡腿、大米、番茄、牛奶、三线肉、苹果等</w:t>
            </w:r>
          </w:p>
          <w:p>
            <w:pPr>
              <w:pStyle w:val="4"/>
              <w:rPr>
                <w:rFonts w:ascii="宋体" w:hAnsi="宋体" w:cs="宋体"/>
                <w:color w:val="000000" w:themeColor="text1"/>
                <w:szCs w:val="21"/>
              </w:rPr>
            </w:pPr>
            <w:r>
              <w:rPr>
                <w:rFonts w:hint="eastAsia" w:ascii="宋体" w:hAnsi="宋体" w:cs="宋体"/>
                <w:color w:val="000000" w:themeColor="text1"/>
                <w:szCs w:val="21"/>
              </w:rPr>
              <w:t>签收人：黎娇</w:t>
            </w:r>
          </w:p>
          <w:p>
            <w:pPr>
              <w:pStyle w:val="4"/>
              <w:rPr>
                <w:rFonts w:ascii="宋体" w:hAnsi="宋体" w:cs="宋体"/>
                <w:color w:val="000000" w:themeColor="text1"/>
                <w:szCs w:val="21"/>
              </w:rPr>
            </w:pPr>
          </w:p>
          <w:p>
            <w:pPr>
              <w:pStyle w:val="2"/>
              <w:rPr>
                <w:rFonts w:ascii="宋体" w:hAnsi="宋体" w:cs="宋体"/>
                <w:color w:val="000000" w:themeColor="text1"/>
                <w:szCs w:val="21"/>
              </w:rPr>
            </w:pPr>
            <w:r>
              <w:rPr>
                <w:rFonts w:hint="eastAsia" w:ascii="宋体" w:hAnsi="宋体" w:cs="宋体"/>
                <w:color w:val="000000" w:themeColor="text1"/>
                <w:szCs w:val="21"/>
              </w:rPr>
              <w:t>查，客户签收单：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时间：2022年5月16日</w:t>
            </w:r>
          </w:p>
          <w:p>
            <w:pPr>
              <w:pStyle w:val="4"/>
              <w:rPr>
                <w:rFonts w:ascii="宋体" w:hAnsi="宋体" w:cs="宋体"/>
                <w:color w:val="000000" w:themeColor="text1"/>
                <w:szCs w:val="21"/>
              </w:rPr>
            </w:pPr>
            <w:r>
              <w:rPr>
                <w:rFonts w:hint="eastAsia" w:ascii="宋体" w:hAnsi="宋体" w:cs="宋体"/>
                <w:color w:val="000000" w:themeColor="text1"/>
                <w:szCs w:val="21"/>
              </w:rPr>
              <w:t>客户：</w:t>
            </w:r>
            <w:r>
              <w:rPr>
                <w:rFonts w:hint="eastAsia" w:ascii="宋体" w:cs="宋体"/>
                <w:color w:val="000000" w:themeColor="text1"/>
                <w:szCs w:val="21"/>
              </w:rPr>
              <w:t>启乐幼儿园</w:t>
            </w:r>
          </w:p>
          <w:p>
            <w:pPr>
              <w:pStyle w:val="4"/>
              <w:rPr>
                <w:rFonts w:ascii="宋体" w:hAnsi="宋体" w:cs="宋体"/>
                <w:color w:val="000000" w:themeColor="text1"/>
                <w:szCs w:val="21"/>
              </w:rPr>
            </w:pPr>
            <w:r>
              <w:rPr>
                <w:rFonts w:hint="eastAsia" w:ascii="宋体" w:hAnsi="宋体" w:cs="宋体"/>
                <w:color w:val="000000" w:themeColor="text1"/>
                <w:szCs w:val="21"/>
              </w:rPr>
              <w:t>采购产品：西红柿、花菜、茄子、四季豆、豇豆等</w:t>
            </w:r>
          </w:p>
          <w:p>
            <w:pPr>
              <w:pStyle w:val="4"/>
              <w:rPr>
                <w:rFonts w:ascii="宋体" w:hAnsi="宋体" w:cs="宋体"/>
                <w:color w:val="000000" w:themeColor="text1"/>
                <w:szCs w:val="21"/>
              </w:rPr>
            </w:pPr>
            <w:r>
              <w:rPr>
                <w:rFonts w:hint="eastAsia" w:ascii="宋体" w:hAnsi="宋体" w:cs="宋体"/>
                <w:color w:val="000000" w:themeColor="text1"/>
                <w:szCs w:val="21"/>
              </w:rPr>
              <w:t>签收人：江福乐</w:t>
            </w:r>
          </w:p>
          <w:p>
            <w:pPr>
              <w:pStyle w:val="4"/>
              <w:rPr>
                <w:rFonts w:ascii="宋体" w:hAnsi="宋体" w:cs="宋体"/>
                <w:color w:val="000000" w:themeColor="text1"/>
                <w:szCs w:val="21"/>
              </w:rPr>
            </w:pPr>
          </w:p>
          <w:p>
            <w:pPr>
              <w:pStyle w:val="4"/>
              <w:rPr>
                <w:rFonts w:ascii="宋体" w:hAnsi="宋体" w:cs="宋体"/>
                <w:color w:val="000000" w:themeColor="text1"/>
                <w:szCs w:val="21"/>
              </w:rPr>
            </w:pPr>
            <w:r>
              <w:rPr>
                <w:rFonts w:hint="eastAsia" w:ascii="宋体" w:hAnsi="宋体" w:cs="宋体"/>
                <w:color w:val="000000" w:themeColor="text1"/>
                <w:szCs w:val="21"/>
              </w:rPr>
              <w:t>客户定期对组织的销售服务进行评价，查见食材配送评价表</w:t>
            </w:r>
          </w:p>
          <w:p>
            <w:pPr>
              <w:pStyle w:val="4"/>
              <w:rPr>
                <w:rFonts w:ascii="宋体" w:hAnsi="宋体" w:cs="宋体"/>
                <w:color w:val="000000" w:themeColor="text1"/>
                <w:szCs w:val="21"/>
              </w:rPr>
            </w:pPr>
            <w:r>
              <w:rPr>
                <w:rFonts w:hint="eastAsia" w:ascii="宋体" w:hAnsi="宋体" w:cs="宋体"/>
                <w:color w:val="000000" w:themeColor="text1"/>
                <w:szCs w:val="21"/>
              </w:rPr>
              <w:t>顾客：</w:t>
            </w:r>
            <w:r>
              <w:rPr>
                <w:rFonts w:hint="eastAsia" w:ascii="宋体" w:cs="宋体"/>
                <w:color w:val="000000" w:themeColor="text1"/>
                <w:szCs w:val="21"/>
              </w:rPr>
              <w:t>重庆开阔房地产开发有限公司</w:t>
            </w:r>
          </w:p>
          <w:p>
            <w:pPr>
              <w:pStyle w:val="4"/>
              <w:rPr>
                <w:rFonts w:ascii="宋体" w:hAnsi="宋体" w:cs="宋体"/>
                <w:color w:val="000000" w:themeColor="text1"/>
                <w:szCs w:val="21"/>
              </w:rPr>
            </w:pPr>
            <w:r>
              <w:rPr>
                <w:rFonts w:hint="eastAsia" w:ascii="宋体" w:hAnsi="宋体" w:cs="宋体"/>
                <w:color w:val="000000" w:themeColor="text1"/>
                <w:szCs w:val="21"/>
              </w:rPr>
              <w:t>考核评价内容：送货及时、食材新鲜、服务态度、结算、配合等</w:t>
            </w:r>
          </w:p>
          <w:p>
            <w:pPr>
              <w:pStyle w:val="4"/>
              <w:rPr>
                <w:rFonts w:ascii="宋体" w:hAnsi="宋体" w:cs="宋体"/>
                <w:color w:val="000000" w:themeColor="text1"/>
                <w:szCs w:val="21"/>
              </w:rPr>
            </w:pPr>
            <w:r>
              <w:rPr>
                <w:rFonts w:hint="eastAsia" w:ascii="宋体" w:hAnsi="宋体" w:cs="宋体"/>
                <w:color w:val="000000" w:themeColor="text1"/>
                <w:szCs w:val="21"/>
              </w:rPr>
              <w:t>评价结论：优</w:t>
            </w:r>
          </w:p>
          <w:p>
            <w:pPr>
              <w:pStyle w:val="4"/>
              <w:rPr>
                <w:rFonts w:ascii="宋体" w:hAnsi="宋体" w:cs="宋体"/>
                <w:color w:val="000000" w:themeColor="text1"/>
                <w:szCs w:val="21"/>
              </w:rPr>
            </w:pPr>
            <w:r>
              <w:rPr>
                <w:rFonts w:hint="eastAsia" w:ascii="宋体" w:hAnsi="宋体" w:cs="宋体"/>
                <w:color w:val="000000" w:themeColor="text1"/>
                <w:szCs w:val="21"/>
              </w:rPr>
              <w:t>评价时间：2022年4月28日</w:t>
            </w:r>
          </w:p>
          <w:p>
            <w:pPr>
              <w:pStyle w:val="4"/>
              <w:rPr>
                <w:rFonts w:ascii="宋体" w:hAnsi="宋体" w:cs="宋体"/>
                <w:color w:val="000000" w:themeColor="text1"/>
                <w:szCs w:val="21"/>
              </w:rPr>
            </w:pP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查超市零售：超市经营面积约500平方米，有常温库房60平方米及冻库20m³。卖场分为蔬菜、水产、猪肉、预包装食品、散装食品及百货等区域。</w:t>
            </w:r>
          </w:p>
          <w:p>
            <w:pPr>
              <w:spacing w:line="400" w:lineRule="exact"/>
              <w:ind w:firstLine="420" w:firstLineChars="200"/>
              <w:rPr>
                <w:rFonts w:ascii="宋体" w:hAnsi="宋体" w:cs="宋体"/>
                <w:color w:val="000000" w:themeColor="text1"/>
                <w:szCs w:val="21"/>
              </w:rPr>
            </w:pP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审核员在</w:t>
            </w:r>
            <w:r>
              <w:rPr>
                <w:rFonts w:ascii="宋体" w:hAnsi="宋体" w:cs="宋体"/>
                <w:color w:val="000000" w:themeColor="text1"/>
                <w:szCs w:val="21"/>
              </w:rPr>
              <w:drawing>
                <wp:anchor distT="0" distB="0" distL="114300" distR="114300" simplePos="0" relativeHeight="251659264" behindDoc="1" locked="0" layoutInCell="1" allowOverlap="1">
                  <wp:simplePos x="0" y="0"/>
                  <wp:positionH relativeFrom="column">
                    <wp:posOffset>381000</wp:posOffset>
                  </wp:positionH>
                  <wp:positionV relativeFrom="paragraph">
                    <wp:posOffset>2168525</wp:posOffset>
                  </wp:positionV>
                  <wp:extent cx="3067050" cy="2299970"/>
                  <wp:effectExtent l="0" t="0" r="11430" b="127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067050" cy="2299970"/>
                          </a:xfrm>
                          <a:prstGeom prst="rect">
                            <a:avLst/>
                          </a:prstGeom>
                          <a:noFill/>
                          <a:ln>
                            <a:noFill/>
                          </a:ln>
                        </pic:spPr>
                      </pic:pic>
                    </a:graphicData>
                  </a:graphic>
                </wp:anchor>
              </w:drawing>
            </w:r>
            <w:r>
              <w:rPr>
                <w:rFonts w:hint="eastAsia" w:ascii="宋体" w:hAnsi="宋体" w:cs="宋体"/>
                <w:color w:val="000000" w:themeColor="text1"/>
                <w:szCs w:val="21"/>
              </w:rPr>
              <w:t>现场查看，超市内商品摆放整齐，在销售区域均有明确的价签。有专人每天对预包装食品进行生产日期和保质期检查。</w:t>
            </w:r>
          </w:p>
          <w:p>
            <w:pPr>
              <w:spacing w:line="400" w:lineRule="exact"/>
              <w:ind w:firstLine="420" w:firstLineChars="200"/>
              <w:rPr>
                <w:rFonts w:ascii="宋体" w:hAnsi="宋体" w:cs="宋体"/>
                <w:szCs w:val="21"/>
              </w:rPr>
            </w:pPr>
            <w:r>
              <w:rPr>
                <w:rFonts w:hint="eastAsia" w:ascii="宋体" w:hAnsi="宋体" w:cs="宋体"/>
                <w:szCs w:val="21"/>
              </w:rPr>
              <w:t>出示产品有效期检查表：2</w:t>
            </w:r>
            <w:r>
              <w:rPr>
                <w:rFonts w:ascii="宋体" w:hAnsi="宋体" w:cs="宋体"/>
                <w:szCs w:val="21"/>
              </w:rPr>
              <w:t>022</w:t>
            </w:r>
            <w:r>
              <w:rPr>
                <w:rFonts w:hint="eastAsia" w:ascii="宋体" w:hAnsi="宋体" w:cs="宋体"/>
                <w:szCs w:val="21"/>
              </w:rPr>
              <w:t>年4月，品名：上好佳田园薯片，生产日期：2021年2月25日，监检查人：肖敏，质保期9个月；查临期食品处理：30天内食品打包全部退供方，查看有专门的区域进行堆放并标识，处理有记录，查退货单：时间2022年5月18日，退货产品：好丽友10袋、法丽兹1盒，退货人：敖晓英、收货人：李*</w:t>
            </w:r>
            <w:r>
              <w:rPr>
                <w:rFonts w:ascii="宋体" w:hAnsi="宋体" w:cs="宋体"/>
                <w:szCs w:val="21"/>
              </w:rPr>
              <w:t>*</w:t>
            </w:r>
            <w:r>
              <w:rPr>
                <w:rFonts w:hint="eastAsia" w:ascii="宋体" w:hAnsi="宋体" w:cs="宋体"/>
                <w:szCs w:val="21"/>
              </w:rPr>
              <w:t>。</w:t>
            </w:r>
          </w:p>
          <w:p>
            <w:pPr>
              <w:spacing w:line="400" w:lineRule="exact"/>
              <w:ind w:firstLine="420" w:firstLineChars="200"/>
              <w:rPr>
                <w:rFonts w:ascii="宋体" w:hAnsi="宋体"/>
                <w:bCs/>
                <w:color w:val="000000" w:themeColor="text1"/>
                <w:spacing w:val="10"/>
                <w:szCs w:val="21"/>
              </w:rPr>
            </w:pPr>
            <w:r>
              <w:rPr>
                <w:rFonts w:hint="eastAsia" w:ascii="宋体" w:hAnsi="宋体" w:cs="宋体"/>
                <w:color w:val="000000" w:themeColor="text1"/>
                <w:szCs w:val="21"/>
              </w:rPr>
              <w:t>依据超市服务管理标准要求，销售人员服务速度敏捷、用心观察顾客需要，及时发现问题，处理问题，保持双手递交，微笑服务。预包装食品售卖时均有条形码通过扫描即显示产品价格，根据价格顾客按不同的支付方式进行支付。称</w:t>
            </w:r>
            <w:r>
              <w:rPr>
                <w:rFonts w:hint="eastAsia" w:ascii="宋体" w:hAnsi="宋体"/>
                <w:bCs/>
                <w:color w:val="000000" w:themeColor="text1"/>
                <w:spacing w:val="10"/>
                <w:szCs w:val="21"/>
              </w:rPr>
              <w:t>重销售产品专人进行称重计价，现场有产品代码和价格表，现场观察销售过程符合要求。</w:t>
            </w:r>
          </w:p>
          <w:p>
            <w:pPr>
              <w:pStyle w:val="4"/>
              <w:rPr>
                <w:rFonts w:ascii="宋体" w:hAnsi="宋体"/>
                <w:bCs/>
                <w:color w:val="000000" w:themeColor="text1"/>
                <w:spacing w:val="10"/>
                <w:szCs w:val="21"/>
              </w:rPr>
            </w:pPr>
          </w:p>
          <w:p>
            <w:pPr>
              <w:pStyle w:val="4"/>
              <w:rPr>
                <w:rFonts w:ascii="宋体" w:hAnsi="宋体"/>
                <w:bCs/>
                <w:color w:val="000000" w:themeColor="text1"/>
                <w:spacing w:val="10"/>
                <w:szCs w:val="21"/>
              </w:rPr>
            </w:pPr>
            <w:r>
              <w:rPr>
                <w:rFonts w:hint="eastAsia" w:ascii="宋体" w:hAnsi="宋体"/>
                <w:bCs/>
                <w:color w:val="000000" w:themeColor="text1"/>
                <w:spacing w:val="10"/>
                <w:szCs w:val="21"/>
              </w:rPr>
              <w:t>公司特殊过程确定为：销售服务过程。组织于202</w:t>
            </w:r>
            <w:r>
              <w:rPr>
                <w:rFonts w:ascii="宋体" w:hAnsi="宋体"/>
                <w:bCs/>
                <w:color w:val="000000" w:themeColor="text1"/>
                <w:spacing w:val="10"/>
                <w:szCs w:val="21"/>
              </w:rPr>
              <w:t>2</w:t>
            </w:r>
            <w:r>
              <w:rPr>
                <w:rFonts w:hint="eastAsia" w:ascii="宋体" w:hAnsi="宋体"/>
                <w:bCs/>
                <w:color w:val="000000" w:themeColor="text1"/>
                <w:spacing w:val="10"/>
                <w:szCs w:val="21"/>
              </w:rPr>
              <w:t>.0</w:t>
            </w:r>
            <w:r>
              <w:rPr>
                <w:rFonts w:ascii="宋体" w:hAnsi="宋体"/>
                <w:bCs/>
                <w:color w:val="000000" w:themeColor="text1"/>
                <w:spacing w:val="10"/>
                <w:szCs w:val="21"/>
              </w:rPr>
              <w:t>1</w:t>
            </w:r>
            <w:r>
              <w:rPr>
                <w:rFonts w:hint="eastAsia" w:ascii="宋体" w:hAnsi="宋体"/>
                <w:bCs/>
                <w:color w:val="000000" w:themeColor="text1"/>
                <w:spacing w:val="10"/>
                <w:szCs w:val="21"/>
              </w:rPr>
              <w:t>.</w:t>
            </w:r>
            <w:r>
              <w:rPr>
                <w:rFonts w:ascii="宋体" w:hAnsi="宋体"/>
                <w:bCs/>
                <w:color w:val="000000" w:themeColor="text1"/>
                <w:spacing w:val="10"/>
                <w:szCs w:val="21"/>
              </w:rPr>
              <w:t>11</w:t>
            </w:r>
            <w:r>
              <w:rPr>
                <w:rFonts w:hint="eastAsia" w:ascii="宋体" w:hAnsi="宋体"/>
                <w:bCs/>
                <w:color w:val="000000" w:themeColor="text1"/>
                <w:spacing w:val="10"/>
                <w:szCs w:val="21"/>
              </w:rPr>
              <w:t>对该过程在人员能力、设施设备、监控记录、工作环境、过程方法等几方面进行了确认。确认结论：满足该过程实施。</w:t>
            </w:r>
          </w:p>
          <w:p>
            <w:pPr>
              <w:pStyle w:val="4"/>
              <w:rPr>
                <w:rFonts w:ascii="宋体" w:hAnsi="宋体"/>
                <w:bCs/>
                <w:color w:val="000000" w:themeColor="text1"/>
                <w:spacing w:val="10"/>
                <w:szCs w:val="21"/>
              </w:rPr>
            </w:pPr>
            <w:r>
              <w:rPr>
                <w:rFonts w:hint="eastAsia" w:ascii="宋体" w:hAnsi="宋体"/>
                <w:bCs/>
                <w:color w:val="000000" w:themeColor="text1"/>
                <w:spacing w:val="10"/>
                <w:szCs w:val="21"/>
              </w:rPr>
              <w:t>确认人：陈雯</w:t>
            </w:r>
          </w:p>
          <w:p>
            <w:pPr>
              <w:pStyle w:val="2"/>
              <w:rPr>
                <w:color w:val="000000" w:themeColor="text1"/>
              </w:rPr>
            </w:pPr>
            <w:r>
              <w:rPr>
                <w:rFonts w:hint="eastAsia" w:ascii="宋体" w:hAnsi="宋体"/>
                <w:color w:val="000000" w:themeColor="text1"/>
                <w:szCs w:val="21"/>
              </w:rPr>
              <w:t>查库房管理：公司有一个20m³的小冻库和60平方米的常温库房。现场查看，设备设施运行正常，冻库温度控制在-18</w:t>
            </w:r>
            <w:r>
              <w:rPr>
                <w:rFonts w:hint="eastAsia"/>
                <w:color w:val="000000" w:themeColor="text1"/>
              </w:rPr>
              <w:t>℃，能保证肉类、冻货的保存，人员操作都戴有防护手套、口罩。常温库房产品堆码整齐，通风良好。配备了消防设施设备，定期杀虫灭鼠。每月对库房进行盘存，保证货品的安全。</w:t>
            </w:r>
          </w:p>
          <w:p>
            <w:pPr>
              <w:pStyle w:val="2"/>
              <w:rPr>
                <w:color w:val="000000" w:themeColor="text1"/>
              </w:rPr>
            </w:pPr>
            <w:r>
              <w:rPr>
                <w:rFonts w:hint="eastAsia"/>
                <w:color w:val="000000" w:themeColor="text1"/>
              </w:rPr>
              <w:t>通过以上过程及记录的查看和负责人沟通，其生产和服务的控制和放行基本满足要求。</w:t>
            </w:r>
          </w:p>
        </w:tc>
        <w:tc>
          <w:tcPr>
            <w:tcW w:w="1382" w:type="dxa"/>
          </w:tcPr>
          <w:p>
            <w:pPr>
              <w:rPr>
                <w:color w:val="000000" w:themeColor="text1"/>
              </w:rPr>
            </w:pPr>
            <w:r>
              <w:rPr>
                <w:rFonts w:hint="eastAsia"/>
                <w:color w:val="000000" w:themeColor="text1"/>
              </w:rPr>
              <w:t>符合</w:t>
            </w: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highlight w:val="magenta"/>
              </w:rPr>
            </w:pPr>
          </w:p>
          <w:p>
            <w:pPr>
              <w:pStyle w:val="2"/>
              <w:rPr>
                <w:color w:val="000000" w:themeColor="text1"/>
              </w:rPr>
            </w:pPr>
          </w:p>
          <w:p>
            <w:pPr>
              <w:pStyle w:val="2"/>
              <w:rPr>
                <w:color w:val="000000" w:themeColor="text1"/>
              </w:rPr>
            </w:pPr>
          </w:p>
          <w:p>
            <w:pPr>
              <w:pStyle w:val="2"/>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olor w:val="000000" w:themeColor="text1"/>
                <w:szCs w:val="21"/>
                <w:highlight w:val="magenta"/>
              </w:rPr>
            </w:pPr>
            <w:r>
              <w:rPr>
                <w:rFonts w:hint="eastAsia" w:ascii="宋体" w:hAnsi="宋体" w:cs="宋体"/>
                <w:color w:val="000000" w:themeColor="text1"/>
                <w:szCs w:val="21"/>
              </w:rPr>
              <w:t>标识和可追溯性</w:t>
            </w:r>
          </w:p>
        </w:tc>
        <w:tc>
          <w:tcPr>
            <w:tcW w:w="960" w:type="dxa"/>
          </w:tcPr>
          <w:p>
            <w:pPr>
              <w:adjustRightInd w:val="0"/>
              <w:snapToGrid w:val="0"/>
              <w:jc w:val="center"/>
              <w:rPr>
                <w:rFonts w:ascii="宋体" w:hAnsi="宋体"/>
                <w:color w:val="000000" w:themeColor="text1"/>
                <w:szCs w:val="21"/>
                <w:highlight w:val="magenta"/>
              </w:rPr>
            </w:pPr>
            <w:r>
              <w:rPr>
                <w:rFonts w:hint="eastAsia" w:ascii="宋体" w:hAnsi="宋体" w:cs="宋体"/>
                <w:color w:val="000000" w:themeColor="text1"/>
                <w:szCs w:val="21"/>
              </w:rPr>
              <w:t>Q8.5.2</w:t>
            </w:r>
          </w:p>
        </w:tc>
        <w:tc>
          <w:tcPr>
            <w:tcW w:w="10207" w:type="dxa"/>
          </w:tcPr>
          <w:p>
            <w:pPr>
              <w:spacing w:line="400" w:lineRule="exact"/>
              <w:rPr>
                <w:rFonts w:ascii="宋体" w:hAnsi="宋体" w:cs="宋体"/>
                <w:szCs w:val="21"/>
              </w:rPr>
            </w:pPr>
            <w:r>
              <w:rPr>
                <w:rFonts w:hint="eastAsia" w:ascii="宋体" w:hAnsi="宋体" w:cs="宋体"/>
                <w:szCs w:val="21"/>
              </w:rPr>
              <w:t>现场查见，公司在经营过程中对标识和可追溯性进行了规定。</w:t>
            </w:r>
          </w:p>
          <w:p>
            <w:pPr>
              <w:spacing w:line="400" w:lineRule="exact"/>
              <w:rPr>
                <w:rFonts w:ascii="宋体" w:hAnsi="宋体" w:cs="宋体"/>
                <w:szCs w:val="21"/>
              </w:rPr>
            </w:pPr>
            <w:r>
              <w:rPr>
                <w:rFonts w:hint="eastAsia" w:ascii="宋体" w:hAnsi="宋体" w:cs="宋体"/>
                <w:szCs w:val="21"/>
              </w:rPr>
              <w:t>1、销售过程采用客户投诉记录、售后信息确认、回访表、物流单号等进行标识及追溯作用；</w:t>
            </w:r>
          </w:p>
          <w:p>
            <w:pPr>
              <w:spacing w:line="400" w:lineRule="exact"/>
              <w:rPr>
                <w:rFonts w:ascii="宋体" w:hAnsi="宋体" w:cs="宋体"/>
                <w:szCs w:val="21"/>
              </w:rPr>
            </w:pPr>
            <w:r>
              <w:rPr>
                <w:rFonts w:hint="eastAsia" w:ascii="宋体" w:hAnsi="宋体" w:cs="宋体"/>
                <w:szCs w:val="21"/>
              </w:rPr>
              <w:t>2、产品按要求采用原包装，注明生产厂家名称、产品名称、规格、数量、出厂日期等。</w:t>
            </w:r>
          </w:p>
          <w:p>
            <w:pPr>
              <w:spacing w:line="400" w:lineRule="exact"/>
              <w:rPr>
                <w:rFonts w:ascii="宋体" w:hAnsi="宋体" w:cs="宋体"/>
                <w:szCs w:val="21"/>
              </w:rPr>
            </w:pPr>
            <w:r>
              <w:rPr>
                <w:rFonts w:hint="eastAsia" w:ascii="宋体" w:hAnsi="宋体" w:cs="宋体"/>
                <w:szCs w:val="21"/>
              </w:rPr>
              <w:t>3、销售产品通过收货单、发货记录等进行追溯，主要记录内容：供应商、客户名称、交付日期，规格、数量等；</w:t>
            </w:r>
          </w:p>
          <w:p>
            <w:pPr>
              <w:spacing w:line="400" w:lineRule="exact"/>
              <w:rPr>
                <w:rFonts w:ascii="宋体" w:hAnsi="宋体" w:cs="宋体"/>
                <w:szCs w:val="21"/>
              </w:rPr>
            </w:pPr>
            <w:r>
              <w:rPr>
                <w:rFonts w:hint="eastAsia" w:ascii="宋体" w:hAnsi="宋体" w:cs="宋体"/>
                <w:szCs w:val="21"/>
              </w:rPr>
              <w:t>通过上述标识可以追溯产品的来源，和产品的生产日期、批次、物流信息等。</w:t>
            </w:r>
          </w:p>
          <w:p>
            <w:pPr>
              <w:rPr>
                <w:rFonts w:ascii="宋体" w:hAnsi="宋体"/>
                <w:color w:val="000000" w:themeColor="text1"/>
                <w:szCs w:val="21"/>
                <w:highlight w:val="magenta"/>
              </w:rPr>
            </w:pPr>
            <w:r>
              <w:rPr>
                <w:rFonts w:hint="eastAsia" w:ascii="宋体" w:hAnsi="宋体" w:cs="宋体"/>
                <w:szCs w:val="21"/>
              </w:rPr>
              <w:t>标识及可追溯性基本符合要求。</w:t>
            </w:r>
          </w:p>
        </w:tc>
        <w:tc>
          <w:tcPr>
            <w:tcW w:w="1382" w:type="dxa"/>
          </w:tcPr>
          <w:p>
            <w:pPr>
              <w:rPr>
                <w:color w:val="000000" w:themeColor="text1"/>
                <w:highlight w:val="magent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color w:val="000000" w:themeColor="text1"/>
                <w:szCs w:val="21"/>
                <w:highlight w:val="magenta"/>
              </w:rPr>
            </w:pPr>
            <w:r>
              <w:rPr>
                <w:rFonts w:hint="eastAsia" w:ascii="宋体" w:hAnsi="宋体" w:cs="宋体"/>
                <w:color w:val="000000" w:themeColor="text1"/>
                <w:szCs w:val="21"/>
              </w:rPr>
              <w:t>顾客或外部供方的财产</w:t>
            </w:r>
          </w:p>
        </w:tc>
        <w:tc>
          <w:tcPr>
            <w:tcW w:w="960" w:type="dxa"/>
          </w:tcPr>
          <w:p>
            <w:pPr>
              <w:adjustRightInd w:val="0"/>
              <w:snapToGrid w:val="0"/>
              <w:jc w:val="center"/>
              <w:rPr>
                <w:rFonts w:ascii="宋体" w:hAnsi="宋体" w:cs="宋体"/>
                <w:color w:val="000000" w:themeColor="text1"/>
                <w:szCs w:val="21"/>
                <w:highlight w:val="magenta"/>
              </w:rPr>
            </w:pPr>
            <w:r>
              <w:rPr>
                <w:rFonts w:hint="eastAsia" w:ascii="宋体" w:hAnsi="宋体" w:cs="宋体"/>
                <w:color w:val="000000" w:themeColor="text1"/>
                <w:szCs w:val="21"/>
              </w:rPr>
              <w:t>Q8.5.3</w:t>
            </w:r>
          </w:p>
        </w:tc>
        <w:tc>
          <w:tcPr>
            <w:tcW w:w="10207"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themeColor="text1"/>
                <w:szCs w:val="21"/>
                <w:highlight w:val="magenta"/>
              </w:rPr>
            </w:pPr>
            <w:r>
              <w:rPr>
                <w:rFonts w:hint="eastAsia" w:ascii="宋体" w:hAnsi="宋体" w:cs="宋体"/>
                <w:color w:val="000000" w:themeColor="text1"/>
                <w:szCs w:val="21"/>
              </w:rPr>
              <w:t>负责人讲目前没有发生顾客或外部供方财产丢失或损伤情况；</w:t>
            </w:r>
          </w:p>
        </w:tc>
        <w:tc>
          <w:tcPr>
            <w:tcW w:w="1382" w:type="dxa"/>
          </w:tcPr>
          <w:p>
            <w:pPr>
              <w:rPr>
                <w:color w:val="000000" w:themeColor="text1"/>
                <w:highlight w:val="magent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color w:val="000000" w:themeColor="text1"/>
                <w:szCs w:val="21"/>
                <w:highlight w:val="magenta"/>
              </w:rPr>
            </w:pPr>
            <w:r>
              <w:rPr>
                <w:rFonts w:hint="eastAsia" w:ascii="宋体" w:hAnsi="宋体" w:cs="宋体"/>
                <w:color w:val="000000" w:themeColor="text1"/>
                <w:szCs w:val="21"/>
              </w:rPr>
              <w:t>防护</w:t>
            </w:r>
          </w:p>
        </w:tc>
        <w:tc>
          <w:tcPr>
            <w:tcW w:w="960" w:type="dxa"/>
          </w:tcPr>
          <w:p>
            <w:pPr>
              <w:adjustRightInd w:val="0"/>
              <w:snapToGrid w:val="0"/>
              <w:jc w:val="center"/>
              <w:rPr>
                <w:rFonts w:ascii="宋体" w:hAnsi="宋体" w:cs="宋体"/>
                <w:color w:val="000000" w:themeColor="text1"/>
                <w:szCs w:val="21"/>
                <w:highlight w:val="magenta"/>
              </w:rPr>
            </w:pPr>
            <w:r>
              <w:rPr>
                <w:rFonts w:hint="eastAsia" w:ascii="宋体" w:hAnsi="宋体" w:cs="宋体"/>
                <w:color w:val="000000" w:themeColor="text1"/>
                <w:szCs w:val="21"/>
              </w:rPr>
              <w:t>Q8.5.4</w:t>
            </w:r>
          </w:p>
        </w:tc>
        <w:tc>
          <w:tcPr>
            <w:tcW w:w="10207" w:type="dxa"/>
          </w:tcPr>
          <w:p>
            <w:pPr>
              <w:adjustRightInd w:val="0"/>
              <w:snapToGrid w:val="0"/>
              <w:spacing w:line="400" w:lineRule="exact"/>
              <w:jc w:val="left"/>
              <w:rPr>
                <w:rFonts w:ascii="宋体" w:hAnsi="宋体" w:cs="宋体"/>
                <w:szCs w:val="21"/>
              </w:rPr>
            </w:pPr>
            <w:r>
              <w:rPr>
                <w:rFonts w:hint="eastAsia" w:ascii="宋体" w:hAnsi="宋体" w:cs="宋体"/>
                <w:szCs w:val="21"/>
              </w:rPr>
              <w:t>查，公司质量体系对产品的防护进行了规范，包括：标识、搬运、储存等保护措施。</w:t>
            </w:r>
          </w:p>
          <w:p>
            <w:pPr>
              <w:adjustRightInd w:val="0"/>
              <w:snapToGrid w:val="0"/>
              <w:spacing w:line="400" w:lineRule="exact"/>
              <w:jc w:val="left"/>
              <w:rPr>
                <w:rFonts w:ascii="宋体" w:hAnsi="宋体" w:cs="宋体"/>
                <w:szCs w:val="21"/>
              </w:rPr>
            </w:pPr>
            <w:r>
              <w:rPr>
                <w:rFonts w:hint="eastAsia" w:ascii="宋体" w:hAnsi="宋体" w:cs="宋体"/>
                <w:szCs w:val="21"/>
              </w:rPr>
              <w:t>现场观察:</w:t>
            </w:r>
          </w:p>
          <w:p>
            <w:pPr>
              <w:adjustRightInd w:val="0"/>
              <w:snapToGrid w:val="0"/>
              <w:spacing w:line="400" w:lineRule="exact"/>
              <w:jc w:val="left"/>
              <w:rPr>
                <w:rFonts w:ascii="宋体" w:hAnsi="宋体" w:cs="宋体"/>
                <w:szCs w:val="21"/>
              </w:rPr>
            </w:pPr>
            <w:r>
              <w:rPr>
                <w:rFonts w:hint="eastAsia" w:ascii="宋体" w:hAnsi="宋体" w:cs="宋体"/>
                <w:szCs w:val="21"/>
              </w:rPr>
              <w:t>2.搬运：现场见搬运都采用推车、人工搬运进行产品流转，人员搬运时轻拿轻放，未有损产品质量的野蛮作业情况。</w:t>
            </w:r>
          </w:p>
          <w:p>
            <w:pPr>
              <w:adjustRightInd w:val="0"/>
              <w:snapToGrid w:val="0"/>
              <w:spacing w:line="400" w:lineRule="exact"/>
              <w:jc w:val="left"/>
              <w:rPr>
                <w:rFonts w:ascii="宋体" w:hAnsi="宋体" w:cs="宋体"/>
                <w:szCs w:val="21"/>
              </w:rPr>
            </w:pPr>
            <w:r>
              <w:rPr>
                <w:rFonts w:hint="eastAsia" w:ascii="宋体" w:hAnsi="宋体" w:cs="宋体"/>
                <w:szCs w:val="21"/>
              </w:rPr>
              <w:t>3.贮存：公司设立了常温库房和冻库。库房内存放产品都分架分区整齐堆码，库房通道畅通，通风良好，照明消防设施齐备。进行了定期灭鼠杀虫，并每月盘存。</w:t>
            </w:r>
            <w:r>
              <w:rPr>
                <w:rFonts w:hint="eastAsia"/>
                <w:sz w:val="20"/>
                <w:szCs w:val="21"/>
              </w:rPr>
              <w:t>出入库有登记记录，操作人员搬运过程不直接接触食品。</w:t>
            </w:r>
            <w:r>
              <w:rPr>
                <w:rFonts w:hint="eastAsia" w:ascii="宋体" w:hAnsi="宋体"/>
                <w:szCs w:val="21"/>
              </w:rPr>
              <w:t>产品库房防护管理工作符合要求</w:t>
            </w:r>
            <w:r>
              <w:rPr>
                <w:rFonts w:hint="eastAsia" w:ascii="宋体" w:hAnsi="宋体" w:cs="宋体"/>
                <w:szCs w:val="21"/>
              </w:rPr>
              <w:t>。</w:t>
            </w:r>
          </w:p>
          <w:p>
            <w:pPr>
              <w:adjustRightInd w:val="0"/>
              <w:snapToGrid w:val="0"/>
              <w:spacing w:line="400" w:lineRule="exact"/>
              <w:jc w:val="left"/>
              <w:rPr>
                <w:rFonts w:ascii="宋体" w:hAnsi="宋体" w:cs="宋体"/>
                <w:szCs w:val="21"/>
              </w:rPr>
            </w:pPr>
            <w:r>
              <w:rPr>
                <w:rFonts w:hint="eastAsia" w:ascii="宋体" w:hAnsi="宋体" w:cs="宋体"/>
                <w:szCs w:val="21"/>
              </w:rPr>
              <w:t>4、包装：产品外包装采用原包装进行包装，能起到防护的效果。</w:t>
            </w:r>
          </w:p>
          <w:p>
            <w:pPr>
              <w:pStyle w:val="2"/>
              <w:rPr>
                <w:rFonts w:ascii="宋体" w:hAnsi="宋体" w:cs="宋体"/>
                <w:szCs w:val="21"/>
              </w:rPr>
            </w:pPr>
            <w:r>
              <w:rPr>
                <w:rFonts w:hint="eastAsia" w:ascii="宋体" w:hAnsi="宋体" w:cs="宋体"/>
                <w:szCs w:val="21"/>
              </w:rPr>
              <w:t>5、运输：运输过程中，产品的运输车辆为轻型箱式货车，可以起到防雨防尘的作用，冻品采取冷链车运输，公司未配置冷链车，由供方提供，专门用于冻品运输，温度控制在</w:t>
            </w:r>
            <w:r>
              <w:rPr>
                <w:rFonts w:hint="eastAsia"/>
                <w:sz w:val="20"/>
                <w:szCs w:val="21"/>
              </w:rPr>
              <w:t>-18℃</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负责人讲未有产品在搬运及运输中产生较大损坏。</w:t>
            </w:r>
          </w:p>
          <w:p>
            <w:pPr>
              <w:pStyle w:val="2"/>
              <w:rPr>
                <w:rFonts w:ascii="宋体" w:hAnsi="宋体" w:cs="宋体"/>
                <w:szCs w:val="21"/>
              </w:rPr>
            </w:pPr>
            <w:r>
              <w:rPr>
                <w:rFonts w:hint="eastAsia" w:ascii="宋体" w:hAnsi="宋体" w:cs="宋体"/>
                <w:szCs w:val="21"/>
              </w:rPr>
              <w:t>防护基本符合要求。</w:t>
            </w:r>
          </w:p>
        </w:tc>
        <w:tc>
          <w:tcPr>
            <w:tcW w:w="1382" w:type="dxa"/>
          </w:tcPr>
          <w:p>
            <w:pPr>
              <w:rPr>
                <w:color w:val="000000" w:themeColor="text1"/>
                <w:highlight w:val="magent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color w:val="000000" w:themeColor="text1"/>
                <w:szCs w:val="21"/>
                <w:highlight w:val="magenta"/>
              </w:rPr>
            </w:pPr>
            <w:r>
              <w:rPr>
                <w:rFonts w:hint="eastAsia" w:ascii="宋体" w:hAnsi="宋体" w:cs="宋体"/>
                <w:color w:val="000000" w:themeColor="text1"/>
                <w:szCs w:val="21"/>
              </w:rPr>
              <w:t>交付后活动</w:t>
            </w:r>
          </w:p>
        </w:tc>
        <w:tc>
          <w:tcPr>
            <w:tcW w:w="960" w:type="dxa"/>
          </w:tcPr>
          <w:p>
            <w:pPr>
              <w:adjustRightInd w:val="0"/>
              <w:snapToGrid w:val="0"/>
              <w:rPr>
                <w:rFonts w:ascii="宋体" w:hAnsi="宋体" w:cs="宋体"/>
                <w:color w:val="000000" w:themeColor="text1"/>
                <w:szCs w:val="21"/>
                <w:highlight w:val="magenta"/>
              </w:rPr>
            </w:pPr>
            <w:r>
              <w:rPr>
                <w:rFonts w:hint="eastAsia" w:ascii="宋体" w:hAnsi="宋体" w:cs="宋体"/>
                <w:color w:val="000000" w:themeColor="text1"/>
                <w:szCs w:val="21"/>
              </w:rPr>
              <w:t>Q8.5.5</w:t>
            </w:r>
          </w:p>
        </w:tc>
        <w:tc>
          <w:tcPr>
            <w:tcW w:w="10207" w:type="dxa"/>
          </w:tcPr>
          <w:p>
            <w:pPr>
              <w:spacing w:line="400" w:lineRule="exact"/>
              <w:ind w:firstLine="420" w:firstLineChars="200"/>
              <w:jc w:val="left"/>
              <w:rPr>
                <w:rFonts w:ascii="宋体" w:hAnsi="宋体" w:cs="宋体"/>
                <w:szCs w:val="21"/>
              </w:rPr>
            </w:pPr>
            <w:r>
              <w:rPr>
                <w:rFonts w:hint="eastAsia" w:ascii="宋体" w:hAnsi="宋体" w:cs="宋体"/>
                <w:szCs w:val="21"/>
              </w:rPr>
              <w:t>负责人讲，公司有专人对客户的问询、投诉、反馈进行及时的回复处理，定期对客户进行满意度调查。对于已经交付的产品，公司承诺：产品交付后随时跟踪质量状况，发现问题，及时进行解决或直接以退换的方式进行解决。</w:t>
            </w:r>
          </w:p>
          <w:p>
            <w:pPr>
              <w:spacing w:line="400" w:lineRule="exact"/>
              <w:rPr>
                <w:rFonts w:ascii="宋体" w:hAnsi="宋体" w:cs="宋体"/>
                <w:szCs w:val="21"/>
              </w:rPr>
            </w:pPr>
            <w:r>
              <w:rPr>
                <w:rFonts w:hint="eastAsia" w:ascii="宋体" w:hAnsi="宋体" w:cs="宋体"/>
                <w:szCs w:val="21"/>
              </w:rPr>
              <w:t>负责人讲2021年7月至今还未发生重大产品及服务质量售后投诉问题。</w:t>
            </w:r>
          </w:p>
          <w:p>
            <w:pPr>
              <w:rPr>
                <w:rFonts w:ascii="宋体" w:hAnsi="宋体" w:cs="宋体"/>
                <w:color w:val="000000" w:themeColor="text1"/>
                <w:szCs w:val="21"/>
                <w:highlight w:val="magenta"/>
              </w:rPr>
            </w:pPr>
            <w:r>
              <w:rPr>
                <w:rFonts w:hint="eastAsia" w:ascii="宋体" w:hAnsi="宋体" w:cs="宋体"/>
                <w:szCs w:val="21"/>
              </w:rPr>
              <w:t>现场记录及沟通确认：已基本满足交付后活动的要求</w:t>
            </w:r>
          </w:p>
        </w:tc>
        <w:tc>
          <w:tcPr>
            <w:tcW w:w="1382" w:type="dxa"/>
          </w:tcPr>
          <w:p>
            <w:pPr>
              <w:rPr>
                <w:color w:val="000000" w:themeColor="text1"/>
                <w:highlight w:val="magent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color w:val="000000" w:themeColor="text1"/>
                <w:szCs w:val="21"/>
                <w:highlight w:val="magenta"/>
              </w:rPr>
            </w:pPr>
            <w:r>
              <w:rPr>
                <w:rFonts w:hint="eastAsia" w:ascii="宋体" w:hAnsi="宋体" w:cs="宋体"/>
                <w:color w:val="000000" w:themeColor="text1"/>
                <w:szCs w:val="21"/>
              </w:rPr>
              <w:t>更改控制</w:t>
            </w:r>
          </w:p>
        </w:tc>
        <w:tc>
          <w:tcPr>
            <w:tcW w:w="960" w:type="dxa"/>
          </w:tcPr>
          <w:p>
            <w:pPr>
              <w:adjustRightInd w:val="0"/>
              <w:snapToGrid w:val="0"/>
              <w:rPr>
                <w:rFonts w:ascii="宋体" w:hAnsi="宋体" w:cs="宋体"/>
                <w:color w:val="000000" w:themeColor="text1"/>
                <w:szCs w:val="21"/>
                <w:highlight w:val="magenta"/>
              </w:rPr>
            </w:pPr>
            <w:r>
              <w:rPr>
                <w:rFonts w:hint="eastAsia" w:ascii="宋体" w:hAnsi="宋体" w:cs="宋体"/>
                <w:color w:val="000000" w:themeColor="text1"/>
                <w:szCs w:val="21"/>
              </w:rPr>
              <w:t>Q8.5.6</w:t>
            </w:r>
          </w:p>
        </w:tc>
        <w:tc>
          <w:tcPr>
            <w:tcW w:w="10207"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查，公司对商品销售实现过程的更改策划了管理要求。主要包括：商品更改、包装更改、商品信息更改等。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现场查，公司对于更改商品信息的管理，均为重新发放采购、配送计划，并回收作废的派送单。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查，对于商品及包装材料等更改，必须经过评审，确认能满足要求客户要求后方可进行采购和配送，具体按文件管理要求。</w:t>
            </w:r>
          </w:p>
          <w:p>
            <w:pPr>
              <w:spacing w:line="400" w:lineRule="exact"/>
              <w:rPr>
                <w:rFonts w:ascii="宋体" w:hAnsi="宋体" w:cs="宋体"/>
                <w:color w:val="000000" w:themeColor="text1"/>
                <w:szCs w:val="21"/>
                <w:highlight w:val="magenta"/>
              </w:rPr>
            </w:pPr>
            <w:r>
              <w:rPr>
                <w:rFonts w:hint="eastAsia" w:ascii="宋体" w:hAnsi="宋体" w:cs="宋体"/>
                <w:color w:val="000000" w:themeColor="text1"/>
                <w:szCs w:val="21"/>
              </w:rPr>
              <w:t>查，近期暂无商品及包装材料变更的情况。</w:t>
            </w:r>
          </w:p>
        </w:tc>
        <w:tc>
          <w:tcPr>
            <w:tcW w:w="1382" w:type="dxa"/>
          </w:tcPr>
          <w:p>
            <w:pPr>
              <w:rPr>
                <w:color w:val="000000" w:themeColor="text1"/>
                <w:highlight w:val="magent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不合格输出的控制</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Q8.7 </w:t>
            </w:r>
          </w:p>
        </w:tc>
        <w:tc>
          <w:tcPr>
            <w:tcW w:w="10207"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color w:val="000000" w:themeColor="text1"/>
                <w:szCs w:val="21"/>
              </w:rPr>
            </w:pPr>
            <w:r>
              <w:rPr>
                <w:rFonts w:hint="eastAsia" w:ascii="宋体" w:hAnsi="宋体" w:cs="宋体"/>
                <w:color w:val="000000" w:themeColor="text1"/>
                <w:szCs w:val="21"/>
              </w:rPr>
              <w:t>公司明确并实施处置不合格输出的途径，并实施对不合格的处置方法选择、采取措施的程度取决于不合格的性质及其对产品和服务的影响程度。</w:t>
            </w:r>
          </w:p>
          <w:p>
            <w:pPr>
              <w:spacing w:line="400" w:lineRule="exact"/>
              <w:rPr>
                <w:rFonts w:ascii="宋体" w:hAnsi="宋体" w:cs="宋体"/>
                <w:color w:val="000000" w:themeColor="text1"/>
                <w:szCs w:val="21"/>
              </w:rPr>
            </w:pPr>
            <w:r>
              <w:rPr>
                <w:rFonts w:hint="eastAsia" w:ascii="宋体" w:hAnsi="宋体" w:cs="宋体"/>
                <w:color w:val="000000" w:themeColor="text1"/>
                <w:szCs w:val="21"/>
              </w:rPr>
              <w:t>---公司明确并实施对适用于纠正的不合格输出，在进行纠正之后须实施再验证。</w:t>
            </w:r>
          </w:p>
          <w:p>
            <w:pPr>
              <w:spacing w:line="400" w:lineRule="exact"/>
              <w:rPr>
                <w:rFonts w:ascii="宋体" w:hAnsi="宋体" w:cs="宋体"/>
                <w:color w:val="000000" w:themeColor="text1"/>
                <w:szCs w:val="21"/>
              </w:rPr>
            </w:pPr>
            <w:r>
              <w:rPr>
                <w:rFonts w:hint="eastAsia" w:ascii="宋体" w:hAnsi="宋体" w:cs="宋体"/>
                <w:color w:val="000000" w:themeColor="text1"/>
                <w:szCs w:val="21"/>
              </w:rPr>
              <w:t>---公司明确并实施不合格处置后须保留相关的记录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查《不合格情况记录》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时间：2022.05.12</w:t>
            </w:r>
          </w:p>
          <w:p>
            <w:pPr>
              <w:spacing w:line="400" w:lineRule="exact"/>
              <w:rPr>
                <w:rFonts w:ascii="宋体" w:hAnsi="宋体" w:cs="宋体"/>
                <w:color w:val="000000" w:themeColor="text1"/>
                <w:szCs w:val="21"/>
              </w:rPr>
            </w:pPr>
            <w:r>
              <w:rPr>
                <w:rFonts w:hint="eastAsia" w:ascii="宋体" w:hAnsi="宋体" w:cs="宋体"/>
                <w:color w:val="000000" w:themeColor="text1"/>
                <w:szCs w:val="21"/>
              </w:rPr>
              <w:t>不符合情况：现场巡场检查发现，员工何仕会在进入冻库整理货品时未佩戴口罩、帽子。</w:t>
            </w:r>
          </w:p>
          <w:p>
            <w:pPr>
              <w:spacing w:line="400" w:lineRule="exact"/>
              <w:rPr>
                <w:rFonts w:ascii="宋体" w:hAnsi="宋体" w:cs="宋体"/>
                <w:color w:val="000000" w:themeColor="text1"/>
                <w:szCs w:val="21"/>
              </w:rPr>
            </w:pPr>
            <w:r>
              <w:rPr>
                <w:rFonts w:hint="eastAsia" w:ascii="宋体" w:hAnsi="宋体" w:cs="宋体"/>
                <w:color w:val="000000" w:themeColor="text1"/>
                <w:szCs w:val="21"/>
              </w:rPr>
              <w:t>处理：立即要求该员工按作业要求佩戴劳保用品。对该员工进行批评教育，杜绝下次类似不符合的发生。</w:t>
            </w:r>
          </w:p>
          <w:p>
            <w:pPr>
              <w:spacing w:line="400" w:lineRule="exact"/>
              <w:rPr>
                <w:rFonts w:ascii="宋体" w:hAnsi="宋体" w:cs="宋体"/>
                <w:color w:val="000000" w:themeColor="text1"/>
                <w:szCs w:val="21"/>
              </w:rPr>
            </w:pPr>
            <w:r>
              <w:rPr>
                <w:rFonts w:hint="eastAsia" w:ascii="宋体" w:hAnsi="宋体" w:cs="宋体"/>
                <w:color w:val="000000" w:themeColor="text1"/>
                <w:szCs w:val="21"/>
              </w:rPr>
              <w:t>验证人：魏建英</w:t>
            </w:r>
          </w:p>
          <w:p>
            <w:pPr>
              <w:spacing w:line="400" w:lineRule="exact"/>
              <w:rPr>
                <w:rFonts w:ascii="宋体" w:hAnsi="宋体" w:cs="宋体"/>
                <w:color w:val="000000" w:themeColor="text1"/>
                <w:szCs w:val="21"/>
              </w:rPr>
            </w:pPr>
            <w:r>
              <w:rPr>
                <w:rFonts w:hint="eastAsia" w:ascii="宋体" w:hAnsi="宋体" w:cs="宋体"/>
                <w:color w:val="000000" w:themeColor="text1"/>
                <w:szCs w:val="21"/>
              </w:rPr>
              <w:t>负责人讲：组织基本上没有让步接收、让步放行、让步使用的情况。</w:t>
            </w:r>
          </w:p>
          <w:p>
            <w:pPr>
              <w:spacing w:line="400" w:lineRule="exact"/>
              <w:rPr>
                <w:rFonts w:ascii="宋体" w:hAnsi="宋体" w:cs="宋体"/>
                <w:color w:val="000000" w:themeColor="text1"/>
                <w:szCs w:val="21"/>
              </w:rPr>
            </w:pPr>
            <w:r>
              <w:rPr>
                <w:rFonts w:hint="eastAsia" w:ascii="宋体" w:hAnsi="宋体" w:cs="宋体"/>
                <w:color w:val="000000" w:themeColor="text1"/>
                <w:szCs w:val="21"/>
              </w:rPr>
              <w:t>不合格输出的控制基本符合要求</w:t>
            </w:r>
          </w:p>
        </w:tc>
        <w:tc>
          <w:tcPr>
            <w:tcW w:w="1382" w:type="dxa"/>
          </w:tcPr>
          <w:p>
            <w:pPr>
              <w:rPr>
                <w:color w:val="000000" w:themeColor="text1"/>
              </w:rPr>
            </w:pPr>
            <w:r>
              <w:rPr>
                <w:rFonts w:hint="eastAsia"/>
                <w:color w:val="000000" w:themeColor="text1"/>
              </w:rPr>
              <w:t>符合</w:t>
            </w:r>
          </w:p>
        </w:tc>
      </w:tr>
    </w:tbl>
    <w:p>
      <w:pPr>
        <w:pStyle w:val="7"/>
        <w:rPr>
          <w:color w:val="000000" w:themeColor="text1"/>
        </w:rPr>
      </w:pPr>
      <w:r>
        <w:rPr>
          <w:rFonts w:hint="eastAsia"/>
          <w:color w:val="000000" w:themeColor="text1"/>
        </w:rPr>
        <w:t>说明：不符合标注N</w:t>
      </w:r>
    </w:p>
    <w:p>
      <w:pPr>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noWrap w:val="0"/>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207" w:type="dxa"/>
            <w:noWrap w:val="0"/>
            <w:vAlign w:val="center"/>
          </w:tcPr>
          <w:p>
            <w:pPr>
              <w:rPr>
                <w:rFonts w:hint="default" w:ascii="Times New Roman" w:hAnsi="Times New Roman" w:eastAsia="宋体" w:cs="Times New Roman"/>
                <w:color w:val="000000" w:themeColor="text1"/>
                <w:sz w:val="24"/>
                <w:szCs w:val="24"/>
                <w:lang w:val="en-US" w:eastAsia="zh-CN"/>
              </w:rPr>
            </w:pPr>
            <w:r>
              <w:rPr>
                <w:rFonts w:hint="eastAsia" w:ascii="Times New Roman" w:hAnsi="Times New Roman" w:cs="Times New Roman"/>
                <w:color w:val="000000" w:themeColor="text1"/>
                <w:sz w:val="24"/>
                <w:szCs w:val="24"/>
              </w:rPr>
              <w:t>受审核部门：</w:t>
            </w:r>
            <w:r>
              <w:rPr>
                <w:rFonts w:hint="eastAsia" w:cs="Times New Roman"/>
                <w:color w:val="000000" w:themeColor="text1"/>
                <w:sz w:val="24"/>
                <w:szCs w:val="24"/>
                <w:lang w:eastAsia="zh-CN"/>
              </w:rPr>
              <w:t>运营部</w:t>
            </w:r>
            <w:r>
              <w:rPr>
                <w:rFonts w:hint="eastAsia" w:ascii="Times New Roman" w:hAnsi="Times New Roman" w:cs="Times New Roman"/>
                <w:color w:val="000000" w:themeColor="text1"/>
                <w:sz w:val="24"/>
                <w:szCs w:val="24"/>
                <w:lang w:eastAsia="zh-CN"/>
              </w:rPr>
              <w:t>，</w:t>
            </w:r>
            <w:r>
              <w:rPr>
                <w:rFonts w:hint="eastAsia" w:ascii="Times New Roman" w:hAnsi="Times New Roman" w:cs="Times New Roman"/>
                <w:color w:val="000000" w:themeColor="text1"/>
                <w:sz w:val="24"/>
                <w:szCs w:val="24"/>
              </w:rPr>
              <w:t xml:space="preserve"> 主管领导</w:t>
            </w:r>
            <w:r>
              <w:rPr>
                <w:rFonts w:hint="eastAsia" w:cs="Times New Roman"/>
                <w:color w:val="000000" w:themeColor="text1"/>
                <w:sz w:val="24"/>
                <w:szCs w:val="24"/>
                <w:lang w:eastAsia="zh-CN"/>
              </w:rPr>
              <w:t>：</w:t>
            </w:r>
            <w:r>
              <w:rPr>
                <w:rFonts w:hint="eastAsia" w:cs="Times New Roman"/>
                <w:color w:val="000000" w:themeColor="text1"/>
                <w:sz w:val="24"/>
                <w:szCs w:val="24"/>
                <w:lang w:val="en-US" w:eastAsia="zh-CN"/>
              </w:rPr>
              <w:t>王国莉</w:t>
            </w:r>
            <w:r>
              <w:rPr>
                <w:rFonts w:hint="eastAsia" w:ascii="Times New Roman" w:hAnsi="Times New Roman" w:cs="Times New Roman"/>
                <w:color w:val="000000" w:themeColor="text1"/>
                <w:sz w:val="24"/>
                <w:szCs w:val="24"/>
              </w:rPr>
              <w:t>，  陪同人员：</w:t>
            </w:r>
            <w:r>
              <w:rPr>
                <w:rFonts w:hint="eastAsia" w:cs="Times New Roman"/>
                <w:color w:val="000000" w:themeColor="text1"/>
                <w:sz w:val="24"/>
                <w:szCs w:val="24"/>
                <w:lang w:val="en-US" w:eastAsia="zh-CN"/>
              </w:rPr>
              <w:t>陈雯</w:t>
            </w:r>
          </w:p>
        </w:tc>
        <w:tc>
          <w:tcPr>
            <w:tcW w:w="1382" w:type="dxa"/>
            <w:vMerge w:val="restart"/>
            <w:noWrap w:val="0"/>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000000" w:themeColor="text1"/>
              </w:rPr>
            </w:pPr>
          </w:p>
        </w:tc>
        <w:tc>
          <w:tcPr>
            <w:tcW w:w="960" w:type="dxa"/>
            <w:vMerge w:val="continue"/>
            <w:noWrap w:val="0"/>
            <w:vAlign w:val="center"/>
          </w:tcPr>
          <w:p>
            <w:pPr>
              <w:rPr>
                <w:color w:val="000000" w:themeColor="text1"/>
              </w:rPr>
            </w:pPr>
          </w:p>
        </w:tc>
        <w:tc>
          <w:tcPr>
            <w:tcW w:w="10207" w:type="dxa"/>
            <w:noWrap w:val="0"/>
            <w:vAlign w:val="center"/>
          </w:tcPr>
          <w:p>
            <w:pPr>
              <w:rPr>
                <w:rFonts w:hint="default" w:ascii="Times New Roman" w:hAnsi="Times New Roman" w:eastAsia="宋体" w:cs="Times New Roman"/>
                <w:color w:val="000000" w:themeColor="text1"/>
                <w:sz w:val="24"/>
                <w:szCs w:val="24"/>
                <w:lang w:val="en-US" w:eastAsia="zh-CN"/>
              </w:rPr>
            </w:pPr>
            <w:r>
              <w:rPr>
                <w:rFonts w:hint="eastAsia" w:ascii="Times New Roman" w:hAnsi="Times New Roman" w:cs="Times New Roman"/>
                <w:color w:val="000000" w:themeColor="text1"/>
                <w:sz w:val="24"/>
                <w:szCs w:val="24"/>
              </w:rPr>
              <w:t>审核员：</w:t>
            </w:r>
            <w:r>
              <w:rPr>
                <w:rFonts w:hint="eastAsia" w:cs="Times New Roman"/>
                <w:color w:val="000000" w:themeColor="text1"/>
                <w:sz w:val="24"/>
                <w:szCs w:val="24"/>
                <w:lang w:val="en-US" w:eastAsia="zh-CN"/>
              </w:rPr>
              <w:t>杨珍全</w:t>
            </w:r>
            <w:r>
              <w:rPr>
                <w:rFonts w:hint="eastAsia" w:ascii="Times New Roman" w:hAnsi="Times New Roman" w:cs="Times New Roman"/>
                <w:color w:val="000000" w:themeColor="text1"/>
                <w:sz w:val="24"/>
                <w:szCs w:val="24"/>
              </w:rPr>
              <w:t>，   审核时间：</w:t>
            </w:r>
            <w:r>
              <w:rPr>
                <w:rFonts w:hint="eastAsia" w:ascii="Times New Roman" w:hAnsi="Times New Roman" w:cs="Times New Roman"/>
                <w:color w:val="000000" w:themeColor="text1"/>
                <w:sz w:val="24"/>
                <w:szCs w:val="24"/>
                <w:lang w:eastAsia="zh-CN"/>
              </w:rPr>
              <w:t>202</w:t>
            </w:r>
            <w:r>
              <w:rPr>
                <w:rFonts w:hint="eastAsia" w:cs="Times New Roman"/>
                <w:color w:val="000000" w:themeColor="text1"/>
                <w:sz w:val="24"/>
                <w:szCs w:val="24"/>
                <w:lang w:val="en-US" w:eastAsia="zh-CN"/>
              </w:rPr>
              <w:t>2</w:t>
            </w:r>
            <w:r>
              <w:rPr>
                <w:rFonts w:hint="eastAsia" w:ascii="Times New Roman" w:hAnsi="Times New Roman" w:cs="Times New Roman"/>
                <w:color w:val="000000" w:themeColor="text1"/>
                <w:sz w:val="24"/>
                <w:szCs w:val="24"/>
                <w:lang w:eastAsia="zh-CN"/>
              </w:rPr>
              <w:t>年</w:t>
            </w:r>
            <w:r>
              <w:rPr>
                <w:rFonts w:hint="eastAsia" w:cs="Times New Roman"/>
                <w:color w:val="000000" w:themeColor="text1"/>
                <w:sz w:val="24"/>
                <w:szCs w:val="24"/>
                <w:lang w:val="en-US" w:eastAsia="zh-CN"/>
              </w:rPr>
              <w:t>5</w:t>
            </w:r>
            <w:r>
              <w:rPr>
                <w:rFonts w:hint="eastAsia" w:ascii="Times New Roman" w:hAnsi="Times New Roman" w:cs="Times New Roman"/>
                <w:color w:val="000000" w:themeColor="text1"/>
                <w:sz w:val="24"/>
                <w:szCs w:val="24"/>
                <w:lang w:eastAsia="zh-CN"/>
              </w:rPr>
              <w:t>月</w:t>
            </w:r>
            <w:r>
              <w:rPr>
                <w:rFonts w:hint="eastAsia" w:cs="Times New Roman"/>
                <w:color w:val="000000" w:themeColor="text1"/>
                <w:sz w:val="24"/>
                <w:szCs w:val="24"/>
                <w:lang w:val="en-US" w:eastAsia="zh-CN"/>
              </w:rPr>
              <w:t>28</w:t>
            </w:r>
            <w:r>
              <w:rPr>
                <w:rFonts w:hint="eastAsia" w:ascii="Times New Roman" w:hAnsi="Times New Roman" w:cs="Times New Roman"/>
                <w:color w:val="000000" w:themeColor="text1"/>
                <w:sz w:val="24"/>
                <w:szCs w:val="24"/>
                <w:lang w:eastAsia="zh-CN"/>
              </w:rPr>
              <w:t>日</w:t>
            </w:r>
            <w:r>
              <w:rPr>
                <w:rFonts w:hint="eastAsia" w:cs="Times New Roman"/>
                <w:color w:val="000000" w:themeColor="text1"/>
                <w:sz w:val="24"/>
                <w:szCs w:val="24"/>
                <w:lang w:val="en-US" w:eastAsia="zh-CN"/>
              </w:rPr>
              <w:t>下午</w:t>
            </w:r>
          </w:p>
        </w:tc>
        <w:tc>
          <w:tcPr>
            <w:tcW w:w="1382" w:type="dxa"/>
            <w:vMerge w:val="continue"/>
            <w:noWrap w:val="0"/>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000000" w:themeColor="text1"/>
              </w:rPr>
            </w:pPr>
          </w:p>
        </w:tc>
        <w:tc>
          <w:tcPr>
            <w:tcW w:w="960" w:type="dxa"/>
            <w:vMerge w:val="continue"/>
            <w:noWrap w:val="0"/>
            <w:vAlign w:val="center"/>
          </w:tcPr>
          <w:p>
            <w:pPr>
              <w:rPr>
                <w:color w:val="000000" w:themeColor="text1"/>
              </w:rPr>
            </w:pPr>
          </w:p>
        </w:tc>
        <w:tc>
          <w:tcPr>
            <w:tcW w:w="10207" w:type="dxa"/>
            <w:noWrap w:val="0"/>
            <w:vAlign w:val="center"/>
          </w:tcPr>
          <w:p>
            <w:pPr>
              <w:rPr>
                <w:rFonts w:hint="eastAsia"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审核条款：</w:t>
            </w:r>
          </w:p>
          <w:p>
            <w:pPr>
              <w:rPr>
                <w:rFonts w:hint="eastAsia" w:ascii="宋体" w:hAnsi="宋体" w:eastAsia="宋体" w:cs="新宋体"/>
                <w:sz w:val="21"/>
                <w:szCs w:val="21"/>
                <w:lang w:val="en-US" w:eastAsia="zh-CN"/>
              </w:rPr>
            </w:pPr>
            <w:r>
              <w:rPr>
                <w:rFonts w:hint="eastAsia" w:ascii="宋体" w:hAnsi="宋体" w:cs="新宋体"/>
                <w:sz w:val="21"/>
                <w:szCs w:val="21"/>
              </w:rPr>
              <w:t>EMS 5.3组织的角色、职责和权限、6.2质量目标及其实现的策划；6.1.2环境因素；8.1运行策划和控制；8.2应急准备和响应</w:t>
            </w:r>
            <w:r>
              <w:rPr>
                <w:rFonts w:hint="eastAsia" w:ascii="宋体" w:hAnsi="宋体" w:cs="新宋体"/>
                <w:sz w:val="21"/>
                <w:szCs w:val="21"/>
                <w:lang w:val="en-US" w:eastAsia="zh-CN"/>
              </w:rPr>
              <w:t>；</w:t>
            </w:r>
          </w:p>
          <w:p>
            <w:pPr>
              <w:rPr>
                <w:rFonts w:hint="eastAsia" w:ascii="Times New Roman" w:hAnsi="Times New Roman" w:cs="Times New Roman"/>
                <w:color w:val="000000" w:themeColor="text1"/>
                <w:sz w:val="24"/>
                <w:szCs w:val="24"/>
              </w:rPr>
            </w:pPr>
            <w:r>
              <w:rPr>
                <w:rFonts w:hint="eastAsia" w:ascii="宋体" w:hAnsi="宋体" w:cs="新宋体"/>
                <w:sz w:val="21"/>
                <w:szCs w:val="21"/>
                <w:lang w:val="en-US" w:eastAsia="zh-CN"/>
              </w:rPr>
              <w:t>OHSMS</w:t>
            </w:r>
            <w:r>
              <w:rPr>
                <w:rFonts w:hint="eastAsia" w:ascii="宋体" w:hAnsi="宋体" w:cs="新宋体"/>
                <w:sz w:val="21"/>
                <w:szCs w:val="21"/>
              </w:rPr>
              <w:t>：5.3组织的角色、职责和权限；6.2质量目标及其实现的策划；6.1.2危险源辨识和职业安全风险评价；8.1运行策划和控制；8.2应急准备和响应；</w:t>
            </w:r>
          </w:p>
        </w:tc>
        <w:tc>
          <w:tcPr>
            <w:tcW w:w="1382" w:type="dxa"/>
            <w:vMerge w:val="continue"/>
            <w:noWrap w:val="0"/>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jc w:val="center"/>
              <w:rPr>
                <w:rFonts w:ascii="宋体" w:hAnsi="宋体" w:cs="新宋体"/>
                <w:color w:val="000000" w:themeColor="text1"/>
                <w:szCs w:val="21"/>
              </w:rPr>
            </w:pPr>
          </w:p>
        </w:tc>
        <w:tc>
          <w:tcPr>
            <w:tcW w:w="960" w:type="dxa"/>
            <w:noWrap w:val="0"/>
            <w:vAlign w:val="top"/>
          </w:tcPr>
          <w:p>
            <w:pPr>
              <w:rPr>
                <w:color w:val="000000" w:themeColor="text1"/>
                <w:szCs w:val="21"/>
              </w:rPr>
            </w:pPr>
            <w:r>
              <w:rPr>
                <w:rFonts w:hint="eastAsia" w:ascii="宋体" w:hAnsi="宋体" w:cs="新宋体"/>
                <w:color w:val="000000" w:themeColor="text1"/>
                <w:szCs w:val="21"/>
                <w:lang w:val="en-US" w:eastAsia="zh-CN"/>
              </w:rPr>
              <w:t>EO</w:t>
            </w:r>
            <w:r>
              <w:rPr>
                <w:rFonts w:hint="eastAsia" w:ascii="宋体" w:hAnsi="宋体" w:cs="新宋体"/>
                <w:color w:val="000000" w:themeColor="text1"/>
                <w:szCs w:val="21"/>
              </w:rPr>
              <w:t>5.3；</w:t>
            </w:r>
          </w:p>
          <w:p>
            <w:pPr>
              <w:rPr>
                <w:rFonts w:ascii="宋体" w:hAnsi="宋体" w:cs="新宋体"/>
                <w:color w:val="000000" w:themeColor="text1"/>
                <w:szCs w:val="21"/>
              </w:rPr>
            </w:pPr>
          </w:p>
        </w:tc>
        <w:tc>
          <w:tcPr>
            <w:tcW w:w="10207" w:type="dxa"/>
            <w:noWrap w:val="0"/>
            <w:vAlign w:val="top"/>
          </w:tcPr>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查，</w:t>
            </w:r>
            <w:r>
              <w:rPr>
                <w:rFonts w:hint="eastAsia" w:ascii="宋体" w:cs="宋体"/>
                <w:color w:val="000000" w:themeColor="text1"/>
                <w:szCs w:val="21"/>
                <w:lang w:eastAsia="zh-CN"/>
              </w:rPr>
              <w:t>运营部</w:t>
            </w:r>
            <w:r>
              <w:rPr>
                <w:rFonts w:hint="eastAsia" w:ascii="宋体" w:cs="宋体"/>
                <w:color w:val="000000" w:themeColor="text1"/>
                <w:szCs w:val="21"/>
              </w:rPr>
              <w:t>的岗位职责和权限如下：</w:t>
            </w:r>
          </w:p>
          <w:p>
            <w:pPr>
              <w:numPr>
                <w:ilvl w:val="0"/>
                <w:numId w:val="3"/>
              </w:numPr>
              <w:spacing w:line="400" w:lineRule="exact"/>
              <w:rPr>
                <w:rFonts w:hint="eastAsia" w:ascii="宋体" w:hAnsi="宋体"/>
                <w:color w:val="000000" w:themeColor="text1"/>
                <w:szCs w:val="21"/>
              </w:rPr>
            </w:pPr>
            <w:r>
              <w:rPr>
                <w:rFonts w:hint="eastAsia" w:ascii="宋体" w:hAnsi="宋体"/>
                <w:color w:val="000000" w:themeColor="text1"/>
                <w:szCs w:val="21"/>
              </w:rPr>
              <w:t>负责</w:t>
            </w:r>
            <w:r>
              <w:rPr>
                <w:rFonts w:hint="eastAsia" w:ascii="宋体" w:hAnsi="宋体"/>
                <w:color w:val="000000" w:themeColor="text1"/>
                <w:szCs w:val="21"/>
                <w:lang w:val="en-US" w:eastAsia="zh-CN"/>
              </w:rPr>
              <w:t>外部供方</w:t>
            </w:r>
            <w:r>
              <w:rPr>
                <w:rFonts w:hint="eastAsia" w:ascii="宋体" w:hAnsi="宋体"/>
                <w:color w:val="000000" w:themeColor="text1"/>
                <w:szCs w:val="21"/>
              </w:rPr>
              <w:t>的沟通和联络；</w:t>
            </w:r>
          </w:p>
          <w:p>
            <w:pPr>
              <w:pStyle w:val="2"/>
              <w:numPr>
                <w:ilvl w:val="0"/>
                <w:numId w:val="3"/>
              </w:numPr>
              <w:rPr>
                <w:color w:val="000000" w:themeColor="text1"/>
              </w:rPr>
            </w:pPr>
            <w:r>
              <w:rPr>
                <w:rFonts w:hint="eastAsia" w:ascii="宋体" w:hAnsi="宋体" w:cs="宋体"/>
                <w:color w:val="000000" w:themeColor="text1"/>
                <w:szCs w:val="21"/>
              </w:rPr>
              <w:t>负责合格供方的评价及对采购物资的评价。</w:t>
            </w:r>
          </w:p>
          <w:p>
            <w:pPr>
              <w:pStyle w:val="2"/>
              <w:numPr>
                <w:ilvl w:val="0"/>
                <w:numId w:val="3"/>
              </w:numPr>
              <w:rPr>
                <w:color w:val="000000" w:themeColor="text1"/>
              </w:rPr>
            </w:pPr>
            <w:r>
              <w:rPr>
                <w:rFonts w:hint="eastAsia" w:ascii="宋体" w:hAnsi="宋体"/>
                <w:color w:val="000000" w:themeColor="text1"/>
                <w:szCs w:val="21"/>
              </w:rPr>
              <w:t>负责顾客要求的识别</w:t>
            </w:r>
            <w:r>
              <w:rPr>
                <w:rFonts w:hint="eastAsia" w:ascii="宋体" w:hAnsi="宋体"/>
                <w:color w:val="000000" w:themeColor="text1"/>
                <w:szCs w:val="21"/>
                <w:lang w:val="en-US" w:eastAsia="zh-CN"/>
              </w:rPr>
              <w:t>及销售过程运行控制。</w:t>
            </w:r>
          </w:p>
          <w:p>
            <w:pPr>
              <w:widowControl/>
              <w:jc w:val="left"/>
              <w:rPr>
                <w:rFonts w:hAnsi="宋体" w:cs="宋体"/>
                <w:color w:val="000000" w:themeColor="text1"/>
                <w:szCs w:val="21"/>
              </w:rPr>
            </w:pPr>
            <w:r>
              <w:rPr>
                <w:rFonts w:hint="eastAsia" w:hAnsi="宋体"/>
                <w:color w:val="000000" w:themeColor="text1"/>
                <w:szCs w:val="21"/>
                <w:lang w:val="en-US" w:eastAsia="zh-CN"/>
              </w:rPr>
              <w:t>4</w:t>
            </w:r>
            <w:r>
              <w:rPr>
                <w:rFonts w:hAnsi="宋体"/>
                <w:color w:val="000000" w:themeColor="text1"/>
                <w:szCs w:val="21"/>
              </w:rPr>
              <w:t>）</w:t>
            </w:r>
            <w:r>
              <w:rPr>
                <w:rFonts w:hAnsi="宋体" w:cs="宋体"/>
                <w:color w:val="000000" w:themeColor="text1"/>
                <w:szCs w:val="21"/>
              </w:rPr>
              <w:t>负责本部门的环境因素识别，完成本部门目标、指标和环境管理方案的实施；</w:t>
            </w:r>
          </w:p>
          <w:p>
            <w:pPr>
              <w:spacing w:line="400" w:lineRule="exact"/>
              <w:rPr>
                <w:rFonts w:ascii="宋体" w:hAnsi="宋体" w:cs="宋体"/>
                <w:color w:val="000000" w:themeColor="text1"/>
                <w:szCs w:val="21"/>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)负责对本部门的危险源进行辨识、风险评价和控制措施的确定，提出职业健康安全管理方案并实施。</w:t>
            </w:r>
          </w:p>
          <w:p>
            <w:pPr>
              <w:spacing w:line="400" w:lineRule="exact"/>
              <w:rPr>
                <w:rFonts w:ascii="宋体" w:cs="宋体"/>
                <w:color w:val="000000" w:themeColor="text1"/>
                <w:szCs w:val="21"/>
              </w:rPr>
            </w:pPr>
            <w:r>
              <w:rPr>
                <w:rFonts w:hint="eastAsia" w:ascii="宋体" w:hAnsi="宋体" w:cs="宋体"/>
                <w:color w:val="000000" w:themeColor="text1"/>
                <w:szCs w:val="21"/>
              </w:rPr>
              <w:t>……</w:t>
            </w:r>
          </w:p>
          <w:p>
            <w:pPr>
              <w:widowControl/>
              <w:jc w:val="left"/>
              <w:rPr>
                <w:rFonts w:ascii="宋体" w:hAnsi="宋体"/>
                <w:color w:val="000000" w:themeColor="text1"/>
                <w:szCs w:val="21"/>
              </w:rPr>
            </w:pPr>
            <w:r>
              <w:rPr>
                <w:rFonts w:hint="eastAsia" w:ascii="宋体"/>
                <w:color w:val="000000" w:themeColor="text1"/>
                <w:szCs w:val="21"/>
                <w:lang w:eastAsia="zh-CN"/>
              </w:rPr>
              <w:t>运营部</w:t>
            </w:r>
            <w:r>
              <w:rPr>
                <w:rFonts w:hint="eastAsia" w:ascii="宋体"/>
                <w:color w:val="000000" w:themeColor="text1"/>
                <w:szCs w:val="21"/>
              </w:rPr>
              <w:t>负责人对部门职责清楚。</w:t>
            </w:r>
          </w:p>
        </w:tc>
        <w:tc>
          <w:tcPr>
            <w:tcW w:w="1382" w:type="dxa"/>
            <w:noWrap w:val="0"/>
            <w:vAlign w:val="top"/>
          </w:tcPr>
          <w:p>
            <w:pPr>
              <w:rPr>
                <w:color w:val="000000" w:themeColor="text1"/>
                <w:highlight w:val="magent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环境因素</w:t>
            </w:r>
          </w:p>
        </w:tc>
        <w:tc>
          <w:tcPr>
            <w:tcW w:w="960" w:type="dxa"/>
            <w:noWrap w:val="0"/>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E6.1.2</w:t>
            </w:r>
          </w:p>
        </w:tc>
        <w:tc>
          <w:tcPr>
            <w:tcW w:w="10207" w:type="dxa"/>
            <w:noWrap w:val="0"/>
            <w:vAlign w:val="top"/>
          </w:tcPr>
          <w:p>
            <w:pPr>
              <w:autoSpaceDE w:val="0"/>
              <w:autoSpaceDN w:val="0"/>
              <w:adjustRightInd w:val="0"/>
              <w:spacing w:line="400" w:lineRule="exact"/>
              <w:ind w:firstLine="420" w:firstLineChars="200"/>
              <w:jc w:val="left"/>
              <w:rPr>
                <w:rFonts w:hint="eastAsia" w:ascii="宋体" w:cs="宋体"/>
                <w:color w:val="000000" w:themeColor="text1"/>
                <w:sz w:val="21"/>
                <w:szCs w:val="21"/>
              </w:rPr>
            </w:pPr>
            <w:r>
              <w:rPr>
                <w:rFonts w:hint="eastAsia" w:ascii="宋体" w:cs="宋体"/>
                <w:color w:val="000000" w:themeColor="text1"/>
                <w:sz w:val="21"/>
                <w:szCs w:val="21"/>
                <w:lang w:bidi="ar"/>
              </w:rPr>
              <w:t>查，依据</w:t>
            </w:r>
            <w:r>
              <w:rPr>
                <w:rFonts w:hint="eastAsia" w:ascii="宋体" w:hAnsi="Times New Roman" w:eastAsia="宋体" w:cs="宋体"/>
                <w:color w:val="000000" w:themeColor="text1"/>
                <w:sz w:val="21"/>
                <w:szCs w:val="21"/>
                <w:lang w:bidi="ar"/>
              </w:rPr>
              <w:t>《</w:t>
            </w:r>
            <w:r>
              <w:rPr>
                <w:rFonts w:hint="eastAsia" w:ascii="宋体" w:cs="宋体"/>
                <w:color w:val="000000" w:themeColor="text1"/>
                <w:sz w:val="21"/>
                <w:szCs w:val="21"/>
                <w:lang w:val="en-US" w:eastAsia="zh-CN" w:bidi="ar"/>
              </w:rPr>
              <w:t>环境因素识别与评价管理制度</w:t>
            </w:r>
            <w:r>
              <w:rPr>
                <w:rFonts w:hint="eastAsia" w:ascii="宋体" w:hAnsi="Times New Roman" w:eastAsia="宋体" w:cs="宋体"/>
                <w:color w:val="000000" w:themeColor="text1"/>
                <w:sz w:val="21"/>
                <w:szCs w:val="21"/>
                <w:lang w:bidi="ar"/>
              </w:rPr>
              <w:t>》，根</w:t>
            </w:r>
            <w:r>
              <w:rPr>
                <w:rFonts w:hint="eastAsia" w:ascii="宋体" w:cs="宋体"/>
                <w:color w:val="000000" w:themeColor="text1"/>
                <w:sz w:val="21"/>
                <w:szCs w:val="21"/>
                <w:lang w:bidi="ar"/>
              </w:rPr>
              <w:t>据不同的时态、状态识别了环境因素，通过对其发生的可能性、危害性等进行评价，</w:t>
            </w:r>
            <w:r>
              <w:rPr>
                <w:rFonts w:hint="eastAsia" w:ascii="宋体" w:cs="宋体"/>
                <w:color w:val="000000" w:themeColor="text1"/>
                <w:sz w:val="21"/>
                <w:szCs w:val="21"/>
                <w:lang w:eastAsia="zh-CN" w:bidi="ar"/>
              </w:rPr>
              <w:t>运营部</w:t>
            </w:r>
            <w:r>
              <w:rPr>
                <w:rFonts w:hint="eastAsia" w:ascii="宋体" w:cs="宋体"/>
                <w:color w:val="000000" w:themeColor="text1"/>
                <w:sz w:val="21"/>
                <w:szCs w:val="21"/>
                <w:lang w:bidi="ar"/>
              </w:rPr>
              <w:t>确定的重要环境因素有：潜在火灾、固废的排放。</w:t>
            </w:r>
          </w:p>
          <w:p>
            <w:pPr>
              <w:autoSpaceDE w:val="0"/>
              <w:autoSpaceDN w:val="0"/>
              <w:adjustRightInd w:val="0"/>
              <w:spacing w:line="400" w:lineRule="exact"/>
              <w:ind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cs="宋体"/>
                <w:color w:val="000000" w:themeColor="text1"/>
                <w:sz w:val="21"/>
                <w:szCs w:val="21"/>
                <w:lang w:bidi="ar"/>
              </w:rPr>
              <w:t>现场查看，部门的主要工作为客户提供</w:t>
            </w:r>
            <w:r>
              <w:rPr>
                <w:rFonts w:hint="eastAsia" w:ascii="宋体" w:cs="宋体"/>
                <w:color w:val="000000" w:themeColor="text1"/>
                <w:sz w:val="21"/>
                <w:szCs w:val="21"/>
                <w:lang w:val="en-US" w:eastAsia="zh-CN" w:bidi="ar"/>
              </w:rPr>
              <w:t>商品采购与</w:t>
            </w:r>
            <w:r>
              <w:rPr>
                <w:rFonts w:hint="eastAsia" w:ascii="宋体" w:cs="宋体"/>
                <w:color w:val="000000" w:themeColor="text1"/>
                <w:sz w:val="21"/>
                <w:szCs w:val="21"/>
                <w:lang w:bidi="ar"/>
              </w:rPr>
              <w:t>销售</w:t>
            </w:r>
            <w:r>
              <w:rPr>
                <w:rFonts w:hint="eastAsia" w:ascii="宋体" w:cs="宋体"/>
                <w:color w:val="000000" w:themeColor="text1"/>
                <w:sz w:val="21"/>
                <w:szCs w:val="21"/>
                <w:lang w:val="en-US" w:eastAsia="zh-CN" w:bidi="ar"/>
              </w:rPr>
              <w:t>和商品</w:t>
            </w:r>
            <w:r>
              <w:rPr>
                <w:rFonts w:hint="eastAsia" w:ascii="宋体" w:hAnsi="宋体" w:cs="宋体"/>
                <w:color w:val="000000" w:themeColor="text1"/>
                <w:szCs w:val="21"/>
              </w:rPr>
              <w:t>检验的控制</w:t>
            </w:r>
            <w:r>
              <w:rPr>
                <w:rFonts w:hint="eastAsia" w:ascii="宋体" w:cs="宋体"/>
                <w:color w:val="000000" w:themeColor="text1"/>
                <w:szCs w:val="21"/>
                <w:lang w:eastAsia="zh-CN"/>
              </w:rPr>
              <w:t>，</w:t>
            </w:r>
            <w:r>
              <w:rPr>
                <w:rFonts w:hint="eastAsia" w:ascii="宋体" w:cs="宋体"/>
                <w:color w:val="000000" w:themeColor="text1"/>
                <w:sz w:val="21"/>
                <w:szCs w:val="21"/>
                <w:lang w:val="en-US" w:eastAsia="zh-CN" w:bidi="ar"/>
              </w:rPr>
              <w:t>商品采购与</w:t>
            </w:r>
            <w:r>
              <w:rPr>
                <w:rFonts w:hint="eastAsia" w:ascii="宋体" w:cs="宋体"/>
                <w:color w:val="000000" w:themeColor="text1"/>
                <w:sz w:val="21"/>
                <w:szCs w:val="21"/>
                <w:lang w:bidi="ar"/>
              </w:rPr>
              <w:t>销售过程中有</w:t>
            </w:r>
            <w:r>
              <w:rPr>
                <w:rFonts w:hint="eastAsia" w:cs="宋体"/>
                <w:color w:val="000000" w:themeColor="text1"/>
                <w:sz w:val="21"/>
                <w:szCs w:val="21"/>
                <w:lang w:bidi="ar"/>
              </w:rPr>
              <w:t>办公固废、</w:t>
            </w:r>
            <w:r>
              <w:rPr>
                <w:rFonts w:hint="eastAsia" w:cs="宋体"/>
                <w:color w:val="000000" w:themeColor="text1"/>
                <w:sz w:val="21"/>
                <w:szCs w:val="21"/>
                <w:lang w:val="en-US" w:eastAsia="zh-CN" w:bidi="ar"/>
              </w:rPr>
              <w:t>批发过程中损坏的蔬菜水果、包装袋，以及分拣过程产生的蔬菜残叶、烂叶等</w:t>
            </w:r>
            <w:r>
              <w:rPr>
                <w:rFonts w:hint="eastAsia" w:cs="宋体"/>
                <w:color w:val="000000" w:themeColor="text1"/>
                <w:sz w:val="21"/>
                <w:szCs w:val="21"/>
                <w:lang w:bidi="ar"/>
              </w:rPr>
              <w:t>固废，</w:t>
            </w:r>
            <w:r>
              <w:rPr>
                <w:rFonts w:hint="eastAsia" w:ascii="宋体" w:cs="宋体"/>
                <w:color w:val="000000" w:themeColor="text1"/>
                <w:sz w:val="21"/>
                <w:szCs w:val="21"/>
                <w:lang w:bidi="ar"/>
              </w:rPr>
              <w:t>部门的环境因素识别和重要环境因素基本到位。</w:t>
            </w:r>
          </w:p>
        </w:tc>
        <w:tc>
          <w:tcPr>
            <w:tcW w:w="1382" w:type="dxa"/>
            <w:noWrap w:val="0"/>
            <w:vAlign w:val="top"/>
          </w:tcPr>
          <w:p>
            <w:pPr>
              <w:rPr>
                <w:rFonts w:hint="eastAsia" w:ascii="Times New Roman" w:hAnsi="Times New Roman" w:eastAsia="宋体" w:cs="Times New Roman"/>
                <w:color w:val="000000" w:themeColor="text1"/>
                <w:kern w:val="2"/>
                <w:sz w:val="21"/>
                <w:highlight w:val="magenta"/>
                <w:lang w:val="en-US" w:eastAsia="zh-CN" w:bidi="ar-SA"/>
              </w:rPr>
            </w:pPr>
            <w:r>
              <w:rPr>
                <w:rFonts w:hint="eastAsia" w:eastAsia="宋体" w:cs="宋体"/>
                <w:color w:val="000000" w:themeColor="text1"/>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left"/>
              <w:rPr>
                <w:rFonts w:hint="eastAsia" w:ascii="宋体" w:hAnsi="Times New Roman" w:eastAsia="宋体" w:cs="宋体"/>
                <w:color w:val="000000" w:themeColor="text1"/>
                <w:kern w:val="2"/>
                <w:sz w:val="21"/>
                <w:szCs w:val="21"/>
                <w:lang w:val="en-US" w:eastAsia="zh-CN" w:bidi="ar"/>
              </w:rPr>
            </w:pPr>
            <w:r>
              <w:rPr>
                <w:rFonts w:hint="eastAsia" w:ascii="宋体" w:hAnsi="宋体" w:cs="宋体"/>
                <w:color w:val="000000" w:themeColor="text1"/>
                <w:sz w:val="21"/>
                <w:szCs w:val="21"/>
                <w:lang w:bidi="ar"/>
              </w:rPr>
              <w:t>危险源辨识和职业安全风险评价</w:t>
            </w:r>
          </w:p>
        </w:tc>
        <w:tc>
          <w:tcPr>
            <w:tcW w:w="960" w:type="dxa"/>
            <w:noWrap w:val="0"/>
            <w:vAlign w:val="top"/>
          </w:tcPr>
          <w:p>
            <w:pPr>
              <w:rPr>
                <w:rFonts w:hint="default"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lang w:val="en-US" w:eastAsia="zh-CN"/>
              </w:rPr>
              <w:t>O6.1.2</w:t>
            </w:r>
          </w:p>
        </w:tc>
        <w:tc>
          <w:tcPr>
            <w:tcW w:w="10207" w:type="dxa"/>
            <w:noWrap w:val="0"/>
            <w:vAlign w:val="top"/>
          </w:tcPr>
          <w:p>
            <w:pPr>
              <w:adjustRightInd w:val="0"/>
              <w:snapToGrid w:val="0"/>
              <w:spacing w:line="360" w:lineRule="auto"/>
              <w:ind w:firstLine="420" w:firstLineChars="200"/>
              <w:rPr>
                <w:rFonts w:hint="default" w:ascii="宋体" w:hAnsi="宋体"/>
                <w:color w:val="000000" w:themeColor="text1"/>
                <w:szCs w:val="21"/>
                <w:lang w:val="en-US"/>
              </w:rPr>
            </w:pPr>
            <w:r>
              <w:rPr>
                <w:rFonts w:hint="eastAsia" w:ascii="宋体" w:hAnsi="宋体"/>
                <w:color w:val="000000" w:themeColor="text1"/>
                <w:szCs w:val="21"/>
                <w:lang w:eastAsia="zh-CN"/>
              </w:rPr>
              <w:t>公司制定了《</w:t>
            </w:r>
            <w:r>
              <w:rPr>
                <w:rFonts w:hint="eastAsia" w:ascii="宋体" w:hAnsi="宋体"/>
                <w:color w:val="000000" w:themeColor="text1"/>
                <w:szCs w:val="21"/>
                <w:lang w:val="en-US" w:eastAsia="zh-CN"/>
              </w:rPr>
              <w:t>危险源识别与评价管理制度</w:t>
            </w:r>
            <w:r>
              <w:rPr>
                <w:rFonts w:hint="eastAsia" w:ascii="宋体" w:hAnsi="宋体"/>
                <w:color w:val="000000" w:themeColor="text1"/>
                <w:szCs w:val="21"/>
                <w:lang w:eastAsia="zh-CN"/>
              </w:rPr>
              <w:t>》。</w:t>
            </w:r>
            <w:r>
              <w:rPr>
                <w:rFonts w:hint="eastAsia" w:ascii="宋体" w:hAnsi="宋体"/>
                <w:color w:val="000000" w:themeColor="text1"/>
                <w:szCs w:val="21"/>
              </w:rPr>
              <w:t>查，</w:t>
            </w:r>
            <w:r>
              <w:rPr>
                <w:rFonts w:hint="eastAsia" w:ascii="宋体" w:hAnsi="宋体"/>
                <w:color w:val="000000" w:themeColor="text1"/>
                <w:szCs w:val="21"/>
                <w:lang w:eastAsia="zh-CN"/>
              </w:rPr>
              <w:t>运营部</w:t>
            </w:r>
            <w:r>
              <w:rPr>
                <w:rFonts w:hint="eastAsia" w:ascii="宋体" w:hAnsi="宋体"/>
                <w:color w:val="000000" w:themeColor="text1"/>
                <w:szCs w:val="21"/>
              </w:rPr>
              <w:t>经过辨识与评审形成了《危险源识别评价汇总表》共识别出危险源</w:t>
            </w:r>
            <w:r>
              <w:rPr>
                <w:rFonts w:hint="eastAsia" w:ascii="宋体" w:hAnsi="宋体"/>
                <w:color w:val="000000" w:themeColor="text1"/>
                <w:szCs w:val="21"/>
                <w:lang w:eastAsia="zh-CN"/>
              </w:rPr>
              <w:t>：</w:t>
            </w:r>
            <w:r>
              <w:rPr>
                <w:rFonts w:hint="eastAsia" w:ascii="宋体" w:cs="宋体"/>
                <w:color w:val="000000" w:themeColor="text1"/>
                <w:szCs w:val="21"/>
              </w:rPr>
              <w:t>1）办公设备发生故障，漏电导致的触电；2）线路老化漏电、人员吸烟引发火灾；3）</w:t>
            </w:r>
            <w:r>
              <w:rPr>
                <w:rFonts w:hint="eastAsia" w:ascii="宋体" w:hAnsi="宋体" w:cs="宋体"/>
                <w:color w:val="000000" w:themeColor="text1"/>
                <w:szCs w:val="21"/>
              </w:rPr>
              <w:t>送货过程中发生的人员交通意外；4）食物中毒（变质等）</w:t>
            </w:r>
            <w:r>
              <w:rPr>
                <w:rFonts w:hint="eastAsia" w:ascii="宋体" w:hAnsi="宋体"/>
                <w:color w:val="000000" w:themeColor="text1"/>
                <w:szCs w:val="21"/>
                <w:lang w:val="en-US" w:eastAsia="zh-CN"/>
              </w:rPr>
              <w:t>等。</w:t>
            </w:r>
          </w:p>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采用的是经验判断法、过程分析法识别。</w:t>
            </w:r>
          </w:p>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危险源辨识基本充分、风险等级评价基本合理。</w:t>
            </w:r>
          </w:p>
          <w:p>
            <w:pPr>
              <w:autoSpaceDE w:val="0"/>
              <w:autoSpaceDN w:val="0"/>
              <w:adjustRightInd w:val="0"/>
              <w:spacing w:line="400" w:lineRule="exact"/>
              <w:ind w:firstLine="420" w:firstLineChars="200"/>
              <w:jc w:val="left"/>
              <w:rPr>
                <w:rFonts w:hint="eastAsia" w:ascii="宋体" w:cs="宋体"/>
                <w:color w:val="000000" w:themeColor="text1"/>
                <w:szCs w:val="21"/>
              </w:rPr>
            </w:pPr>
            <w:r>
              <w:rPr>
                <w:rFonts w:hint="eastAsia" w:ascii="宋体" w:cs="宋体"/>
                <w:color w:val="000000" w:themeColor="text1"/>
                <w:szCs w:val="21"/>
              </w:rPr>
              <w:t>查，风险控制措施有：</w:t>
            </w:r>
          </w:p>
          <w:p>
            <w:pPr>
              <w:autoSpaceDE w:val="0"/>
              <w:autoSpaceDN w:val="0"/>
              <w:adjustRightInd w:val="0"/>
              <w:spacing w:line="400" w:lineRule="exact"/>
              <w:ind w:firstLine="420" w:firstLineChars="200"/>
              <w:jc w:val="left"/>
              <w:rPr>
                <w:rFonts w:hint="eastAsia" w:ascii="宋体" w:eastAsia="宋体" w:cs="宋体"/>
                <w:color w:val="000000" w:themeColor="text1"/>
                <w:szCs w:val="21"/>
                <w:lang w:eastAsia="zh-CN"/>
              </w:rPr>
            </w:pPr>
            <w:r>
              <w:rPr>
                <w:rFonts w:hint="eastAsia" w:ascii="宋体" w:cs="宋体"/>
                <w:color w:val="000000" w:themeColor="text1"/>
                <w:szCs w:val="21"/>
              </w:rPr>
              <w:t>相关方告知、定期检查线路；设立消防逃生通道、消防设备配备定期检查；请有资质的驾驶员，不带病疲劳驾驶，车辆定期维保年检等</w:t>
            </w:r>
            <w:r>
              <w:rPr>
                <w:rFonts w:hint="eastAsia" w:ascii="宋体" w:cs="宋体"/>
                <w:color w:val="000000" w:themeColor="text1"/>
                <w:szCs w:val="21"/>
                <w:lang w:eastAsia="zh-CN"/>
              </w:rPr>
              <w:t>。</w:t>
            </w:r>
          </w:p>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参与消防应急预案的制订及演练，定期对人员进行安全教育培训，严格遵守交通法规，不乘坐和租用无资质车辆办事等。</w:t>
            </w:r>
          </w:p>
          <w:p>
            <w:pPr>
              <w:spacing w:line="240" w:lineRule="auto"/>
              <w:ind w:firstLine="420" w:firstLineChars="200"/>
              <w:rPr>
                <w:rFonts w:ascii="宋体" w:cs="宋体"/>
                <w:color w:val="000000" w:themeColor="text1"/>
                <w:szCs w:val="21"/>
              </w:rPr>
            </w:pPr>
            <w:r>
              <w:rPr>
                <w:rFonts w:hint="eastAsia" w:ascii="宋体" w:hAnsi="宋体" w:cs="宋体"/>
                <w:szCs w:val="21"/>
              </w:rPr>
              <w:t>严格执行</w:t>
            </w:r>
            <w:r>
              <w:rPr>
                <w:rFonts w:hint="eastAsia" w:ascii="宋体" w:hAnsi="宋体" w:cs="宋体"/>
                <w:szCs w:val="21"/>
                <w:lang w:val="en-US" w:eastAsia="zh-CN"/>
              </w:rPr>
              <w:t>商品</w:t>
            </w:r>
            <w:r>
              <w:rPr>
                <w:rFonts w:hint="eastAsia" w:ascii="宋体" w:hAnsi="宋体" w:cs="宋体"/>
                <w:szCs w:val="21"/>
              </w:rPr>
              <w:t>采购、验收及储存要求</w:t>
            </w:r>
            <w:r>
              <w:rPr>
                <w:rFonts w:hint="eastAsia" w:ascii="宋体" w:hAnsi="宋体" w:cs="宋体"/>
                <w:szCs w:val="21"/>
                <w:lang w:eastAsia="zh-CN"/>
              </w:rPr>
              <w:t>，</w:t>
            </w:r>
            <w:r>
              <w:rPr>
                <w:rFonts w:hint="eastAsia" w:ascii="宋体" w:hAnsi="宋体" w:cs="宋体"/>
                <w:szCs w:val="21"/>
                <w:lang w:val="en-US" w:eastAsia="zh-CN"/>
              </w:rPr>
              <w:t>所销售商品先进先出，每日巡查商品保质日期，杜绝出售过期或变质商品，定期实施</w:t>
            </w:r>
            <w:r>
              <w:rPr>
                <w:rFonts w:hint="eastAsia" w:ascii="宋体" w:hAnsi="宋体" w:cs="宋体"/>
                <w:szCs w:val="21"/>
              </w:rPr>
              <w:t>食物中毒应急演练</w:t>
            </w:r>
            <w:r>
              <w:rPr>
                <w:rFonts w:hint="eastAsia" w:ascii="宋体" w:hAnsi="宋体" w:cs="宋体"/>
                <w:szCs w:val="21"/>
                <w:lang w:eastAsia="zh-CN"/>
              </w:rPr>
              <w:t>。</w:t>
            </w:r>
            <w:r>
              <w:rPr>
                <w:rFonts w:hint="eastAsia" w:ascii="宋体" w:cs="宋体"/>
                <w:color w:val="000000" w:themeColor="text1"/>
                <w:szCs w:val="21"/>
              </w:rPr>
              <w:t xml:space="preserve">  </w:t>
            </w:r>
          </w:p>
          <w:p>
            <w:pPr>
              <w:widowControl/>
              <w:jc w:val="left"/>
              <w:rPr>
                <w:rFonts w:hint="eastAsia" w:ascii="宋体" w:hAnsi="宋体" w:eastAsia="宋体" w:cs="宋体"/>
                <w:color w:val="000000" w:themeColor="text1"/>
                <w:kern w:val="2"/>
                <w:sz w:val="21"/>
                <w:szCs w:val="21"/>
                <w:lang w:val="en-US" w:eastAsia="zh-CN" w:bidi="ar"/>
              </w:rPr>
            </w:pPr>
            <w:r>
              <w:rPr>
                <w:rFonts w:hint="eastAsia" w:ascii="宋体" w:cs="宋体"/>
                <w:color w:val="000000" w:themeColor="text1"/>
                <w:szCs w:val="21"/>
              </w:rPr>
              <w:t>危险源识别基本充分，控制措施需要完善。</w:t>
            </w:r>
          </w:p>
        </w:tc>
        <w:tc>
          <w:tcPr>
            <w:tcW w:w="1382" w:type="dxa"/>
            <w:noWrap w:val="0"/>
            <w:vAlign w:val="top"/>
          </w:tcPr>
          <w:p>
            <w:pPr>
              <w:rPr>
                <w:rFonts w:hint="eastAsia" w:ascii="Times New Roman" w:hAnsi="Times New Roman" w:eastAsia="宋体" w:cs="Times New Roman"/>
                <w:color w:val="000000" w:themeColor="text1"/>
                <w:kern w:val="2"/>
                <w:sz w:val="21"/>
                <w:highlight w:val="magenta"/>
                <w:lang w:val="en-US" w:eastAsia="zh-CN" w:bidi="ar-SA"/>
              </w:rPr>
            </w:pPr>
            <w:r>
              <w:rPr>
                <w:rFonts w:hint="eastAsia" w:eastAsia="宋体" w:cs="宋体"/>
                <w:color w:val="000000" w:themeColor="text1"/>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rPr>
              <w:t>目标及其实现的策划</w:t>
            </w:r>
          </w:p>
        </w:tc>
        <w:tc>
          <w:tcPr>
            <w:tcW w:w="960" w:type="dxa"/>
            <w:noWrap w:val="0"/>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 w:val="21"/>
                <w:szCs w:val="21"/>
                <w:lang w:val="en-US" w:eastAsia="zh-CN"/>
              </w:rPr>
              <w:t>EO</w:t>
            </w:r>
            <w:r>
              <w:rPr>
                <w:rFonts w:hint="eastAsia" w:ascii="宋体" w:hAnsi="宋体" w:cs="新宋体"/>
                <w:color w:val="000000" w:themeColor="text1"/>
                <w:sz w:val="21"/>
                <w:szCs w:val="21"/>
              </w:rPr>
              <w:t>6.2</w:t>
            </w:r>
          </w:p>
        </w:tc>
        <w:tc>
          <w:tcPr>
            <w:tcW w:w="10207" w:type="dxa"/>
            <w:noWrap w:val="0"/>
            <w:vAlign w:val="top"/>
          </w:tcPr>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rPr>
              <w:t>查</w:t>
            </w:r>
            <w:r>
              <w:rPr>
                <w:rFonts w:hint="eastAsia" w:ascii="宋体" w:hAnsi="宋体" w:cs="宋体"/>
                <w:color w:val="000000" w:themeColor="text1"/>
                <w:szCs w:val="21"/>
                <w:lang w:val="en-US" w:eastAsia="zh-CN"/>
              </w:rPr>
              <w:t>运营部</w:t>
            </w:r>
            <w:r>
              <w:rPr>
                <w:rFonts w:hint="eastAsia" w:ascii="宋体" w:hAnsi="宋体" w:cs="宋体"/>
                <w:color w:val="000000" w:themeColor="text1"/>
                <w:szCs w:val="21"/>
              </w:rPr>
              <w:t>的</w:t>
            </w:r>
            <w:r>
              <w:rPr>
                <w:rFonts w:hint="eastAsia" w:ascii="宋体" w:hAnsi="宋体" w:cs="宋体"/>
                <w:color w:val="000000" w:themeColor="text1"/>
                <w:szCs w:val="21"/>
                <w:lang w:eastAsia="zh-CN"/>
              </w:rPr>
              <w:t>质量、</w:t>
            </w:r>
            <w:r>
              <w:rPr>
                <w:rFonts w:hint="eastAsia" w:ascii="宋体" w:hAnsi="宋体" w:cs="宋体"/>
                <w:color w:val="000000" w:themeColor="text1"/>
                <w:szCs w:val="21"/>
                <w:lang w:val="en-US" w:eastAsia="zh-CN"/>
              </w:rPr>
              <w:t>环境、安全</w:t>
            </w:r>
            <w:r>
              <w:rPr>
                <w:rFonts w:hint="eastAsia" w:ascii="宋体" w:hAnsi="宋体" w:cs="宋体"/>
                <w:color w:val="000000" w:themeColor="text1"/>
                <w:szCs w:val="21"/>
              </w:rPr>
              <w:t>目标为：</w:t>
            </w:r>
            <w:r>
              <w:rPr>
                <w:rFonts w:hint="eastAsia" w:ascii="宋体" w:hAnsi="宋体" w:cs="宋体"/>
                <w:color w:val="000000" w:themeColor="text1"/>
                <w:szCs w:val="21"/>
                <w:lang w:val="en-US" w:eastAsia="zh-CN"/>
              </w:rPr>
              <w:t xml:space="preserve">        考核结果（2022年1月-4月）</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lang w:eastAsia="zh-CN"/>
              </w:rPr>
              <w:t>火灾事故发生率为0；</w:t>
            </w:r>
            <w:r>
              <w:rPr>
                <w:rFonts w:hint="eastAsia" w:ascii="宋体" w:hAnsi="宋体" w:cs="宋体"/>
                <w:color w:val="000000" w:themeColor="text1"/>
                <w:szCs w:val="21"/>
                <w:lang w:val="en-US" w:eastAsia="zh-CN"/>
              </w:rPr>
              <w:t xml:space="preserve">                 实测：未发生火灾事故</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lang w:eastAsia="zh-CN"/>
              </w:rPr>
              <w:t>意外事故发生率为0；</w:t>
            </w:r>
            <w:r>
              <w:rPr>
                <w:rFonts w:hint="eastAsia" w:ascii="宋体" w:hAnsi="宋体" w:cs="宋体"/>
                <w:color w:val="000000" w:themeColor="text1"/>
                <w:szCs w:val="21"/>
                <w:lang w:val="en-US" w:eastAsia="zh-CN"/>
              </w:rPr>
              <w:t xml:space="preserve">                 实测：未发生意外事故</w:t>
            </w:r>
          </w:p>
          <w:p>
            <w:pPr>
              <w:spacing w:line="400" w:lineRule="exact"/>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lang w:eastAsia="zh-CN"/>
              </w:rPr>
              <w:t>对固体废弃物100%处理。</w:t>
            </w:r>
            <w:r>
              <w:rPr>
                <w:rFonts w:hint="eastAsia" w:ascii="宋体" w:hAnsi="宋体" w:cs="宋体"/>
                <w:color w:val="000000" w:themeColor="text1"/>
                <w:szCs w:val="21"/>
                <w:lang w:val="en-US" w:eastAsia="zh-CN"/>
              </w:rPr>
              <w:t xml:space="preserve">              实测：处理率达到100%</w:t>
            </w:r>
          </w:p>
          <w:p>
            <w:pPr>
              <w:spacing w:line="400" w:lineRule="exact"/>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查</w:t>
            </w:r>
            <w:r>
              <w:rPr>
                <w:rFonts w:hint="eastAsia" w:ascii="宋体" w:hAnsi="宋体" w:cs="宋体"/>
                <w:color w:val="000000" w:themeColor="text1"/>
                <w:szCs w:val="21"/>
                <w:lang w:val="en-US" w:eastAsia="zh-CN"/>
              </w:rPr>
              <w:t>2022年1月-4月</w:t>
            </w:r>
            <w:r>
              <w:rPr>
                <w:rFonts w:hint="eastAsia" w:ascii="宋体" w:hAnsi="宋体" w:cs="宋体"/>
                <w:color w:val="000000" w:themeColor="text1"/>
                <w:szCs w:val="21"/>
                <w:lang w:eastAsia="zh-CN"/>
              </w:rPr>
              <w:t>运营部目标完成情况 ：达到目标要求。</w:t>
            </w:r>
          </w:p>
          <w:p>
            <w:pPr>
              <w:spacing w:line="40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查，公司编制了</w:t>
            </w:r>
            <w:r>
              <w:rPr>
                <w:rFonts w:hint="eastAsia" w:ascii="宋体" w:hAnsi="宋体" w:cs="宋体"/>
                <w:color w:val="000000" w:themeColor="text1"/>
                <w:szCs w:val="21"/>
                <w:lang w:eastAsia="zh-CN"/>
              </w:rPr>
              <w:t>质量、</w:t>
            </w:r>
            <w:r>
              <w:rPr>
                <w:rFonts w:hint="eastAsia" w:ascii="宋体" w:hAnsi="宋体" w:cs="宋体"/>
                <w:color w:val="000000" w:themeColor="text1"/>
                <w:szCs w:val="21"/>
                <w:lang w:val="en-US" w:eastAsia="zh-CN"/>
              </w:rPr>
              <w:t>环境、安全</w:t>
            </w:r>
            <w:r>
              <w:rPr>
                <w:rFonts w:hint="eastAsia" w:ascii="宋体" w:hAnsi="宋体" w:cs="宋体"/>
                <w:color w:val="000000" w:themeColor="text1"/>
                <w:szCs w:val="21"/>
              </w:rPr>
              <w:t>管理实施方案：制定、执行程序或作业文件；加强监测和测量；培训与教育</w:t>
            </w:r>
            <w:r>
              <w:rPr>
                <w:rFonts w:hint="eastAsia" w:ascii="宋体" w:hAnsi="宋体" w:cs="宋体"/>
                <w:color w:val="000000" w:themeColor="text1"/>
                <w:szCs w:val="21"/>
                <w:lang w:eastAsia="zh-CN"/>
              </w:rPr>
              <w:t>。</w:t>
            </w:r>
          </w:p>
        </w:tc>
        <w:tc>
          <w:tcPr>
            <w:tcW w:w="1382" w:type="dxa"/>
            <w:noWrap w:val="0"/>
            <w:vAlign w:val="top"/>
          </w:tcPr>
          <w:p>
            <w:pPr>
              <w:rPr>
                <w:rFonts w:hint="eastAsia" w:eastAsia="宋体"/>
                <w:color w:val="000000" w:themeColor="text1"/>
                <w:highlight w:val="magenta"/>
                <w:lang w:eastAsia="zh-CN"/>
              </w:rPr>
            </w:pPr>
            <w:r>
              <w:rPr>
                <w:rFonts w:hint="eastAsia" w:eastAsia="宋体" w:cs="宋体"/>
                <w:color w:val="000000" w:themeColor="text1"/>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left"/>
              <w:rPr>
                <w:rFonts w:hint="eastAsia" w:ascii="宋体" w:hAnsi="宋体" w:eastAsia="宋体" w:cs="宋体"/>
                <w:color w:val="000000" w:themeColor="text1"/>
                <w:kern w:val="2"/>
                <w:sz w:val="21"/>
                <w:szCs w:val="21"/>
                <w:lang w:val="en-US" w:eastAsia="zh-CN" w:bidi="ar-SA"/>
              </w:rPr>
            </w:pPr>
            <w:r>
              <w:rPr>
                <w:rFonts w:hint="eastAsia" w:ascii="宋体" w:hAnsi="宋体" w:cs="新宋体"/>
                <w:color w:val="000000" w:themeColor="text1"/>
                <w:szCs w:val="21"/>
              </w:rPr>
              <w:t>运行策划和控制</w:t>
            </w:r>
          </w:p>
        </w:tc>
        <w:tc>
          <w:tcPr>
            <w:tcW w:w="960" w:type="dxa"/>
            <w:noWrap w:val="0"/>
            <w:vAlign w:val="top"/>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 xml:space="preserve">8.1 </w:t>
            </w:r>
          </w:p>
          <w:p>
            <w:pPr>
              <w:rPr>
                <w:rFonts w:hint="eastAsia" w:ascii="宋体" w:hAnsi="宋体" w:eastAsia="宋体" w:cs="宋体"/>
                <w:color w:val="000000" w:themeColor="text1"/>
                <w:kern w:val="2"/>
                <w:sz w:val="21"/>
                <w:szCs w:val="21"/>
                <w:lang w:val="en-US" w:eastAsia="zh-CN" w:bidi="ar-SA"/>
              </w:rPr>
            </w:pPr>
          </w:p>
        </w:tc>
        <w:tc>
          <w:tcPr>
            <w:tcW w:w="10207" w:type="dxa"/>
            <w:noWrap w:val="0"/>
            <w:vAlign w:val="top"/>
          </w:tcPr>
          <w:p>
            <w:pPr>
              <w:rPr>
                <w:rFonts w:ascii="宋体" w:hAnsi="宋体" w:cs="宋体"/>
                <w:color w:val="000000" w:themeColor="text1"/>
                <w:szCs w:val="21"/>
              </w:rPr>
            </w:pPr>
            <w:r>
              <w:rPr>
                <w:rFonts w:hint="eastAsia" w:ascii="宋体" w:hAnsi="宋体" w:cs="宋体"/>
                <w:color w:val="000000" w:themeColor="text1"/>
                <w:szCs w:val="21"/>
              </w:rPr>
              <w:t>查，运营部实施以下环境安全管理制度：《固体废弃物管理规定》《消防管理制度》、《安全检查制度》、《火灾应急预案》、《运行管理制度》等。</w:t>
            </w:r>
          </w:p>
          <w:p>
            <w:pPr>
              <w:rPr>
                <w:rFonts w:ascii="宋体" w:hAnsi="宋体" w:cs="宋体"/>
                <w:color w:val="000000" w:themeColor="text1"/>
                <w:szCs w:val="21"/>
              </w:rPr>
            </w:pPr>
            <w:r>
              <w:rPr>
                <w:rFonts w:hint="eastAsia" w:ascii="宋体" w:hAnsi="宋体" w:cs="宋体"/>
                <w:color w:val="000000" w:themeColor="text1"/>
                <w:szCs w:val="21"/>
              </w:rPr>
              <w:t>查不可接受风险源：</w:t>
            </w:r>
          </w:p>
          <w:p>
            <w:pPr>
              <w:numPr>
                <w:ilvl w:val="0"/>
                <w:numId w:val="5"/>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电线老化、违章用电，线路短路引发的火灾；（2）饮酒驾驶、疲劳驾驶，横穿马路等引起的交通事故；</w:t>
            </w:r>
          </w:p>
          <w:p>
            <w:pPr>
              <w:numPr>
                <w:ilvl w:val="0"/>
                <w:numId w:val="5"/>
              </w:numPr>
              <w:spacing w:line="400" w:lineRule="exact"/>
              <w:ind w:left="0" w:leftChars="0" w:firstLine="0" w:firstLineChars="0"/>
              <w:jc w:val="left"/>
              <w:rPr>
                <w:rFonts w:hint="eastAsia" w:ascii="宋体" w:hAnsi="宋体" w:cs="宋体"/>
                <w:color w:val="000000" w:themeColor="text1"/>
                <w:szCs w:val="21"/>
                <w:lang w:eastAsia="zh-CN"/>
              </w:rPr>
            </w:pPr>
            <w:r>
              <w:rPr>
                <w:rFonts w:hint="eastAsia" w:ascii="宋体" w:hAnsi="宋体" w:cs="宋体"/>
                <w:color w:val="000000" w:themeColor="text1"/>
                <w:szCs w:val="21"/>
              </w:rPr>
              <w:t>设备漏电、电线破损等引起的触电；（4）食物中毒（霉变、变质等）</w:t>
            </w:r>
            <w:r>
              <w:rPr>
                <w:rFonts w:hint="eastAsia" w:ascii="宋体" w:hAnsi="宋体" w:cs="宋体"/>
                <w:color w:val="000000" w:themeColor="text1"/>
                <w:szCs w:val="21"/>
                <w:lang w:eastAsia="zh-CN"/>
              </w:rPr>
              <w:t>。</w:t>
            </w:r>
          </w:p>
          <w:p>
            <w:pPr>
              <w:pStyle w:val="2"/>
              <w:numPr>
                <w:ilvl w:val="0"/>
                <w:numId w:val="0"/>
              </w:numPr>
              <w:ind w:leftChars="0"/>
              <w:rPr>
                <w:rFonts w:hint="default"/>
                <w:lang w:val="en-US" w:eastAsia="zh-CN"/>
              </w:rPr>
            </w:pPr>
            <w:r>
              <w:rPr>
                <w:rFonts w:hint="eastAsia"/>
                <w:lang w:val="en-US" w:eastAsia="zh-CN"/>
              </w:rPr>
              <w:t>抽查重要风险管控措施及实施：</w:t>
            </w:r>
          </w:p>
          <w:p>
            <w:pPr>
              <w:spacing w:line="400" w:lineRule="atLeast"/>
              <w:ind w:firstLine="420" w:firstLineChars="200"/>
              <w:rPr>
                <w:rFonts w:hint="eastAsia" w:ascii="宋体"/>
                <w:kern w:val="0"/>
                <w:sz w:val="21"/>
                <w:szCs w:val="21"/>
              </w:rPr>
            </w:pPr>
            <w:r>
              <w:rPr>
                <w:rFonts w:hint="eastAsia" w:ascii="宋体" w:hAnsi="宋体" w:cs="宋体"/>
                <w:color w:val="000000" w:themeColor="text1"/>
                <w:szCs w:val="21"/>
                <w:lang w:val="en-US" w:eastAsia="zh-CN"/>
              </w:rPr>
              <w:t>1、</w:t>
            </w:r>
            <w:r>
              <w:rPr>
                <w:rFonts w:hint="eastAsia" w:ascii="宋体" w:hAnsi="宋体"/>
                <w:sz w:val="21"/>
                <w:szCs w:val="21"/>
              </w:rPr>
              <w:t>火灾预</w:t>
            </w:r>
            <w:r>
              <w:rPr>
                <w:rFonts w:hint="eastAsia" w:ascii="宋体"/>
                <w:kern w:val="0"/>
                <w:sz w:val="21"/>
                <w:szCs w:val="21"/>
              </w:rPr>
              <w:t>防：</w:t>
            </w:r>
          </w:p>
          <w:p>
            <w:pPr>
              <w:spacing w:line="400" w:lineRule="atLeast"/>
              <w:ind w:firstLine="420" w:firstLineChars="200"/>
              <w:rPr>
                <w:rFonts w:hint="eastAsia" w:ascii="宋体"/>
                <w:kern w:val="0"/>
                <w:sz w:val="21"/>
                <w:szCs w:val="21"/>
              </w:rPr>
            </w:pPr>
            <w:r>
              <w:rPr>
                <w:rFonts w:hint="eastAsia" w:ascii="宋体"/>
                <w:kern w:val="0"/>
                <w:sz w:val="21"/>
                <w:szCs w:val="21"/>
              </w:rPr>
              <w:t>查看，公司编制了火灾预防管理规定、应急管理规定。</w:t>
            </w:r>
          </w:p>
          <w:p>
            <w:pPr>
              <w:spacing w:line="400" w:lineRule="atLeast"/>
              <w:ind w:firstLine="420" w:firstLineChars="200"/>
              <w:rPr>
                <w:rFonts w:hint="eastAsia" w:ascii="宋体"/>
                <w:kern w:val="0"/>
                <w:sz w:val="21"/>
                <w:szCs w:val="21"/>
              </w:rPr>
            </w:pPr>
            <w:r>
              <w:rPr>
                <w:rFonts w:hint="eastAsia" w:ascii="宋体"/>
                <w:kern w:val="0"/>
                <w:sz w:val="21"/>
                <w:szCs w:val="21"/>
              </w:rPr>
              <w:t>查看，</w:t>
            </w:r>
            <w:r>
              <w:rPr>
                <w:rFonts w:hint="eastAsia" w:ascii="宋体"/>
                <w:kern w:val="0"/>
                <w:sz w:val="21"/>
                <w:szCs w:val="21"/>
                <w:lang w:val="en-US" w:eastAsia="zh-CN"/>
              </w:rPr>
              <w:t>超市卖场、库房和</w:t>
            </w:r>
            <w:r>
              <w:rPr>
                <w:rFonts w:hint="eastAsia" w:ascii="宋体"/>
                <w:kern w:val="0"/>
                <w:sz w:val="21"/>
                <w:szCs w:val="21"/>
              </w:rPr>
              <w:t>办公区设置了消防栓、灭火器、应急报警器等，设施状态良好。</w:t>
            </w:r>
          </w:p>
          <w:p>
            <w:pPr>
              <w:spacing w:line="400" w:lineRule="atLeast"/>
              <w:ind w:firstLine="420" w:firstLineChars="200"/>
              <w:rPr>
                <w:rFonts w:hint="default" w:ascii="宋体" w:hAnsi="宋体" w:cs="宋体"/>
                <w:color w:val="000000" w:themeColor="text1"/>
                <w:szCs w:val="21"/>
                <w:lang w:val="en-US" w:eastAsia="zh-CN"/>
              </w:rPr>
            </w:pPr>
            <w:r>
              <w:rPr>
                <w:rFonts w:hint="eastAsia" w:ascii="宋体"/>
                <w:kern w:val="0"/>
                <w:sz w:val="21"/>
                <w:szCs w:val="21"/>
              </w:rPr>
              <w:t>公司定期参加组织的消防培训和演练，</w:t>
            </w:r>
            <w:r>
              <w:rPr>
                <w:rFonts w:hint="eastAsia" w:ascii="宋体"/>
                <w:kern w:val="0"/>
                <w:sz w:val="21"/>
                <w:szCs w:val="21"/>
                <w:lang w:val="en-US" w:eastAsia="zh-CN"/>
              </w:rPr>
              <w:t>经营部</w:t>
            </w:r>
            <w:r>
              <w:rPr>
                <w:rFonts w:hint="eastAsia" w:ascii="宋体"/>
                <w:kern w:val="0"/>
                <w:sz w:val="21"/>
                <w:szCs w:val="21"/>
              </w:rPr>
              <w:t>主要岗位均参与。</w:t>
            </w:r>
          </w:p>
          <w:p>
            <w:pPr>
              <w:spacing w:before="120" w:line="240" w:lineRule="auto"/>
              <w:ind w:firstLine="420" w:firstLineChars="200"/>
              <w:rPr>
                <w:rFonts w:hint="default" w:ascii="宋体" w:hAnsi="宋体" w:eastAsia="宋体"/>
                <w:sz w:val="21"/>
                <w:szCs w:val="21"/>
                <w:lang w:val="en-US"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食物中毒（霉变、变质等）</w:t>
            </w:r>
            <w:r>
              <w:rPr>
                <w:rFonts w:hint="eastAsia" w:ascii="宋体" w:hAnsi="宋体"/>
                <w:szCs w:val="21"/>
              </w:rPr>
              <w:t>管理：</w:t>
            </w:r>
            <w:r>
              <w:rPr>
                <w:rFonts w:hint="eastAsia" w:ascii="宋体" w:hAnsi="宋体" w:eastAsia="宋体" w:cs="Times New Roman"/>
                <w:szCs w:val="21"/>
                <w:lang w:val="en-US" w:eastAsia="zh-CN"/>
              </w:rPr>
              <w:t>库管员在收料和发料时应同时按《物料管理卡》上的规格/型号、数量（重量）对储存物料进行即时盘点。发现问题（数量短缺、变质损坏等）即时向上报告；贮存物品采取先进先出原则”等措施防止食物霉变放虫蛀。</w:t>
            </w:r>
            <w:r>
              <w:rPr>
                <w:rFonts w:hint="eastAsia" w:ascii="宋体" w:hAnsi="宋体"/>
                <w:szCs w:val="21"/>
                <w:lang w:val="en-US" w:eastAsia="zh-CN"/>
              </w:rPr>
              <w:t>现场查见</w:t>
            </w:r>
            <w:r>
              <w:rPr>
                <w:rFonts w:hint="eastAsia" w:ascii="宋体" w:hAnsi="宋体" w:eastAsia="宋体" w:cs="Times New Roman"/>
                <w:szCs w:val="21"/>
                <w:lang w:val="en-US" w:eastAsia="zh-CN"/>
              </w:rPr>
              <w:t>物料管理卡</w:t>
            </w:r>
            <w:r>
              <w:rPr>
                <w:rFonts w:hint="eastAsia" w:ascii="宋体" w:hAnsi="宋体" w:cs="Times New Roman"/>
                <w:szCs w:val="21"/>
                <w:lang w:val="en-US" w:eastAsia="zh-CN"/>
              </w:rPr>
              <w:t>物品进出发放有序，当有商品临近保质期通知供应商回收或降价处理，</w:t>
            </w:r>
            <w:r>
              <w:rPr>
                <w:rFonts w:hint="eastAsia" w:ascii="宋体" w:hAnsi="宋体"/>
                <w:szCs w:val="21"/>
              </w:rPr>
              <w:t>食物中毒管理</w:t>
            </w:r>
            <w:r>
              <w:rPr>
                <w:rFonts w:hint="eastAsia" w:ascii="宋体" w:hAnsi="宋体"/>
                <w:szCs w:val="21"/>
                <w:lang w:val="en-US" w:eastAsia="zh-CN"/>
              </w:rPr>
              <w:t>管理措施有效。</w:t>
            </w:r>
          </w:p>
          <w:p>
            <w:pPr>
              <w:pStyle w:val="2"/>
              <w:ind w:firstLine="230" w:firstLineChars="100"/>
              <w:rPr>
                <w:highlight w:val="none"/>
              </w:rPr>
            </w:pPr>
            <w:r>
              <w:rPr>
                <w:rFonts w:hint="eastAsia" w:ascii="宋体" w:hAnsi="宋体"/>
                <w:color w:val="000000" w:themeColor="text1"/>
                <w:sz w:val="21"/>
                <w:szCs w:val="21"/>
                <w:highlight w:val="none"/>
                <w:lang w:val="en-US" w:eastAsia="zh-CN"/>
              </w:rPr>
              <w:t>3、</w:t>
            </w:r>
            <w:r>
              <w:rPr>
                <w:rFonts w:hint="eastAsia" w:ascii="宋体" w:hAnsi="宋体"/>
                <w:color w:val="000000" w:themeColor="text1"/>
                <w:sz w:val="21"/>
                <w:szCs w:val="21"/>
                <w:highlight w:val="none"/>
                <w:lang w:eastAsia="zh-CN"/>
              </w:rPr>
              <w:t>在</w:t>
            </w:r>
            <w:r>
              <w:rPr>
                <w:rFonts w:hint="eastAsia" w:ascii="宋体" w:hAnsi="宋体"/>
                <w:color w:val="000000" w:themeColor="text1"/>
                <w:sz w:val="21"/>
                <w:szCs w:val="21"/>
                <w:highlight w:val="none"/>
                <w:lang w:val="en-US" w:eastAsia="zh-CN"/>
              </w:rPr>
              <w:t>齐恩超市现场</w:t>
            </w:r>
            <w:r>
              <w:rPr>
                <w:rFonts w:hint="eastAsia" w:ascii="宋体" w:hAnsi="宋体"/>
                <w:color w:val="000000" w:themeColor="text1"/>
                <w:sz w:val="21"/>
                <w:szCs w:val="21"/>
                <w:highlight w:val="none"/>
                <w:lang w:eastAsia="zh-CN"/>
              </w:rPr>
              <w:t>查看新冠疫情防控：</w:t>
            </w:r>
            <w:r>
              <w:rPr>
                <w:rFonts w:hint="eastAsia" w:ascii="宋体" w:hAnsi="宋体"/>
                <w:color w:val="000000" w:themeColor="text1"/>
                <w:sz w:val="21"/>
                <w:szCs w:val="21"/>
                <w:highlight w:val="none"/>
                <w:lang w:val="en-US" w:eastAsia="zh-CN"/>
              </w:rPr>
              <w:t>超市入口</w:t>
            </w:r>
            <w:r>
              <w:rPr>
                <w:rFonts w:hint="eastAsia"/>
                <w:color w:val="000000" w:themeColor="text1"/>
                <w:highlight w:val="none"/>
                <w:lang w:eastAsia="zh-CN"/>
              </w:rPr>
              <w:t>贴场所码及测温设备，在测量体温合格后方可进入</w:t>
            </w:r>
            <w:r>
              <w:rPr>
                <w:rFonts w:hint="eastAsia" w:ascii="宋体" w:hAnsi="宋体"/>
                <w:color w:val="000000" w:themeColor="text1"/>
                <w:sz w:val="21"/>
                <w:szCs w:val="21"/>
                <w:highlight w:val="none"/>
                <w:lang w:val="en-US" w:eastAsia="zh-CN"/>
              </w:rPr>
              <w:t>超市</w:t>
            </w:r>
            <w:r>
              <w:rPr>
                <w:rFonts w:hint="eastAsia"/>
                <w:color w:val="000000" w:themeColor="text1"/>
                <w:highlight w:val="none"/>
                <w:lang w:eastAsia="zh-CN"/>
              </w:rPr>
              <w:t>，发现体温</w:t>
            </w:r>
            <w:r>
              <w:rPr>
                <w:rFonts w:hint="eastAsia"/>
                <w:color w:val="000000" w:themeColor="text1"/>
                <w:highlight w:val="none"/>
                <w:lang w:val="en-US" w:eastAsia="zh-CN"/>
              </w:rPr>
              <w:t>不符合人员拒绝进入超市，并立即向社区报告处理，根据疫情管控需要必要时扫描</w:t>
            </w:r>
            <w:r>
              <w:rPr>
                <w:rFonts w:hint="eastAsia"/>
                <w:color w:val="000000" w:themeColor="text1"/>
                <w:highlight w:val="none"/>
                <w:lang w:eastAsia="zh-CN"/>
              </w:rPr>
              <w:t>场所码</w:t>
            </w:r>
            <w:r>
              <w:rPr>
                <w:rFonts w:hint="eastAsia"/>
                <w:color w:val="000000" w:themeColor="text1"/>
                <w:highlight w:val="none"/>
                <w:lang w:val="en-US" w:eastAsia="zh-CN"/>
              </w:rPr>
              <w:t>方可进入，现场配备有体温测试仪和消毒液</w:t>
            </w:r>
            <w:r>
              <w:rPr>
                <w:rFonts w:hint="eastAsia"/>
                <w:color w:val="000000" w:themeColor="text1"/>
                <w:highlight w:val="none"/>
                <w:lang w:eastAsia="zh-CN"/>
              </w:rPr>
              <w:t>。</w:t>
            </w:r>
          </w:p>
          <w:p>
            <w:pPr>
              <w:rPr>
                <w:rFonts w:hint="eastAsia" w:ascii="宋体" w:hAnsi="宋体" w:eastAsia="宋体" w:cs="宋体"/>
                <w:color w:val="000000" w:themeColor="text1"/>
                <w:szCs w:val="21"/>
                <w:lang w:val="en-US" w:eastAsia="zh-CN"/>
              </w:rPr>
            </w:pPr>
          </w:p>
          <w:p>
            <w:pPr>
              <w:rPr>
                <w:rFonts w:ascii="宋体" w:hAnsi="宋体" w:cs="宋体"/>
                <w:color w:val="000000" w:themeColor="text1"/>
                <w:szCs w:val="21"/>
              </w:rPr>
            </w:pPr>
            <w:r>
              <w:rPr>
                <w:rFonts w:hint="eastAsia" w:ascii="宋体" w:hAnsi="宋体" w:cs="宋体"/>
                <w:color w:val="000000" w:themeColor="text1"/>
                <w:szCs w:val="21"/>
              </w:rPr>
              <w:t>查重要环境因素：</w:t>
            </w:r>
          </w:p>
          <w:p>
            <w:pPr>
              <w:numPr>
                <w:ilvl w:val="0"/>
                <w:numId w:val="6"/>
              </w:numPr>
              <w:ind w:firstLine="0"/>
              <w:rPr>
                <w:rFonts w:ascii="宋体" w:hAnsi="宋体" w:cs="宋体"/>
                <w:color w:val="000000" w:themeColor="text1"/>
                <w:szCs w:val="21"/>
              </w:rPr>
            </w:pPr>
            <w:r>
              <w:rPr>
                <w:rFonts w:hint="eastAsia" w:ascii="宋体" w:hAnsi="宋体" w:cs="宋体"/>
                <w:color w:val="000000" w:themeColor="text1"/>
                <w:szCs w:val="21"/>
              </w:rPr>
              <w:t>潜在火灾；</w:t>
            </w:r>
          </w:p>
          <w:p>
            <w:pPr>
              <w:numPr>
                <w:ilvl w:val="0"/>
                <w:numId w:val="6"/>
              </w:numPr>
              <w:ind w:firstLine="0"/>
              <w:rPr>
                <w:rFonts w:ascii="宋体" w:hAnsi="宋体" w:cs="宋体"/>
                <w:color w:val="000000" w:themeColor="text1"/>
                <w:szCs w:val="21"/>
              </w:rPr>
            </w:pPr>
            <w:r>
              <w:rPr>
                <w:rFonts w:hint="eastAsia" w:ascii="宋体" w:hAnsi="宋体" w:cs="宋体"/>
                <w:color w:val="000000" w:themeColor="text1"/>
                <w:szCs w:val="21"/>
              </w:rPr>
              <w:t>固废排放；</w:t>
            </w:r>
          </w:p>
          <w:p>
            <w:pPr>
              <w:pStyle w:val="2"/>
              <w:numPr>
                <w:ilvl w:val="0"/>
                <w:numId w:val="0"/>
              </w:numPr>
              <w:ind w:leftChars="0"/>
              <w:rPr>
                <w:rFonts w:hint="default"/>
                <w:lang w:val="en-US" w:eastAsia="zh-CN"/>
              </w:rPr>
            </w:pPr>
            <w:r>
              <w:rPr>
                <w:rFonts w:hint="eastAsia"/>
                <w:lang w:val="en-US" w:eastAsia="zh-CN"/>
              </w:rPr>
              <w:t>抽查重要环境因素管控措施及实施：</w:t>
            </w:r>
          </w:p>
          <w:p>
            <w:pPr>
              <w:spacing w:line="400" w:lineRule="atLeast"/>
              <w:ind w:firstLine="420" w:firstLineChars="200"/>
              <w:rPr>
                <w:rFonts w:hint="eastAsia" w:ascii="宋体" w:hAnsi="宋体"/>
                <w:sz w:val="21"/>
                <w:szCs w:val="21"/>
              </w:rPr>
            </w:pPr>
            <w:r>
              <w:rPr>
                <w:rFonts w:hint="eastAsia" w:ascii="宋体" w:hAnsi="宋体"/>
                <w:sz w:val="21"/>
                <w:szCs w:val="21"/>
              </w:rPr>
              <w:t>固废排放管理：</w:t>
            </w:r>
          </w:p>
          <w:p>
            <w:pPr>
              <w:spacing w:line="400" w:lineRule="atLeast"/>
              <w:ind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val="en-US" w:eastAsia="zh-CN"/>
              </w:rPr>
              <w:t>运营</w:t>
            </w:r>
            <w:r>
              <w:rPr>
                <w:rFonts w:hint="eastAsia" w:ascii="宋体" w:hAnsi="宋体"/>
                <w:sz w:val="21"/>
                <w:szCs w:val="21"/>
              </w:rPr>
              <w:t>部门的主要固废为：</w:t>
            </w:r>
            <w:r>
              <w:rPr>
                <w:rFonts w:hint="eastAsia" w:ascii="宋体" w:hAnsi="宋体"/>
                <w:sz w:val="21"/>
                <w:szCs w:val="21"/>
                <w:lang w:val="en-US" w:eastAsia="zh-CN"/>
              </w:rPr>
              <w:t>果蔬</w:t>
            </w:r>
            <w:r>
              <w:rPr>
                <w:rFonts w:hint="eastAsia" w:ascii="宋体" w:hAnsi="宋体"/>
                <w:sz w:val="21"/>
                <w:szCs w:val="21"/>
              </w:rPr>
              <w:t>垃圾</w:t>
            </w:r>
            <w:r>
              <w:rPr>
                <w:rFonts w:hint="eastAsia" w:ascii="宋体" w:hAnsi="宋体"/>
                <w:sz w:val="21"/>
                <w:szCs w:val="21"/>
                <w:lang w:eastAsia="zh-CN"/>
              </w:rPr>
              <w:t>、</w:t>
            </w:r>
            <w:r>
              <w:rPr>
                <w:rFonts w:hint="eastAsia" w:ascii="宋体" w:hAnsi="宋体"/>
                <w:sz w:val="21"/>
                <w:szCs w:val="21"/>
                <w:lang w:val="en-US" w:eastAsia="zh-CN"/>
              </w:rPr>
              <w:t>包装箱/袋等</w:t>
            </w:r>
            <w:r>
              <w:rPr>
                <w:rFonts w:hint="eastAsia" w:ascii="宋体" w:hAnsi="宋体"/>
                <w:sz w:val="21"/>
                <w:szCs w:val="21"/>
              </w:rPr>
              <w:t>。</w:t>
            </w:r>
          </w:p>
          <w:p>
            <w:pPr>
              <w:spacing w:line="400" w:lineRule="atLeast"/>
              <w:ind w:firstLine="420" w:firstLineChars="200"/>
              <w:rPr>
                <w:rFonts w:hint="eastAsia" w:ascii="宋体" w:hAnsi="宋体"/>
                <w:sz w:val="21"/>
                <w:szCs w:val="21"/>
              </w:rPr>
            </w:pPr>
            <w:r>
              <w:rPr>
                <w:rFonts w:hint="eastAsia" w:ascii="宋体" w:hAnsi="宋体"/>
                <w:sz w:val="21"/>
                <w:szCs w:val="21"/>
              </w:rPr>
              <w:t>加强宣传教育，提高员工固废垃圾分类处理意识；公司固废主要为进货产生的废纸箱、</w:t>
            </w:r>
            <w:r>
              <w:rPr>
                <w:rFonts w:hint="eastAsia" w:ascii="宋体" w:hAnsi="宋体"/>
                <w:sz w:val="21"/>
                <w:szCs w:val="21"/>
                <w:lang w:val="en-US" w:eastAsia="zh-CN"/>
              </w:rPr>
              <w:t>包装箱/袋</w:t>
            </w:r>
            <w:r>
              <w:rPr>
                <w:rFonts w:hint="eastAsia" w:ascii="宋体" w:hAnsi="宋体"/>
                <w:sz w:val="21"/>
                <w:szCs w:val="21"/>
              </w:rPr>
              <w:t>；</w:t>
            </w:r>
            <w:r>
              <w:rPr>
                <w:rFonts w:hint="eastAsia" w:ascii="宋体" w:hAnsi="宋体"/>
                <w:sz w:val="21"/>
                <w:szCs w:val="21"/>
                <w:lang w:val="en-US" w:eastAsia="zh-CN"/>
              </w:rPr>
              <w:t>销售</w:t>
            </w:r>
            <w:r>
              <w:rPr>
                <w:rFonts w:hint="eastAsia" w:ascii="宋体" w:hAnsi="宋体"/>
                <w:sz w:val="21"/>
                <w:szCs w:val="21"/>
              </w:rPr>
              <w:t>过程固废为</w:t>
            </w:r>
            <w:r>
              <w:rPr>
                <w:rFonts w:hint="eastAsia" w:ascii="宋体" w:hAnsi="宋体"/>
                <w:sz w:val="21"/>
                <w:szCs w:val="21"/>
                <w:lang w:val="en-US" w:eastAsia="zh-CN"/>
              </w:rPr>
              <w:t>果蔬</w:t>
            </w:r>
            <w:r>
              <w:rPr>
                <w:rFonts w:hint="eastAsia" w:ascii="宋体" w:hAnsi="宋体"/>
                <w:sz w:val="21"/>
                <w:szCs w:val="21"/>
              </w:rPr>
              <w:t>垃圾</w:t>
            </w:r>
            <w:r>
              <w:rPr>
                <w:rFonts w:hint="eastAsia" w:ascii="宋体" w:hAnsi="宋体"/>
                <w:sz w:val="21"/>
                <w:szCs w:val="21"/>
                <w:lang w:eastAsia="zh-CN"/>
              </w:rPr>
              <w:t>、</w:t>
            </w:r>
            <w:r>
              <w:rPr>
                <w:rFonts w:hint="eastAsia" w:ascii="宋体" w:hAnsi="宋体"/>
                <w:sz w:val="21"/>
                <w:szCs w:val="21"/>
                <w:lang w:val="en-US" w:eastAsia="zh-CN"/>
              </w:rPr>
              <w:t>包装箱/袋</w:t>
            </w:r>
            <w:r>
              <w:rPr>
                <w:rFonts w:hint="eastAsia" w:ascii="宋体" w:hAnsi="宋体"/>
                <w:sz w:val="21"/>
                <w:szCs w:val="21"/>
              </w:rPr>
              <w:t>；其中废纸箱、包装袋</w:t>
            </w:r>
            <w:r>
              <w:rPr>
                <w:rFonts w:hint="eastAsia" w:ascii="宋体" w:hAnsi="宋体"/>
                <w:sz w:val="21"/>
                <w:szCs w:val="21"/>
                <w:lang w:val="en-US" w:eastAsia="zh-CN"/>
              </w:rPr>
              <w:t>向废品回收站出售。果蔬</w:t>
            </w:r>
            <w:r>
              <w:rPr>
                <w:rFonts w:hint="eastAsia" w:ascii="宋体" w:hAnsi="宋体"/>
                <w:sz w:val="21"/>
                <w:szCs w:val="21"/>
              </w:rPr>
              <w:t>垃圾收集后交</w:t>
            </w:r>
            <w:r>
              <w:rPr>
                <w:rFonts w:hint="eastAsia" w:ascii="宋体" w:hAnsi="宋体"/>
                <w:sz w:val="21"/>
                <w:szCs w:val="21"/>
                <w:lang w:val="en-US" w:eastAsia="zh-CN"/>
              </w:rPr>
              <w:t>市政环卫</w:t>
            </w:r>
            <w:r>
              <w:rPr>
                <w:rFonts w:hint="eastAsia" w:ascii="宋体" w:hAnsi="宋体"/>
                <w:sz w:val="21"/>
                <w:szCs w:val="21"/>
              </w:rPr>
              <w:t>部门统一处理；办公危险废弃物单独存放（废硒鼓、废电池、墨盒等）由供应商以旧换新回收。</w:t>
            </w:r>
          </w:p>
          <w:p>
            <w:pPr>
              <w:rPr>
                <w:rFonts w:ascii="宋体" w:hAnsi="宋体" w:cs="宋体"/>
                <w:color w:val="000000" w:themeColor="text1"/>
                <w:szCs w:val="21"/>
              </w:rPr>
            </w:pPr>
            <w:r>
              <w:rPr>
                <w:rFonts w:hint="eastAsia" w:ascii="宋体" w:hAnsi="宋体" w:cs="宋体"/>
                <w:color w:val="000000" w:themeColor="text1"/>
                <w:szCs w:val="21"/>
              </w:rPr>
              <w:t>现场查看：现场未发现大功率电器使用。</w:t>
            </w:r>
          </w:p>
          <w:p>
            <w:pPr>
              <w:rPr>
                <w:rFonts w:hint="eastAsia" w:ascii="宋体" w:hAnsi="宋体" w:cs="宋体"/>
                <w:color w:val="000000" w:themeColor="text1"/>
                <w:szCs w:val="21"/>
              </w:rPr>
            </w:pPr>
            <w:r>
              <w:rPr>
                <w:rFonts w:hint="eastAsia" w:ascii="宋体" w:hAnsi="宋体" w:cs="宋体"/>
                <w:color w:val="000000" w:themeColor="text1"/>
                <w:szCs w:val="21"/>
              </w:rPr>
              <w:t>现场查看：现场电线有穿管保护，固定布局、现场有禁止吸烟的提醒，办公设备均有接地保护。</w:t>
            </w:r>
          </w:p>
          <w:p>
            <w:pPr>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超市和</w:t>
            </w:r>
            <w:r>
              <w:rPr>
                <w:rFonts w:hint="eastAsia" w:ascii="宋体" w:hAnsi="宋体" w:cs="宋体"/>
                <w:color w:val="000000" w:themeColor="text1"/>
                <w:szCs w:val="21"/>
              </w:rPr>
              <w:t>办公区有一般固废分装桶，现场有处理的记录。</w:t>
            </w:r>
          </w:p>
        </w:tc>
        <w:tc>
          <w:tcPr>
            <w:tcW w:w="1382" w:type="dxa"/>
            <w:noWrap w:val="0"/>
            <w:vAlign w:val="top"/>
          </w:tcPr>
          <w:p>
            <w:pPr>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应急准备和响应</w:t>
            </w:r>
          </w:p>
        </w:tc>
        <w:tc>
          <w:tcPr>
            <w:tcW w:w="960" w:type="dxa"/>
            <w:vAlign w:val="top"/>
          </w:tcPr>
          <w:p>
            <w:pPr>
              <w:rPr>
                <w:rFonts w:ascii="宋体" w:hAnsi="宋体" w:cs="宋体"/>
                <w:color w:val="000000" w:themeColor="text1"/>
                <w:szCs w:val="21"/>
              </w:rPr>
            </w:pPr>
            <w:r>
              <w:rPr>
                <w:rFonts w:hint="eastAsia" w:ascii="宋体" w:hAnsi="宋体" w:cs="宋体"/>
                <w:color w:val="000000" w:themeColor="text1"/>
                <w:szCs w:val="21"/>
              </w:rPr>
              <w:t>E</w:t>
            </w:r>
            <w:r>
              <w:rPr>
                <w:rFonts w:hint="eastAsia" w:ascii="宋体" w:hAnsi="宋体" w:cs="宋体"/>
                <w:color w:val="000000" w:themeColor="text1"/>
                <w:szCs w:val="21"/>
                <w:lang w:val="en-US" w:eastAsia="zh-CN"/>
              </w:rPr>
              <w:t>O</w:t>
            </w:r>
            <w:r>
              <w:rPr>
                <w:rFonts w:hint="eastAsia" w:ascii="宋体" w:hAnsi="宋体" w:cs="宋体"/>
                <w:color w:val="000000" w:themeColor="text1"/>
                <w:szCs w:val="21"/>
              </w:rPr>
              <w:t>8.2</w:t>
            </w:r>
          </w:p>
          <w:p>
            <w:pPr>
              <w:rPr>
                <w:rFonts w:hint="eastAsia" w:ascii="宋体" w:hAnsi="宋体" w:eastAsia="宋体" w:cs="宋体"/>
                <w:color w:val="000000" w:themeColor="text1"/>
                <w:kern w:val="2"/>
                <w:sz w:val="21"/>
                <w:szCs w:val="21"/>
                <w:lang w:val="en-US" w:eastAsia="zh-CN" w:bidi="ar-SA"/>
              </w:rPr>
            </w:pPr>
          </w:p>
        </w:tc>
        <w:tc>
          <w:tcPr>
            <w:tcW w:w="10207" w:type="dxa"/>
            <w:vAlign w:val="top"/>
          </w:tcPr>
          <w:p>
            <w:pPr>
              <w:spacing w:line="360" w:lineRule="auto"/>
              <w:rPr>
                <w:rFonts w:hint="eastAsia"/>
                <w:color w:val="000000" w:themeColor="text1"/>
              </w:rPr>
            </w:pPr>
            <w:r>
              <w:rPr>
                <w:rFonts w:hint="eastAsia"/>
                <w:color w:val="000000" w:themeColor="text1"/>
              </w:rPr>
              <w:t>查见：《</w:t>
            </w:r>
            <w:r>
              <w:rPr>
                <w:rFonts w:hint="eastAsia"/>
                <w:color w:val="000000" w:themeColor="text1"/>
                <w:lang w:eastAsia="zh-CN"/>
              </w:rPr>
              <w:t>应急准备和响应管理制度</w:t>
            </w:r>
            <w:r>
              <w:rPr>
                <w:rFonts w:hint="eastAsia"/>
                <w:color w:val="000000" w:themeColor="text1"/>
              </w:rPr>
              <w:t>》、《</w:t>
            </w:r>
            <w:r>
              <w:rPr>
                <w:rFonts w:hint="eastAsia"/>
                <w:color w:val="000000" w:themeColor="text1"/>
                <w:lang w:eastAsia="zh-CN"/>
              </w:rPr>
              <w:t>火灾应急预案</w:t>
            </w:r>
            <w:r>
              <w:rPr>
                <w:rFonts w:hint="eastAsia"/>
                <w:color w:val="000000" w:themeColor="text1"/>
              </w:rPr>
              <w:t>》、</w:t>
            </w:r>
            <w:r>
              <w:rPr>
                <w:rFonts w:hint="eastAsia"/>
                <w:color w:val="000000" w:themeColor="text1"/>
                <w:lang w:eastAsia="zh-CN"/>
              </w:rPr>
              <w:t>《</w:t>
            </w:r>
            <w:r>
              <w:rPr>
                <w:rFonts w:hint="eastAsia"/>
                <w:color w:val="000000" w:themeColor="text1"/>
                <w:lang w:val="en-US" w:eastAsia="zh-CN"/>
              </w:rPr>
              <w:t>食物中毒应急预案</w:t>
            </w:r>
            <w:r>
              <w:rPr>
                <w:rFonts w:hint="eastAsia"/>
                <w:color w:val="000000" w:themeColor="text1"/>
                <w:lang w:eastAsia="zh-CN"/>
              </w:rPr>
              <w:t>》、</w:t>
            </w:r>
            <w:r>
              <w:rPr>
                <w:rFonts w:hint="eastAsia"/>
                <w:color w:val="000000" w:themeColor="text1"/>
              </w:rPr>
              <w:t>《</w:t>
            </w:r>
            <w:r>
              <w:rPr>
                <w:rFonts w:hint="eastAsia"/>
                <w:color w:val="000000" w:themeColor="text1"/>
                <w:szCs w:val="22"/>
                <w:lang w:eastAsia="zh-CN"/>
              </w:rPr>
              <w:t>消防安全演习</w:t>
            </w:r>
            <w:r>
              <w:rPr>
                <w:rFonts w:hint="eastAsia"/>
                <w:color w:val="000000" w:themeColor="text1"/>
                <w:szCs w:val="22"/>
                <w:lang w:val="en-US" w:eastAsia="zh-CN"/>
              </w:rPr>
              <w:t>报告</w:t>
            </w:r>
            <w:r>
              <w:rPr>
                <w:rFonts w:hint="eastAsia"/>
                <w:color w:val="000000" w:themeColor="text1"/>
                <w:szCs w:val="22"/>
                <w:lang w:eastAsia="zh-CN"/>
              </w:rPr>
              <w:t>》</w:t>
            </w:r>
            <w:r>
              <w:rPr>
                <w:rFonts w:hint="eastAsia"/>
                <w:color w:val="000000" w:themeColor="text1"/>
              </w:rPr>
              <w:t>。</w:t>
            </w:r>
          </w:p>
          <w:p>
            <w:pPr>
              <w:spacing w:line="360" w:lineRule="auto"/>
              <w:rPr>
                <w:color w:val="000000" w:themeColor="text1"/>
              </w:rPr>
            </w:pPr>
            <w:r>
              <w:rPr>
                <w:rFonts w:hint="eastAsia"/>
                <w:color w:val="000000" w:themeColor="text1"/>
                <w:lang w:val="en-US" w:eastAsia="zh-CN"/>
              </w:rPr>
              <w:t>运营</w:t>
            </w:r>
            <w:r>
              <w:rPr>
                <w:rFonts w:hint="eastAsia"/>
                <w:color w:val="000000" w:themeColor="text1"/>
                <w:lang w:eastAsia="zh-CN"/>
              </w:rPr>
              <w:t>部</w:t>
            </w:r>
            <w:r>
              <w:rPr>
                <w:rFonts w:hint="eastAsia"/>
                <w:color w:val="000000" w:themeColor="text1"/>
              </w:rPr>
              <w:t>工作人员的在</w:t>
            </w:r>
            <w:r>
              <w:rPr>
                <w:rFonts w:hint="eastAsia"/>
                <w:color w:val="000000" w:themeColor="text1"/>
                <w:lang w:eastAsia="zh-CN"/>
              </w:rPr>
              <w:t>综合部</w:t>
            </w:r>
            <w:r>
              <w:rPr>
                <w:rFonts w:hint="eastAsia"/>
                <w:color w:val="000000" w:themeColor="text1"/>
              </w:rPr>
              <w:t>组织下，参加了公司组织的“</w:t>
            </w:r>
            <w:r>
              <w:rPr>
                <w:rFonts w:hint="eastAsia"/>
                <w:color w:val="000000" w:themeColor="text1"/>
                <w:lang w:val="en-US" w:eastAsia="zh-CN"/>
              </w:rPr>
              <w:t>火灾事故应急预案演练</w:t>
            </w:r>
            <w:r>
              <w:rPr>
                <w:rFonts w:hint="eastAsia"/>
                <w:color w:val="000000" w:themeColor="text1"/>
              </w:rPr>
              <w:t>”。</w:t>
            </w:r>
          </w:p>
          <w:p>
            <w:pPr>
              <w:spacing w:line="360" w:lineRule="auto"/>
              <w:jc w:val="left"/>
              <w:rPr>
                <w:rFonts w:hint="eastAsia"/>
                <w:color w:val="000000" w:themeColor="text1"/>
              </w:rPr>
            </w:pPr>
            <w:r>
              <w:rPr>
                <w:rFonts w:hint="eastAsia"/>
                <w:color w:val="000000" w:themeColor="text1"/>
              </w:rPr>
              <w:t>查见：消防演练实况记录：</w:t>
            </w:r>
            <w:r>
              <w:rPr>
                <w:rFonts w:hint="eastAsia"/>
                <w:color w:val="000000" w:themeColor="text1"/>
                <w:lang w:val="en-US" w:eastAsia="zh-CN"/>
              </w:rPr>
              <w:t>运营</w:t>
            </w:r>
            <w:r>
              <w:rPr>
                <w:rFonts w:hint="eastAsia"/>
                <w:color w:val="000000" w:themeColor="text1"/>
                <w:lang w:eastAsia="zh-CN"/>
              </w:rPr>
              <w:t>部</w:t>
            </w:r>
            <w:r>
              <w:rPr>
                <w:rFonts w:hint="eastAsia"/>
                <w:color w:val="000000" w:themeColor="text1"/>
              </w:rPr>
              <w:t>全体人员参加了</w:t>
            </w:r>
            <w:r>
              <w:rPr>
                <w:rFonts w:hint="eastAsia"/>
                <w:color w:val="000000" w:themeColor="text1"/>
                <w:lang w:eastAsia="zh-CN"/>
              </w:rPr>
              <w:t>202</w:t>
            </w:r>
            <w:r>
              <w:rPr>
                <w:rFonts w:hint="eastAsia"/>
                <w:color w:val="000000" w:themeColor="text1"/>
                <w:lang w:val="en-US" w:eastAsia="zh-CN"/>
              </w:rPr>
              <w:t>2</w:t>
            </w:r>
            <w:r>
              <w:rPr>
                <w:rFonts w:hint="eastAsia"/>
                <w:color w:val="000000" w:themeColor="text1"/>
                <w:lang w:eastAsia="zh-CN"/>
              </w:rPr>
              <w:t>年</w:t>
            </w:r>
            <w:r>
              <w:rPr>
                <w:rFonts w:hint="eastAsia"/>
                <w:color w:val="000000" w:themeColor="text1"/>
                <w:lang w:val="en-US" w:eastAsia="zh-CN"/>
              </w:rPr>
              <w:t>3</w:t>
            </w:r>
            <w:r>
              <w:rPr>
                <w:rFonts w:hint="eastAsia"/>
                <w:color w:val="000000" w:themeColor="text1"/>
                <w:lang w:eastAsia="zh-CN"/>
              </w:rPr>
              <w:t>月</w:t>
            </w:r>
            <w:r>
              <w:rPr>
                <w:rFonts w:hint="eastAsia"/>
                <w:color w:val="000000" w:themeColor="text1"/>
                <w:lang w:val="en-US" w:eastAsia="zh-CN"/>
              </w:rPr>
              <w:t>4</w:t>
            </w:r>
            <w:r>
              <w:rPr>
                <w:rFonts w:hint="eastAsia"/>
                <w:color w:val="000000" w:themeColor="text1"/>
                <w:lang w:eastAsia="zh-CN"/>
              </w:rPr>
              <w:t>日</w:t>
            </w:r>
            <w:r>
              <w:rPr>
                <w:rFonts w:hint="eastAsia"/>
                <w:color w:val="000000" w:themeColor="text1"/>
                <w:lang w:val="en-US" w:eastAsia="zh-CN"/>
              </w:rPr>
              <w:t>在公司办公楼前广场现场</w:t>
            </w:r>
            <w:r>
              <w:rPr>
                <w:rFonts w:hint="eastAsia"/>
                <w:color w:val="000000" w:themeColor="text1"/>
              </w:rPr>
              <w:t>由</w:t>
            </w:r>
            <w:r>
              <w:rPr>
                <w:rFonts w:hint="eastAsia"/>
                <w:color w:val="000000" w:themeColor="text1"/>
                <w:lang w:eastAsia="zh-CN"/>
              </w:rPr>
              <w:t>综合</w:t>
            </w:r>
            <w:r>
              <w:rPr>
                <w:rFonts w:hint="eastAsia"/>
                <w:color w:val="000000" w:themeColor="text1"/>
              </w:rPr>
              <w:t>部组织的火灾事故应急预案演练。</w:t>
            </w:r>
          </w:p>
          <w:p>
            <w:pPr>
              <w:ind w:left="360"/>
              <w:jc w:val="left"/>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演练目的：确保公司每位员工在遇到火灾时都能正确熟悉的操作灭火器，减少人员的伤亡事故。</w:t>
            </w:r>
          </w:p>
          <w:p>
            <w:pPr>
              <w:spacing w:line="360" w:lineRule="auto"/>
              <w:jc w:val="left"/>
              <w:rPr>
                <w:rFonts w:hint="eastAsia" w:ascii="宋体" w:hAnsi="宋体" w:cs="宋体"/>
                <w:color w:val="000000" w:themeColor="text1"/>
                <w:sz w:val="21"/>
                <w:szCs w:val="21"/>
              </w:rPr>
            </w:pPr>
            <w:r>
              <w:rPr>
                <w:rFonts w:hint="eastAsia" w:ascii="宋体" w:hAnsi="宋体" w:cs="宋体"/>
                <w:color w:val="000000" w:themeColor="text1"/>
                <w:sz w:val="21"/>
                <w:szCs w:val="21"/>
              </w:rPr>
              <w:t>应急演练综合评价：通过本次消防安全演习，以《中华人民共和国消防法》为教材，提高全体员工的消防安全意识，增强火灾发生的防火意识，培养全员之防火意识，熟知火警警铃或疏散警报信号等。</w:t>
            </w:r>
          </w:p>
          <w:p>
            <w:pPr>
              <w:spacing w:line="360" w:lineRule="auto"/>
              <w:jc w:val="left"/>
              <w:rPr>
                <w:rFonts w:hint="eastAsia"/>
                <w:color w:val="000000" w:themeColor="text1"/>
              </w:rPr>
            </w:pPr>
            <w:r>
              <w:rPr>
                <w:rFonts w:hint="eastAsia"/>
                <w:color w:val="000000" w:themeColor="text1"/>
              </w:rPr>
              <w:t>查，现场对应，通过本次演习，参与人员了解消防知识和消防法规，掌握灭火器的使用，懂得如何开展灭火工作，坚持预防为主，确保火灾事故为零。</w:t>
            </w:r>
          </w:p>
          <w:p>
            <w:pPr>
              <w:spacing w:before="120" w:line="240" w:lineRule="auto"/>
              <w:rPr>
                <w:rFonts w:hint="eastAsia" w:ascii="黑体" w:hAnsi="黑体" w:eastAsia="宋体" w:cs="黑体"/>
                <w:color w:val="000000" w:themeColor="text1"/>
                <w:sz w:val="24"/>
                <w:szCs w:val="24"/>
                <w:lang w:val="en-US" w:eastAsia="zh-CN" w:bidi="ar-SA"/>
              </w:rPr>
            </w:pPr>
            <w:r>
              <w:rPr>
                <w:rFonts w:hint="eastAsia" w:ascii="方正仿宋简体" w:eastAsia="方正仿宋简体"/>
                <w:b/>
              </w:rPr>
              <w:t>在</w:t>
            </w:r>
            <w:r>
              <w:rPr>
                <w:rFonts w:hint="eastAsia" w:ascii="方正仿宋简体" w:eastAsia="方正仿宋简体"/>
                <w:b/>
                <w:lang w:val="en-US" w:eastAsia="zh-CN"/>
              </w:rPr>
              <w:t>运营</w:t>
            </w:r>
            <w:r>
              <w:rPr>
                <w:rFonts w:hint="eastAsia" w:ascii="方正仿宋简体" w:eastAsia="方正仿宋简体"/>
                <w:b/>
              </w:rPr>
              <w:t>部</w:t>
            </w:r>
            <w:r>
              <w:rPr>
                <w:rFonts w:hint="eastAsia" w:ascii="方正仿宋简体" w:eastAsia="方正仿宋简体"/>
                <w:b/>
                <w:lang w:val="en-US" w:eastAsia="zh-CN"/>
              </w:rPr>
              <w:t>冷冻库</w:t>
            </w:r>
            <w:r>
              <w:rPr>
                <w:rFonts w:hint="eastAsia" w:ascii="方正仿宋简体" w:eastAsia="方正仿宋简体"/>
                <w:b/>
              </w:rPr>
              <w:t>查应急准备设备，</w:t>
            </w:r>
            <w:r>
              <w:rPr>
                <w:rFonts w:hint="eastAsia" w:ascii="方正仿宋简体" w:eastAsia="方正仿宋简体"/>
                <w:b/>
                <w:lang w:val="en-US" w:eastAsia="zh-CN"/>
              </w:rPr>
              <w:t>配置的</w:t>
            </w:r>
            <w:r>
              <w:rPr>
                <w:rFonts w:hint="eastAsia" w:ascii="方正仿宋简体" w:eastAsia="方正仿宋简体"/>
                <w:b/>
              </w:rPr>
              <w:t>消火</w:t>
            </w:r>
            <w:r>
              <w:rPr>
                <w:rFonts w:hint="eastAsia" w:ascii="方正仿宋简体" w:eastAsia="方正仿宋简体"/>
                <w:b/>
                <w:lang w:val="en-US" w:eastAsia="zh-CN"/>
              </w:rPr>
              <w:t>栓</w:t>
            </w:r>
            <w:r>
              <w:rPr>
                <w:rFonts w:hint="eastAsia" w:ascii="方正仿宋简体" w:eastAsia="方正仿宋简体"/>
                <w:b/>
              </w:rPr>
              <w:t>前堆</w:t>
            </w:r>
            <w:r>
              <w:rPr>
                <w:rFonts w:hint="eastAsia" w:ascii="方正仿宋简体" w:eastAsia="方正仿宋简体"/>
                <w:b/>
                <w:lang w:val="en-US" w:eastAsia="zh-CN"/>
              </w:rPr>
              <w:t>满</w:t>
            </w:r>
            <w:r>
              <w:rPr>
                <w:rFonts w:hint="eastAsia" w:ascii="方正仿宋简体" w:eastAsia="方正仿宋简体"/>
                <w:b/>
              </w:rPr>
              <w:t>物品，影响消防器材使用。</w:t>
            </w:r>
            <w:bookmarkStart w:id="3" w:name="F勾选Add1"/>
            <w:r>
              <w:rPr>
                <w:rFonts w:hint="eastAsia" w:ascii="方正仿宋简体" w:eastAsia="方正仿宋简体"/>
                <w:b/>
                <w:lang w:val="en-US" w:eastAsia="zh-CN"/>
              </w:rPr>
              <w:t>不符合</w:t>
            </w:r>
            <w:r>
              <w:rPr>
                <w:rFonts w:hint="eastAsia" w:ascii="方正仿宋简体" w:eastAsia="方正仿宋简体"/>
                <w:b/>
              </w:rPr>
              <w:t>GB/T 24001-2016 标准8.2 条款：“组织应建立、实施并保持对6.1.1中识别的潜在紧急情况进行应急准备并做岀响应所需的过程。组织应： a）通过策划措施做好响应紧急情况的准备，以预防或减轻它所带来的不利环境影响”的要求。</w:t>
            </w:r>
            <w:r>
              <w:rPr>
                <w:rFonts w:hint="eastAsia" w:ascii="方正仿宋简体" w:eastAsia="方正仿宋简体"/>
                <w:b/>
                <w:lang w:val="en-US" w:eastAsia="zh-CN"/>
              </w:rPr>
              <w:t>和</w:t>
            </w:r>
            <w:r>
              <w:rPr>
                <w:rFonts w:hint="eastAsia" w:ascii="方正仿宋简体" w:eastAsia="方正仿宋简体"/>
                <w:b/>
              </w:rPr>
              <w:t>GB/T 45001-2020 标准8.2条款：“为了对6.1.2.1中所识别的潜在紧急情况进行应急准备并做出响应，组织应建立、实施和保持所需的过程，包括：a） 针对紧急情况建立所策划的响应，包括提供急救”的要求。</w:t>
            </w:r>
            <w:bookmarkEnd w:id="3"/>
          </w:p>
        </w:tc>
        <w:tc>
          <w:tcPr>
            <w:tcW w:w="1382" w:type="dxa"/>
            <w:vAlign w:val="top"/>
          </w:tcPr>
          <w:p>
            <w:pPr>
              <w:rPr>
                <w:rFonts w:hint="eastAsia"/>
                <w:lang w:val="en-US" w:eastAsia="zh-CN"/>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Times New Roman" w:hAnsi="Times New Roman" w:eastAsia="宋体" w:cs="Times New Roman"/>
                <w:color w:val="000000" w:themeColor="text1"/>
                <w:kern w:val="2"/>
                <w:sz w:val="21"/>
                <w:highlight w:val="magenta"/>
                <w:lang w:val="en-US" w:eastAsia="zh-CN" w:bidi="ar-SA"/>
              </w:rPr>
            </w:pPr>
          </w:p>
          <w:p>
            <w:pPr>
              <w:pStyle w:val="2"/>
              <w:rPr>
                <w:rFonts w:hint="eastAsia" w:ascii="方正仿宋简体" w:hAnsi="Times New Roman" w:eastAsia="方正仿宋简体" w:cs="Times New Roman"/>
                <w:b/>
                <w:bCs w:val="0"/>
                <w:spacing w:val="0"/>
                <w:kern w:val="2"/>
                <w:sz w:val="21"/>
                <w:lang w:val="en-US" w:eastAsia="zh-CN" w:bidi="ar-SA"/>
              </w:rPr>
            </w:pPr>
          </w:p>
          <w:p>
            <w:pPr>
              <w:pStyle w:val="2"/>
              <w:rPr>
                <w:rFonts w:hint="default" w:ascii="Times New Roman" w:hAnsi="Times New Roman" w:eastAsia="宋体" w:cs="Times New Roman"/>
                <w:color w:val="000000" w:themeColor="text1"/>
                <w:kern w:val="2"/>
                <w:sz w:val="21"/>
                <w:highlight w:val="magenta"/>
                <w:lang w:val="en-US" w:eastAsia="zh-CN" w:bidi="ar-SA"/>
              </w:rPr>
            </w:pPr>
            <w:r>
              <w:rPr>
                <w:rFonts w:hint="eastAsia" w:ascii="方正仿宋简体" w:hAnsi="Times New Roman" w:eastAsia="方正仿宋简体" w:cs="Times New Roman"/>
                <w:b/>
                <w:bCs w:val="0"/>
                <w:spacing w:val="0"/>
                <w:kern w:val="2"/>
                <w:sz w:val="21"/>
                <w:lang w:val="en-US" w:eastAsia="zh-CN" w:bidi="ar-SA"/>
              </w:rPr>
              <w:t>N</w:t>
            </w:r>
          </w:p>
        </w:tc>
      </w:tr>
    </w:tbl>
    <w:p>
      <w:pPr>
        <w:pStyle w:val="7"/>
        <w:rPr>
          <w:color w:val="000000" w:themeColor="text1"/>
        </w:rPr>
      </w:pPr>
      <w:r>
        <w:rPr>
          <w:rFonts w:hint="eastAsia"/>
          <w:color w:val="000000" w:themeColor="text1"/>
        </w:rPr>
        <w:t>说明：不符合标注N</w:t>
      </w:r>
    </w:p>
    <w:p>
      <w:pPr>
        <w:spacing w:line="480" w:lineRule="exact"/>
        <w:jc w:val="center"/>
        <w:rPr>
          <w:rFonts w:ascii="隶书" w:hAnsi="宋体" w:eastAsia="隶书"/>
          <w:bCs/>
          <w:color w:val="000000" w:themeColor="text1"/>
          <w:sz w:val="36"/>
          <w:szCs w:val="36"/>
        </w:rPr>
      </w:pPr>
    </w:p>
    <w:p>
      <w:pPr>
        <w:pStyle w:val="16"/>
        <w:rPr>
          <w:rFonts w:ascii="隶书" w:hAnsi="宋体" w:eastAsia="隶书"/>
          <w:bCs/>
          <w:color w:val="000000" w:themeColor="text1"/>
          <w:sz w:val="36"/>
          <w:szCs w:val="36"/>
        </w:rPr>
      </w:pPr>
    </w:p>
    <w:p>
      <w:pPr>
        <w:spacing w:line="480" w:lineRule="exact"/>
        <w:jc w:val="center"/>
        <w:rPr>
          <w:rFonts w:ascii="隶书" w:hAnsi="宋体" w:eastAsia="隶书" w:cs="Times New Roman"/>
          <w:bCs/>
          <w:color w:val="auto"/>
          <w:sz w:val="36"/>
          <w:szCs w:val="36"/>
        </w:rPr>
      </w:pPr>
      <w:r>
        <w:rPr>
          <w:rFonts w:hint="eastAsia" w:ascii="隶书" w:hAnsi="宋体" w:eastAsia="隶书" w:cs="Times New Roman"/>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7"/>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过程与活动、</w:t>
            </w:r>
          </w:p>
          <w:p>
            <w:pPr>
              <w:jc w:val="center"/>
              <w:rPr>
                <w:rFonts w:ascii="Times New Roman" w:hAnsi="Times New Roman" w:cs="Times New Roman"/>
                <w:color w:val="auto"/>
              </w:rPr>
            </w:pPr>
            <w:r>
              <w:rPr>
                <w:rFonts w:hint="eastAsia" w:ascii="Times New Roman" w:hAnsi="Times New Roman" w:cs="Times New Roman"/>
                <w:color w:val="auto"/>
                <w:sz w:val="24"/>
                <w:szCs w:val="24"/>
              </w:rPr>
              <w:t>抽样计划</w:t>
            </w:r>
          </w:p>
        </w:tc>
        <w:tc>
          <w:tcPr>
            <w:tcW w:w="960" w:type="dxa"/>
            <w:vMerge w:val="restart"/>
            <w:noWrap w:val="0"/>
            <w:vAlign w:val="center"/>
          </w:tcPr>
          <w:p>
            <w:pPr>
              <w:rPr>
                <w:rFonts w:ascii="Times New Roman" w:hAnsi="Times New Roman" w:cs="Times New Roman"/>
                <w:color w:val="auto"/>
                <w:sz w:val="24"/>
                <w:szCs w:val="24"/>
              </w:rPr>
            </w:pPr>
            <w:r>
              <w:rPr>
                <w:rFonts w:hint="eastAsia" w:ascii="Times New Roman" w:hAnsi="Times New Roman" w:cs="Times New Roman"/>
                <w:color w:val="auto"/>
                <w:sz w:val="24"/>
                <w:szCs w:val="24"/>
              </w:rPr>
              <w:t>涉及</w:t>
            </w:r>
          </w:p>
          <w:p>
            <w:pPr>
              <w:rPr>
                <w:rFonts w:ascii="Times New Roman" w:hAnsi="Times New Roman" w:cs="Times New Roman"/>
                <w:color w:val="auto"/>
              </w:rPr>
            </w:pPr>
            <w:r>
              <w:rPr>
                <w:rFonts w:hint="eastAsia" w:ascii="Times New Roman" w:hAnsi="Times New Roman" w:cs="Times New Roman"/>
                <w:color w:val="auto"/>
                <w:sz w:val="24"/>
                <w:szCs w:val="24"/>
              </w:rPr>
              <w:t>条款</w:t>
            </w:r>
          </w:p>
        </w:tc>
        <w:tc>
          <w:tcPr>
            <w:tcW w:w="10227" w:type="dxa"/>
            <w:noWrap w:val="0"/>
            <w:vAlign w:val="center"/>
          </w:tcPr>
          <w:p>
            <w:pP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rPr>
              <w:t>受审核部门：</w:t>
            </w:r>
            <w:r>
              <w:rPr>
                <w:rFonts w:hint="eastAsia" w:ascii="Times New Roman" w:hAnsi="Times New Roman" w:eastAsia="宋体" w:cs="Times New Roman"/>
                <w:color w:val="auto"/>
                <w:sz w:val="24"/>
                <w:szCs w:val="24"/>
                <w:highlight w:val="none"/>
              </w:rPr>
              <w:t xml:space="preserve">市场部 </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主管领导</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周燕</w:t>
            </w:r>
            <w:r>
              <w:rPr>
                <w:rFonts w:hint="eastAsia" w:ascii="Times New Roman" w:hAnsi="Times New Roman" w:cs="Times New Roman"/>
                <w:color w:val="auto"/>
                <w:sz w:val="24"/>
                <w:szCs w:val="24"/>
                <w:highlight w:val="none"/>
              </w:rPr>
              <w:t>，  陪同人员：</w:t>
            </w:r>
            <w:r>
              <w:rPr>
                <w:rFonts w:hint="eastAsia" w:ascii="Times New Roman" w:hAnsi="Times New Roman" w:cs="Times New Roman"/>
                <w:color w:val="auto"/>
                <w:sz w:val="24"/>
                <w:szCs w:val="24"/>
                <w:highlight w:val="none"/>
                <w:lang w:val="en-US" w:eastAsia="zh-CN"/>
              </w:rPr>
              <w:t>敖晓英</w:t>
            </w:r>
          </w:p>
        </w:tc>
        <w:tc>
          <w:tcPr>
            <w:tcW w:w="1362" w:type="dxa"/>
            <w:vMerge w:val="restart"/>
            <w:noWrap w:val="0"/>
            <w:vAlign w:val="center"/>
          </w:tcPr>
          <w:p>
            <w:pPr>
              <w:rPr>
                <w:rFonts w:ascii="Times New Roman" w:hAnsi="Times New Roman" w:cs="Times New Roman"/>
                <w:color w:val="auto"/>
                <w:sz w:val="24"/>
                <w:szCs w:val="24"/>
                <w:highlight w:val="magenta"/>
              </w:rPr>
            </w:pPr>
            <w:r>
              <w:rPr>
                <w:rFonts w:hint="eastAsia" w:ascii="Times New Roman" w:hAnsi="Times New Roman" w:cs="Times New Roman"/>
                <w:color w:val="auto"/>
                <w:sz w:val="24"/>
                <w:szCs w:val="24"/>
              </w:rPr>
              <w:t>判定</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rFonts w:ascii="Times New Roman" w:hAnsi="Times New Roman" w:cs="Times New Roman"/>
                <w:color w:val="auto"/>
              </w:rPr>
            </w:pPr>
          </w:p>
        </w:tc>
        <w:tc>
          <w:tcPr>
            <w:tcW w:w="960" w:type="dxa"/>
            <w:vMerge w:val="continue"/>
            <w:noWrap w:val="0"/>
            <w:vAlign w:val="center"/>
          </w:tcPr>
          <w:p>
            <w:pPr>
              <w:rPr>
                <w:rFonts w:ascii="Times New Roman" w:hAnsi="Times New Roman" w:cs="Times New Roman"/>
                <w:color w:val="auto"/>
              </w:rPr>
            </w:pPr>
          </w:p>
        </w:tc>
        <w:tc>
          <w:tcPr>
            <w:tcW w:w="10227" w:type="dxa"/>
            <w:noWrap w:val="0"/>
            <w:vAlign w:val="center"/>
          </w:tcPr>
          <w:p>
            <w:pPr>
              <w:spacing w:before="120"/>
              <w:rPr>
                <w:rFonts w:hint="default" w:ascii="Times New Roman" w:hAnsi="Times New Roman" w:eastAsia="宋体" w:cs="Times New Roman"/>
                <w:color w:val="auto"/>
                <w:lang w:val="en-US" w:eastAsia="zh-CN"/>
              </w:rPr>
            </w:pPr>
            <w:r>
              <w:rPr>
                <w:rFonts w:hint="eastAsia" w:ascii="Times New Roman" w:hAnsi="Times New Roman" w:cs="Times New Roman"/>
                <w:color w:val="auto"/>
                <w:sz w:val="24"/>
                <w:szCs w:val="24"/>
              </w:rPr>
              <w:t>审核员：</w:t>
            </w:r>
            <w:r>
              <w:rPr>
                <w:rFonts w:hint="eastAsia" w:ascii="Times New Roman" w:hAnsi="Times New Roman" w:cs="Times New Roman"/>
                <w:color w:val="auto"/>
                <w:sz w:val="24"/>
                <w:szCs w:val="24"/>
                <w:lang w:val="en-US" w:eastAsia="zh-CN"/>
              </w:rPr>
              <w:t>冉景洲</w:t>
            </w:r>
            <w:r>
              <w:rPr>
                <w:rFonts w:hint="eastAsia" w:ascii="Times New Roman" w:hAnsi="Times New Roman" w:cs="Times New Roman"/>
                <w:color w:val="auto"/>
                <w:sz w:val="24"/>
                <w:szCs w:val="24"/>
              </w:rPr>
              <w:t>，   审核时间：</w:t>
            </w:r>
            <w:r>
              <w:rPr>
                <w:rFonts w:hint="eastAsia" w:ascii="Times New Roman" w:hAnsi="Times New Roman" w:cs="Times New Roman"/>
                <w:color w:val="auto"/>
                <w:sz w:val="24"/>
                <w:szCs w:val="24"/>
                <w:lang w:eastAsia="zh-CN"/>
              </w:rPr>
              <w:t>202</w:t>
            </w: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eastAsia="zh-CN"/>
              </w:rPr>
              <w:t>年</w:t>
            </w:r>
            <w:r>
              <w:rPr>
                <w:rFonts w:hint="eastAsia" w:ascii="Times New Roman" w:hAnsi="Times New Roman" w:cs="Times New Roman"/>
                <w:color w:val="auto"/>
                <w:sz w:val="24"/>
                <w:szCs w:val="24"/>
                <w:lang w:val="en-US" w:eastAsia="zh-CN"/>
              </w:rPr>
              <w:t>5</w:t>
            </w:r>
            <w:r>
              <w:rPr>
                <w:rFonts w:hint="eastAsia" w:ascii="Times New Roman" w:hAnsi="Times New Roman" w:cs="Times New Roman"/>
                <w:color w:val="auto"/>
                <w:sz w:val="24"/>
                <w:szCs w:val="24"/>
                <w:lang w:eastAsia="zh-CN"/>
              </w:rPr>
              <w:t>月</w:t>
            </w:r>
            <w:r>
              <w:rPr>
                <w:rFonts w:hint="eastAsia" w:ascii="Times New Roman" w:hAnsi="Times New Roman" w:cs="Times New Roman"/>
                <w:color w:val="auto"/>
                <w:sz w:val="24"/>
                <w:szCs w:val="24"/>
                <w:lang w:val="en-US" w:eastAsia="zh-CN"/>
              </w:rPr>
              <w:t>28</w:t>
            </w:r>
            <w:r>
              <w:rPr>
                <w:rFonts w:hint="eastAsia" w:ascii="Times New Roman" w:hAnsi="Times New Roman" w:cs="Times New Roman"/>
                <w:color w:val="auto"/>
                <w:sz w:val="24"/>
                <w:szCs w:val="24"/>
                <w:lang w:eastAsia="zh-CN"/>
              </w:rPr>
              <w:t>日</w:t>
            </w:r>
          </w:p>
        </w:tc>
        <w:tc>
          <w:tcPr>
            <w:tcW w:w="1362" w:type="dxa"/>
            <w:vMerge w:val="continue"/>
            <w:noWrap w:val="0"/>
            <w:vAlign w:val="top"/>
          </w:tcPr>
          <w:p>
            <w:pPr>
              <w:rPr>
                <w:rFonts w:ascii="Times New Roman" w:hAnsi="Times New Roman" w:cs="Times New Roman"/>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rFonts w:ascii="Times New Roman" w:hAnsi="Times New Roman" w:cs="Times New Roman"/>
                <w:color w:val="auto"/>
              </w:rPr>
            </w:pPr>
          </w:p>
        </w:tc>
        <w:tc>
          <w:tcPr>
            <w:tcW w:w="960" w:type="dxa"/>
            <w:vMerge w:val="continue"/>
            <w:noWrap w:val="0"/>
            <w:vAlign w:val="center"/>
          </w:tcPr>
          <w:p>
            <w:pPr>
              <w:rPr>
                <w:rFonts w:ascii="Times New Roman" w:hAnsi="Times New Roman" w:cs="Times New Roman"/>
                <w:color w:val="auto"/>
              </w:rPr>
            </w:pPr>
          </w:p>
        </w:tc>
        <w:tc>
          <w:tcPr>
            <w:tcW w:w="10227" w:type="dxa"/>
            <w:noWrap w:val="0"/>
            <w:vAlign w:val="center"/>
          </w:tcPr>
          <w:p>
            <w:pPr>
              <w:spacing w:before="1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审核条款：</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ascii="Times New Roman" w:hAnsi="Times New Roman" w:cs="Times New Roman"/>
                <w:color w:val="auto"/>
                <w:sz w:val="21"/>
                <w:szCs w:val="21"/>
              </w:rPr>
            </w:pPr>
            <w:r>
              <w:rPr>
                <w:rFonts w:hint="eastAsia" w:ascii="宋体" w:hAnsi="宋体" w:cs="新宋体"/>
                <w:color w:val="auto"/>
                <w:sz w:val="21"/>
                <w:szCs w:val="21"/>
              </w:rPr>
              <w:t>QMS</w:t>
            </w:r>
            <w:r>
              <w:rPr>
                <w:rFonts w:hint="eastAsia" w:ascii="Times New Roman" w:hAnsi="Times New Roman" w:cs="Times New Roman"/>
                <w:color w:val="auto"/>
                <w:sz w:val="21"/>
                <w:szCs w:val="21"/>
              </w:rPr>
              <w:t>：5.3岗位/职责 /权限；6.2质量目标及其实现的策划；8.2产品和服务的要求；9.1.2顾客满意；</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cs="Times New Roman"/>
                <w:color w:val="auto"/>
                <w:sz w:val="21"/>
                <w:szCs w:val="21"/>
                <w:lang w:val="en-US" w:eastAsia="zh-CN"/>
              </w:rPr>
            </w:pPr>
            <w:r>
              <w:rPr>
                <w:rFonts w:hint="eastAsia" w:ascii="宋体" w:hAnsi="宋体" w:cs="新宋体"/>
                <w:color w:val="auto"/>
                <w:sz w:val="21"/>
                <w:szCs w:val="21"/>
              </w:rPr>
              <w:t>EMS</w:t>
            </w:r>
            <w:r>
              <w:rPr>
                <w:rFonts w:hint="eastAsia" w:ascii="宋体" w:hAnsi="宋体" w:cs="新宋体"/>
                <w:color w:val="auto"/>
                <w:sz w:val="21"/>
                <w:szCs w:val="21"/>
                <w:lang w:eastAsia="zh-CN"/>
              </w:rPr>
              <w:t>：</w:t>
            </w:r>
            <w:r>
              <w:rPr>
                <w:rFonts w:hint="eastAsia" w:ascii="Times New Roman" w:hAnsi="Times New Roman" w:cs="Times New Roman"/>
                <w:color w:val="auto"/>
                <w:sz w:val="21"/>
                <w:szCs w:val="21"/>
              </w:rPr>
              <w:t>5.3组织的角色、职责和权限、6.2质量目标及其实现的策划；6.1.2环境因素；8.1运行策划和控制；8.2应急准备和响应</w:t>
            </w:r>
            <w:r>
              <w:rPr>
                <w:rFonts w:hint="eastAsia" w:ascii="Times New Roman" w:hAnsi="Times New Roman"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ascii="Times New Roman" w:hAnsi="Times New Roman" w:cs="Times New Roman"/>
                <w:color w:val="auto"/>
              </w:rPr>
            </w:pPr>
            <w:r>
              <w:rPr>
                <w:rFonts w:hint="eastAsia" w:ascii="宋体" w:hAnsi="宋体" w:cs="新宋体"/>
                <w:color w:val="auto"/>
                <w:sz w:val="21"/>
                <w:szCs w:val="21"/>
                <w:lang w:val="en-US" w:eastAsia="zh-CN"/>
              </w:rPr>
              <w:t>OHSMS</w:t>
            </w:r>
            <w:r>
              <w:rPr>
                <w:rFonts w:hint="eastAsia" w:ascii="宋体" w:hAnsi="宋体" w:cs="新宋体"/>
                <w:color w:val="auto"/>
                <w:sz w:val="21"/>
                <w:szCs w:val="21"/>
              </w:rPr>
              <w:t>：</w:t>
            </w:r>
            <w:r>
              <w:rPr>
                <w:rFonts w:hint="eastAsia" w:ascii="Times New Roman" w:hAnsi="Times New Roman" w:cs="Times New Roman"/>
                <w:color w:val="auto"/>
                <w:sz w:val="21"/>
                <w:szCs w:val="21"/>
              </w:rPr>
              <w:t>5.3组织的角色、职责和权限；6.2质量目标及其实现的策划；6.1.2危险源辨识和职业安全风险评价；8.1运行策划和控制；8.2应急准备和响应；</w:t>
            </w:r>
          </w:p>
        </w:tc>
        <w:tc>
          <w:tcPr>
            <w:tcW w:w="1362" w:type="dxa"/>
            <w:vMerge w:val="continue"/>
            <w:noWrap w:val="0"/>
            <w:vAlign w:val="top"/>
          </w:tcPr>
          <w:p>
            <w:pPr>
              <w:rPr>
                <w:rFonts w:ascii="Times New Roman" w:hAnsi="Times New Roman" w:cs="Times New Roman"/>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岗位/职责 /权限</w:t>
            </w:r>
          </w:p>
          <w:p>
            <w:pPr>
              <w:adjustRightInd w:val="0"/>
              <w:snapToGrid w:val="0"/>
              <w:jc w:val="both"/>
              <w:rPr>
                <w:rFonts w:ascii="宋体" w:hAnsi="宋体" w:eastAsia="宋体" w:cs="新宋体"/>
                <w:color w:val="auto"/>
                <w:kern w:val="2"/>
                <w:sz w:val="21"/>
                <w:szCs w:val="21"/>
                <w:lang w:val="en-US" w:eastAsia="zh-CN" w:bidi="ar-SA"/>
              </w:rPr>
            </w:pPr>
          </w:p>
        </w:tc>
        <w:tc>
          <w:tcPr>
            <w:tcW w:w="960" w:type="dxa"/>
            <w:noWrap w:val="0"/>
            <w:vAlign w:val="top"/>
          </w:tcPr>
          <w:p>
            <w:pPr>
              <w:jc w:val="both"/>
              <w:rPr>
                <w:rFonts w:ascii="宋体" w:hAnsi="宋体" w:eastAsia="宋体" w:cs="新宋体"/>
                <w:color w:val="auto"/>
                <w:kern w:val="2"/>
                <w:sz w:val="21"/>
                <w:szCs w:val="21"/>
                <w:lang w:val="en-US" w:eastAsia="zh-CN" w:bidi="ar-SA"/>
              </w:rPr>
            </w:pPr>
            <w:r>
              <w:rPr>
                <w:rFonts w:hint="eastAsia" w:ascii="宋体" w:hAnsi="宋体" w:cs="宋体"/>
                <w:b/>
                <w:color w:val="auto"/>
                <w:szCs w:val="21"/>
                <w:lang w:val="en-US" w:eastAsia="zh-CN"/>
              </w:rPr>
              <w:t>QEO:</w:t>
            </w:r>
            <w:r>
              <w:rPr>
                <w:rFonts w:hint="eastAsia" w:ascii="宋体" w:hAnsi="宋体" w:cs="宋体"/>
                <w:b/>
                <w:color w:val="auto"/>
                <w:szCs w:val="21"/>
              </w:rPr>
              <w:t>5.3</w:t>
            </w:r>
          </w:p>
        </w:tc>
        <w:tc>
          <w:tcPr>
            <w:tcW w:w="10227" w:type="dxa"/>
            <w:noWrap w:val="0"/>
            <w:vAlign w:val="top"/>
          </w:tcPr>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查组织编制了《岗位职责》等</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体系文件中已经明确了</w:t>
            </w:r>
            <w:r>
              <w:rPr>
                <w:rFonts w:hint="eastAsia" w:ascii="宋体" w:hAnsi="宋体" w:cs="宋体"/>
                <w:color w:val="auto"/>
                <w:szCs w:val="21"/>
                <w:highlight w:val="none"/>
                <w:lang w:eastAsia="zh-CN"/>
              </w:rPr>
              <w:t>市场部</w:t>
            </w:r>
            <w:r>
              <w:rPr>
                <w:rFonts w:hint="eastAsia" w:ascii="宋体" w:hAnsi="宋体" w:cs="宋体"/>
                <w:color w:val="auto"/>
                <w:szCs w:val="21"/>
                <w:highlight w:val="none"/>
              </w:rPr>
              <w:t>的岗位职责，具体为：</w:t>
            </w:r>
          </w:p>
          <w:p>
            <w:pP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rPr>
              <w:t>负责公司产品的销售；</w:t>
            </w:r>
          </w:p>
          <w:p>
            <w:pP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2）</w:t>
            </w:r>
            <w:r>
              <w:rPr>
                <w:rFonts w:hint="eastAsia" w:ascii="Times New Roman" w:hAnsi="Times New Roman" w:cs="Times New Roman"/>
                <w:color w:val="auto"/>
                <w:szCs w:val="21"/>
                <w:highlight w:val="none"/>
              </w:rPr>
              <w:t>负责合同评审，以识别和确定顾客要求；</w:t>
            </w:r>
          </w:p>
          <w:p>
            <w:pP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3）</w:t>
            </w:r>
            <w:r>
              <w:rPr>
                <w:rFonts w:hint="eastAsia" w:ascii="Times New Roman" w:hAnsi="Times New Roman" w:cs="Times New Roman"/>
                <w:color w:val="auto"/>
                <w:szCs w:val="21"/>
                <w:highlight w:val="none"/>
              </w:rPr>
              <w:t>全面负责产品的售后服务工作，制定市场投诉和危机的处理程序和措施，正确对待顾客抱怨，及时进行成品回收；</w:t>
            </w:r>
          </w:p>
          <w:p>
            <w:pPr>
              <w:widowControl/>
              <w:jc w:val="lef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4）</w:t>
            </w:r>
            <w:r>
              <w:rPr>
                <w:rFonts w:hint="eastAsia" w:ascii="Times New Roman" w:hAnsi="Times New Roman" w:cs="Times New Roman"/>
                <w:color w:val="auto"/>
                <w:szCs w:val="21"/>
                <w:highlight w:val="none"/>
              </w:rPr>
              <w:t>负责顾客满意度调查分析及索赔和投诉的处理</w:t>
            </w:r>
          </w:p>
          <w:p>
            <w:pPr>
              <w:widowControl/>
              <w:jc w:val="left"/>
              <w:rPr>
                <w:rFonts w:ascii="Times New Roman" w:hAnsi="宋体" w:cs="宋体"/>
                <w:color w:val="auto"/>
                <w:szCs w:val="21"/>
                <w:highlight w:val="none"/>
              </w:rPr>
            </w:pPr>
            <w:r>
              <w:rPr>
                <w:rFonts w:hint="eastAsia" w:ascii="Times New Roman" w:hAnsi="宋体" w:cs="Times New Roman"/>
                <w:color w:val="auto"/>
                <w:szCs w:val="21"/>
                <w:highlight w:val="none"/>
                <w:lang w:val="en-US" w:eastAsia="zh-CN"/>
              </w:rPr>
              <w:t>5</w:t>
            </w:r>
            <w:r>
              <w:rPr>
                <w:rFonts w:ascii="Times New Roman" w:hAnsi="宋体" w:cs="Times New Roman"/>
                <w:color w:val="auto"/>
                <w:szCs w:val="21"/>
                <w:highlight w:val="none"/>
              </w:rPr>
              <w:t>）</w:t>
            </w:r>
            <w:r>
              <w:rPr>
                <w:rFonts w:ascii="Times New Roman" w:hAnsi="宋体" w:cs="宋体"/>
                <w:color w:val="auto"/>
                <w:szCs w:val="21"/>
                <w:highlight w:val="none"/>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Times New Roman" w:hAnsi="宋体" w:cs="Times New Roman"/>
                <w:color w:val="auto"/>
                <w:szCs w:val="21"/>
                <w:highlight w:val="none"/>
              </w:rPr>
              <w:t>）</w:t>
            </w:r>
            <w:r>
              <w:rPr>
                <w:rFonts w:hint="eastAsia" w:ascii="宋体" w:hAnsi="宋体" w:cs="宋体"/>
                <w:color w:val="auto"/>
                <w:szCs w:val="21"/>
                <w:highlight w:val="none"/>
              </w:rPr>
              <w:t>负责对本部门的危险源进行辨识、风险评价和控制措施的确定，提出职业健康安全管理方案并实施。</w:t>
            </w:r>
          </w:p>
          <w:p>
            <w:pPr>
              <w:spacing w:line="360" w:lineRule="auto"/>
              <w:ind w:firstLine="210" w:firstLineChars="100"/>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部门职责清楚，描述符合部门实际情况。</w:t>
            </w:r>
          </w:p>
        </w:tc>
        <w:tc>
          <w:tcPr>
            <w:tcW w:w="1362" w:type="dxa"/>
            <w:noWrap w:val="0"/>
            <w:vAlign w:val="top"/>
          </w:tcPr>
          <w:p>
            <w:pPr>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eastAsia="宋体" w:cs="Times New Roman"/>
                <w:b/>
                <w:color w:val="auto"/>
                <w:kern w:val="2"/>
                <w:sz w:val="21"/>
                <w:szCs w:val="21"/>
                <w:lang w:val="en-US" w:eastAsia="zh-CN" w:bidi="ar-SA"/>
              </w:rPr>
            </w:pPr>
          </w:p>
        </w:tc>
        <w:tc>
          <w:tcPr>
            <w:tcW w:w="960" w:type="dxa"/>
            <w:noWrap w:val="0"/>
            <w:vAlign w:val="top"/>
          </w:tcPr>
          <w:p>
            <w:pPr>
              <w:jc w:val="both"/>
              <w:rPr>
                <w:rFonts w:ascii="宋体" w:hAnsi="宋体" w:eastAsia="宋体" w:cs="新宋体"/>
                <w:color w:val="auto"/>
                <w:kern w:val="2"/>
                <w:sz w:val="21"/>
                <w:szCs w:val="21"/>
                <w:lang w:val="en-US" w:eastAsia="zh-CN" w:bidi="ar-SA"/>
              </w:rPr>
            </w:pPr>
            <w:r>
              <w:rPr>
                <w:rFonts w:hint="eastAsia" w:ascii="宋体" w:hAnsi="宋体" w:cs="宋体"/>
                <w:b/>
                <w:color w:val="auto"/>
                <w:szCs w:val="21"/>
                <w:lang w:val="en-US" w:eastAsia="zh-CN"/>
              </w:rPr>
              <w:t>QEO:</w:t>
            </w:r>
            <w:r>
              <w:rPr>
                <w:rFonts w:hint="eastAsia" w:ascii="宋体" w:hAnsi="宋体" w:cs="宋体"/>
                <w:b/>
                <w:color w:val="auto"/>
                <w:szCs w:val="21"/>
              </w:rPr>
              <w:t>6.2</w:t>
            </w:r>
          </w:p>
        </w:tc>
        <w:tc>
          <w:tcPr>
            <w:tcW w:w="10227" w:type="dxa"/>
            <w:noWrap w:val="0"/>
            <w:vAlign w:val="top"/>
          </w:tcPr>
          <w:p>
            <w:pPr>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市场部负责人：</w:t>
            </w:r>
            <w:r>
              <w:rPr>
                <w:rFonts w:hint="eastAsia" w:ascii="宋体" w:hAnsi="宋体" w:eastAsia="宋体" w:cs="宋体"/>
                <w:color w:val="auto"/>
                <w:szCs w:val="21"/>
                <w:highlight w:val="none"/>
                <w:lang w:val="en-US" w:eastAsia="zh-CN"/>
              </w:rPr>
              <w:t>周燕</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查《2022年度目标实绩一览表》 </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市场部质量、环境及职业健康安全目标指标考核，测量时间：2022年1月-4月     </w:t>
            </w:r>
          </w:p>
          <w:p>
            <w:pPr>
              <w:spacing w:line="400" w:lineRule="exact"/>
              <w:rPr>
                <w:rFonts w:hint="default" w:ascii="宋体" w:hAnsi="宋体" w:cs="宋体"/>
                <w:color w:val="auto"/>
                <w:sz w:val="21"/>
                <w:szCs w:val="21"/>
                <w:highlight w:val="none"/>
                <w:lang w:val="en-US" w:eastAsia="zh-CN"/>
              </w:rPr>
            </w:pPr>
            <w:r>
              <w:rPr>
                <w:rFonts w:hint="eastAsia" w:ascii="Times New Roman" w:hAnsi="Times New Roman" w:eastAsia="宋体" w:cs="Times New Roman"/>
                <w:color w:val="auto"/>
                <w:sz w:val="20"/>
                <w:szCs w:val="22"/>
                <w:highlight w:val="none"/>
                <w:vertAlign w:val="baseline"/>
                <w:lang w:eastAsia="zh-CN"/>
              </w:rPr>
              <w:t>客户满意度≥95分</w:t>
            </w:r>
            <w:r>
              <w:rPr>
                <w:rFonts w:hint="eastAsia" w:ascii="宋体" w:hAnsi="宋体" w:cs="宋体"/>
                <w:color w:val="auto"/>
                <w:sz w:val="21"/>
                <w:szCs w:val="21"/>
                <w:highlight w:val="none"/>
                <w:lang w:val="en-US" w:eastAsia="zh-CN"/>
              </w:rPr>
              <w:t xml:space="preserve">                       实测：96分</w:t>
            </w:r>
          </w:p>
          <w:p>
            <w:pPr>
              <w:spacing w:line="400" w:lineRule="exact"/>
              <w:rPr>
                <w:rFonts w:hint="eastAsia" w:ascii="Times New Roman" w:hAnsi="Times New Roman" w:eastAsia="宋体" w:cs="Times New Roman"/>
                <w:color w:val="auto"/>
                <w:sz w:val="20"/>
                <w:szCs w:val="22"/>
                <w:highlight w:val="none"/>
                <w:vertAlign w:val="baseline"/>
                <w:lang w:val="en-US" w:eastAsia="zh-CN"/>
              </w:rPr>
            </w:pPr>
            <w:r>
              <w:rPr>
                <w:rFonts w:hint="eastAsia" w:ascii="Times New Roman" w:hAnsi="Times New Roman" w:eastAsia="宋体" w:cs="Times New Roman"/>
                <w:color w:val="auto"/>
                <w:sz w:val="20"/>
                <w:szCs w:val="22"/>
                <w:highlight w:val="none"/>
                <w:vertAlign w:val="baseline"/>
                <w:lang w:eastAsia="zh-CN"/>
              </w:rPr>
              <w:t>分检准确率100%</w:t>
            </w:r>
            <w:r>
              <w:rPr>
                <w:rFonts w:hint="eastAsia" w:ascii="Times New Roman" w:hAnsi="Times New Roman" w:eastAsia="宋体" w:cs="Times New Roman"/>
                <w:color w:val="auto"/>
                <w:sz w:val="20"/>
                <w:szCs w:val="22"/>
                <w:highlight w:val="none"/>
                <w:vertAlign w:val="baseline"/>
                <w:lang w:val="en-US" w:eastAsia="zh-CN"/>
              </w:rPr>
              <w:t xml:space="preserve">                     </w:t>
            </w:r>
            <w:r>
              <w:rPr>
                <w:rFonts w:hint="eastAsia" w:ascii="Times New Roman" w:hAnsi="Times New Roman" w:cs="Times New Roman"/>
                <w:color w:val="auto"/>
                <w:sz w:val="20"/>
                <w:szCs w:val="22"/>
                <w:highlight w:val="none"/>
                <w:vertAlign w:val="baseline"/>
                <w:lang w:val="en-US" w:eastAsia="zh-CN"/>
              </w:rPr>
              <w:t xml:space="preserve">    </w:t>
            </w:r>
            <w:r>
              <w:rPr>
                <w:rFonts w:hint="eastAsia" w:ascii="Times New Roman" w:hAnsi="Times New Roman" w:eastAsia="宋体" w:cs="Times New Roman"/>
                <w:color w:val="auto"/>
                <w:sz w:val="20"/>
                <w:szCs w:val="22"/>
                <w:highlight w:val="none"/>
                <w:vertAlign w:val="baseline"/>
                <w:lang w:val="en-US" w:eastAsia="zh-CN"/>
              </w:rPr>
              <w:t>实测：100%</w:t>
            </w:r>
          </w:p>
          <w:p>
            <w:pPr>
              <w:tabs>
                <w:tab w:val="left" w:pos="3917"/>
              </w:tabs>
              <w:spacing w:line="400" w:lineRule="exact"/>
              <w:rPr>
                <w:rFonts w:hint="default" w:ascii="Times New Roman" w:hAnsi="Times New Roman" w:eastAsia="宋体" w:cs="Times New Roman"/>
                <w:color w:val="auto"/>
                <w:sz w:val="20"/>
                <w:szCs w:val="22"/>
                <w:highlight w:val="none"/>
                <w:vertAlign w:val="baseline"/>
                <w:lang w:val="en-US" w:eastAsia="zh-CN"/>
              </w:rPr>
            </w:pPr>
            <w:r>
              <w:rPr>
                <w:rFonts w:hint="default" w:ascii="Times New Roman" w:hAnsi="Times New Roman" w:eastAsia="宋体" w:cs="Times New Roman"/>
                <w:color w:val="auto"/>
                <w:sz w:val="20"/>
                <w:szCs w:val="22"/>
                <w:highlight w:val="none"/>
                <w:vertAlign w:val="baseline"/>
                <w:lang w:val="en-US" w:eastAsia="zh-CN"/>
              </w:rPr>
              <w:t>火灾事故发生率为0</w:t>
            </w:r>
            <w:r>
              <w:rPr>
                <w:rFonts w:hint="eastAsia" w:ascii="Times New Roman" w:hAnsi="Times New Roman" w:cs="Times New Roman"/>
                <w:color w:val="auto"/>
                <w:sz w:val="20"/>
                <w:szCs w:val="22"/>
                <w:highlight w:val="none"/>
                <w:vertAlign w:val="baseline"/>
                <w:lang w:val="en-US" w:eastAsia="zh-CN"/>
              </w:rPr>
              <w:tab/>
            </w:r>
            <w:r>
              <w:rPr>
                <w:rFonts w:hint="eastAsia" w:ascii="Times New Roman" w:hAnsi="Times New Roman" w:cs="Times New Roman"/>
                <w:color w:val="auto"/>
                <w:sz w:val="20"/>
                <w:szCs w:val="22"/>
                <w:highlight w:val="none"/>
                <w:vertAlign w:val="baseline"/>
                <w:lang w:val="en-US" w:eastAsia="zh-CN"/>
              </w:rPr>
              <w:t xml:space="preserve"> </w:t>
            </w:r>
            <w:r>
              <w:rPr>
                <w:rFonts w:hint="eastAsia" w:ascii="Times New Roman" w:hAnsi="Times New Roman" w:eastAsia="宋体" w:cs="Times New Roman"/>
                <w:color w:val="auto"/>
                <w:sz w:val="20"/>
                <w:szCs w:val="22"/>
                <w:highlight w:val="none"/>
                <w:vertAlign w:val="baseline"/>
                <w:lang w:val="en-US" w:eastAsia="zh-CN"/>
              </w:rPr>
              <w:t>实测：</w:t>
            </w:r>
            <w:r>
              <w:rPr>
                <w:rFonts w:hint="eastAsia" w:ascii="Times New Roman" w:hAnsi="Times New Roman" w:cs="Times New Roman"/>
                <w:color w:val="auto"/>
                <w:sz w:val="20"/>
                <w:szCs w:val="22"/>
                <w:highlight w:val="none"/>
                <w:vertAlign w:val="baseline"/>
                <w:lang w:val="en-US" w:eastAsia="zh-CN"/>
              </w:rPr>
              <w:t>0</w:t>
            </w:r>
          </w:p>
          <w:p>
            <w:pPr>
              <w:tabs>
                <w:tab w:val="left" w:pos="4050"/>
              </w:tabs>
              <w:spacing w:line="400" w:lineRule="exact"/>
              <w:rPr>
                <w:rFonts w:hint="eastAsia" w:ascii="Times New Roman" w:hAnsi="Times New Roman" w:eastAsia="宋体" w:cs="Times New Roman"/>
                <w:color w:val="auto"/>
                <w:sz w:val="20"/>
                <w:szCs w:val="22"/>
                <w:highlight w:val="none"/>
                <w:vertAlign w:val="baseline"/>
                <w:lang w:val="en-US" w:eastAsia="zh-CN"/>
              </w:rPr>
            </w:pPr>
            <w:r>
              <w:rPr>
                <w:rFonts w:hint="default" w:ascii="Times New Roman" w:hAnsi="Times New Roman" w:eastAsia="宋体" w:cs="Times New Roman"/>
                <w:color w:val="auto"/>
                <w:sz w:val="20"/>
                <w:szCs w:val="22"/>
                <w:highlight w:val="none"/>
                <w:vertAlign w:val="baseline"/>
                <w:lang w:val="en-US" w:eastAsia="zh-CN"/>
              </w:rPr>
              <w:t>对固体废弃物100%处理</w:t>
            </w:r>
            <w:r>
              <w:rPr>
                <w:rFonts w:hint="eastAsia" w:ascii="Times New Roman" w:hAnsi="Times New Roman" w:cs="Times New Roman"/>
                <w:color w:val="auto"/>
                <w:sz w:val="20"/>
                <w:szCs w:val="22"/>
                <w:highlight w:val="none"/>
                <w:vertAlign w:val="baseline"/>
                <w:lang w:val="en-US" w:eastAsia="zh-CN"/>
              </w:rPr>
              <w:tab/>
            </w:r>
            <w:r>
              <w:rPr>
                <w:rFonts w:hint="eastAsia" w:ascii="Times New Roman" w:hAnsi="Times New Roman" w:eastAsia="宋体" w:cs="Times New Roman"/>
                <w:color w:val="auto"/>
                <w:sz w:val="20"/>
                <w:szCs w:val="22"/>
                <w:highlight w:val="none"/>
                <w:vertAlign w:val="baseline"/>
                <w:lang w:val="en-US" w:eastAsia="zh-CN"/>
              </w:rPr>
              <w:t>实测：100%</w:t>
            </w:r>
          </w:p>
          <w:p>
            <w:pPr>
              <w:widowControl w:val="0"/>
              <w:tabs>
                <w:tab w:val="left" w:pos="4361"/>
              </w:tabs>
              <w:spacing w:before="25" w:after="25"/>
              <w:jc w:val="both"/>
              <w:rPr>
                <w:rFonts w:hint="default" w:ascii="Times New Roman" w:hAnsi="Times New Roman" w:eastAsia="宋体" w:cs="Times New Roman"/>
                <w:bCs/>
                <w:color w:val="auto"/>
                <w:spacing w:val="10"/>
                <w:kern w:val="2"/>
                <w:sz w:val="21"/>
                <w:highlight w:val="none"/>
                <w:lang w:val="en-US" w:eastAsia="zh-CN" w:bidi="ar-SA"/>
              </w:rPr>
            </w:pPr>
            <w:r>
              <w:rPr>
                <w:rFonts w:hint="default" w:ascii="Times New Roman" w:hAnsi="Times New Roman" w:eastAsia="宋体" w:cs="Times New Roman"/>
                <w:bCs/>
                <w:color w:val="auto"/>
                <w:spacing w:val="10"/>
                <w:kern w:val="2"/>
                <w:sz w:val="21"/>
                <w:highlight w:val="none"/>
                <w:lang w:val="en-US" w:eastAsia="zh-CN" w:bidi="ar-SA"/>
              </w:rPr>
              <w:t>意外事故发生率为0</w:t>
            </w:r>
            <w:r>
              <w:rPr>
                <w:rFonts w:hint="eastAsia" w:ascii="Times New Roman" w:hAnsi="Times New Roman" w:eastAsia="宋体" w:cs="Times New Roman"/>
                <w:bCs/>
                <w:color w:val="auto"/>
                <w:spacing w:val="10"/>
                <w:kern w:val="2"/>
                <w:sz w:val="21"/>
                <w:highlight w:val="none"/>
                <w:lang w:val="en-US" w:eastAsia="zh-CN" w:bidi="ar-SA"/>
              </w:rPr>
              <w:t xml:space="preserve">                </w:t>
            </w:r>
            <w:r>
              <w:rPr>
                <w:rFonts w:hint="eastAsia" w:ascii="Times New Roman" w:hAnsi="Times New Roman" w:eastAsia="宋体" w:cs="Times New Roman"/>
                <w:bCs/>
                <w:color w:val="auto"/>
                <w:spacing w:val="10"/>
                <w:kern w:val="2"/>
                <w:sz w:val="20"/>
                <w:szCs w:val="22"/>
                <w:highlight w:val="none"/>
                <w:vertAlign w:val="baseline"/>
                <w:lang w:val="en-US" w:eastAsia="zh-CN" w:bidi="ar-SA"/>
              </w:rPr>
              <w:t>实测：0</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抽见：2022年2月进行的顾客满意度调查见调查报告，对客户进行了顾客满意度调查，最后结果为96分。</w:t>
            </w:r>
          </w:p>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质量、环境及职业健康安全目标覆盖相关职能、层次和过程，质量、环境及职业健康安全目标与管理方针保持一致，基本符合要求。</w:t>
            </w:r>
          </w:p>
        </w:tc>
        <w:tc>
          <w:tcPr>
            <w:tcW w:w="1362" w:type="dxa"/>
            <w:noWrap w:val="0"/>
            <w:vAlign w:val="top"/>
          </w:tcPr>
          <w:p>
            <w:pPr>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center"/>
              <w:rPr>
                <w:rFonts w:hint="eastAsia" w:ascii="宋体" w:hAnsi="Times New Roman" w:eastAsia="宋体" w:cs="宋体"/>
                <w:color w:val="auto"/>
                <w:kern w:val="2"/>
                <w:sz w:val="21"/>
                <w:szCs w:val="21"/>
                <w:lang w:val="en-US" w:eastAsia="zh-CN" w:bidi="ar"/>
              </w:rPr>
            </w:pPr>
            <w:r>
              <w:rPr>
                <w:rFonts w:hint="eastAsia" w:ascii="宋体" w:hAnsi="宋体" w:cs="新宋体"/>
                <w:color w:val="auto"/>
                <w:sz w:val="21"/>
                <w:szCs w:val="21"/>
              </w:rPr>
              <w:t>环境因素</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w:t>
            </w:r>
            <w:r>
              <w:rPr>
                <w:rFonts w:hint="eastAsia" w:ascii="宋体" w:hAnsi="宋体" w:cs="新宋体"/>
                <w:color w:val="auto"/>
                <w:sz w:val="21"/>
                <w:szCs w:val="21"/>
              </w:rPr>
              <w:t>6.1.2</w:t>
            </w:r>
          </w:p>
        </w:tc>
        <w:tc>
          <w:tcPr>
            <w:tcW w:w="10227" w:type="dxa"/>
            <w:vAlign w:val="top"/>
          </w:tcPr>
          <w:p>
            <w:pPr>
              <w:autoSpaceDE w:val="0"/>
              <w:autoSpaceDN w:val="0"/>
              <w:adjustRightInd w:val="0"/>
              <w:spacing w:line="400" w:lineRule="exact"/>
              <w:ind w:firstLine="420" w:firstLineChars="200"/>
              <w:jc w:val="left"/>
              <w:rPr>
                <w:rFonts w:hint="eastAsia" w:ascii="宋体" w:hAnsi="Times New Roman" w:cs="宋体"/>
                <w:color w:val="auto"/>
                <w:sz w:val="21"/>
                <w:szCs w:val="21"/>
              </w:rPr>
            </w:pPr>
            <w:r>
              <w:rPr>
                <w:rFonts w:hint="eastAsia" w:ascii="宋体" w:hAnsi="Times New Roman" w:cs="宋体"/>
                <w:color w:val="auto"/>
                <w:sz w:val="21"/>
                <w:szCs w:val="21"/>
                <w:lang w:bidi="ar"/>
              </w:rPr>
              <w:t>查，依据</w:t>
            </w:r>
            <w:r>
              <w:rPr>
                <w:rFonts w:hint="eastAsia" w:ascii="宋体" w:hAnsi="Times New Roman" w:eastAsia="宋体" w:cs="宋体"/>
                <w:color w:val="auto"/>
                <w:sz w:val="21"/>
                <w:szCs w:val="21"/>
                <w:lang w:bidi="ar"/>
              </w:rPr>
              <w:t>《</w:t>
            </w:r>
            <w:r>
              <w:rPr>
                <w:rFonts w:hint="eastAsia" w:ascii="宋体" w:hAnsi="Times New Roman" w:cs="宋体"/>
                <w:color w:val="auto"/>
                <w:sz w:val="21"/>
                <w:szCs w:val="21"/>
                <w:lang w:val="en-US" w:eastAsia="zh-CN" w:bidi="ar"/>
              </w:rPr>
              <w:t>环境因素识别与评价管理制度</w:t>
            </w:r>
            <w:r>
              <w:rPr>
                <w:rFonts w:hint="eastAsia" w:ascii="宋体" w:hAnsi="Times New Roman" w:eastAsia="宋体" w:cs="宋体"/>
                <w:color w:val="auto"/>
                <w:sz w:val="21"/>
                <w:szCs w:val="21"/>
                <w:lang w:bidi="ar"/>
              </w:rPr>
              <w:t>》，根</w:t>
            </w:r>
            <w:r>
              <w:rPr>
                <w:rFonts w:hint="eastAsia" w:ascii="宋体" w:hAnsi="Times New Roman" w:cs="宋体"/>
                <w:color w:val="auto"/>
                <w:sz w:val="21"/>
                <w:szCs w:val="21"/>
                <w:lang w:bidi="ar"/>
              </w:rPr>
              <w:t>据不同的时态、状态识别了环境因素，通过对其发生的可能性、危害性等进行评价，</w:t>
            </w:r>
            <w:r>
              <w:rPr>
                <w:rFonts w:hint="eastAsia" w:ascii="宋体" w:hAnsi="Times New Roman" w:cs="宋体"/>
                <w:color w:val="auto"/>
                <w:sz w:val="21"/>
                <w:szCs w:val="21"/>
                <w:lang w:eastAsia="zh-CN" w:bidi="ar"/>
              </w:rPr>
              <w:t>市场部</w:t>
            </w:r>
            <w:r>
              <w:rPr>
                <w:rFonts w:hint="eastAsia" w:ascii="宋体" w:hAnsi="Times New Roman" w:cs="宋体"/>
                <w:color w:val="auto"/>
                <w:sz w:val="21"/>
                <w:szCs w:val="21"/>
                <w:lang w:bidi="ar"/>
              </w:rPr>
              <w:t>确定的重要环境因素有：潜在火灾、固废的排放。</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lang w:val="en-US" w:eastAsia="zh-CN" w:bidi="ar"/>
              </w:rPr>
            </w:pPr>
            <w:r>
              <w:rPr>
                <w:rFonts w:hint="eastAsia" w:ascii="宋体" w:hAnsi="Times New Roman" w:cs="宋体"/>
                <w:color w:val="auto"/>
                <w:sz w:val="21"/>
                <w:szCs w:val="21"/>
                <w:lang w:bidi="ar"/>
              </w:rPr>
              <w:t>现场查看，部门的主要工作为客户提供</w:t>
            </w:r>
            <w:r>
              <w:rPr>
                <w:rFonts w:hint="eastAsia" w:ascii="宋体" w:hAnsi="Times New Roman" w:cs="宋体"/>
                <w:color w:val="auto"/>
                <w:sz w:val="21"/>
                <w:szCs w:val="21"/>
                <w:lang w:val="en-US" w:eastAsia="zh-CN" w:bidi="ar"/>
              </w:rPr>
              <w:t>商品</w:t>
            </w:r>
            <w:r>
              <w:rPr>
                <w:rFonts w:hint="eastAsia" w:ascii="宋体" w:hAnsi="Times New Roman" w:cs="宋体"/>
                <w:color w:val="auto"/>
                <w:sz w:val="21"/>
                <w:szCs w:val="21"/>
                <w:lang w:bidi="ar"/>
              </w:rPr>
              <w:t>销售</w:t>
            </w:r>
            <w:r>
              <w:rPr>
                <w:rFonts w:hint="eastAsia" w:ascii="宋体" w:hAnsi="Times New Roman" w:cs="宋体"/>
                <w:color w:val="auto"/>
                <w:sz w:val="21"/>
                <w:szCs w:val="21"/>
                <w:lang w:val="en-US" w:eastAsia="zh-CN" w:bidi="ar"/>
              </w:rPr>
              <w:t>和</w:t>
            </w:r>
            <w:r>
              <w:rPr>
                <w:rFonts w:hint="eastAsia" w:ascii="Times New Roman" w:hAnsi="Times New Roman" w:cs="Times New Roman"/>
                <w:color w:val="auto"/>
                <w:szCs w:val="21"/>
                <w:highlight w:val="none"/>
              </w:rPr>
              <w:t>售后服务工作</w:t>
            </w:r>
            <w:r>
              <w:rPr>
                <w:rFonts w:hint="eastAsia" w:ascii="宋体" w:hAnsi="Times New Roman" w:cs="宋体"/>
                <w:color w:val="auto"/>
                <w:szCs w:val="21"/>
                <w:lang w:eastAsia="zh-CN"/>
              </w:rPr>
              <w:t>，</w:t>
            </w:r>
            <w:r>
              <w:rPr>
                <w:rFonts w:hint="eastAsia" w:ascii="宋体" w:hAnsi="Times New Roman" w:cs="宋体"/>
                <w:color w:val="auto"/>
                <w:szCs w:val="21"/>
                <w:lang w:val="en-US" w:eastAsia="zh-CN"/>
              </w:rPr>
              <w:t>工作</w:t>
            </w:r>
            <w:r>
              <w:rPr>
                <w:rFonts w:hint="eastAsia" w:ascii="宋体" w:hAnsi="Times New Roman" w:cs="宋体"/>
                <w:color w:val="auto"/>
                <w:sz w:val="21"/>
                <w:szCs w:val="21"/>
                <w:lang w:bidi="ar"/>
              </w:rPr>
              <w:t>过程中有</w:t>
            </w:r>
            <w:r>
              <w:rPr>
                <w:rFonts w:hint="eastAsia" w:ascii="Times New Roman" w:hAnsi="Times New Roman" w:cs="宋体"/>
                <w:color w:val="auto"/>
                <w:sz w:val="21"/>
                <w:szCs w:val="21"/>
                <w:lang w:bidi="ar"/>
              </w:rPr>
              <w:t>办公固废、</w:t>
            </w:r>
            <w:r>
              <w:rPr>
                <w:rFonts w:hint="eastAsia" w:ascii="Times New Roman" w:hAnsi="Times New Roman" w:cs="宋体"/>
                <w:color w:val="auto"/>
                <w:sz w:val="21"/>
                <w:szCs w:val="21"/>
                <w:lang w:val="en-US" w:eastAsia="zh-CN" w:bidi="ar"/>
              </w:rPr>
              <w:t>包装</w:t>
            </w:r>
            <w:r>
              <w:rPr>
                <w:rFonts w:hint="eastAsia" w:ascii="Times New Roman" w:hAnsi="Times New Roman" w:cs="宋体"/>
                <w:color w:val="auto"/>
                <w:sz w:val="21"/>
                <w:szCs w:val="21"/>
                <w:lang w:bidi="ar"/>
              </w:rPr>
              <w:t>等固废，</w:t>
            </w:r>
            <w:r>
              <w:rPr>
                <w:rFonts w:hint="eastAsia" w:ascii="宋体" w:hAnsi="Times New Roman" w:cs="宋体"/>
                <w:color w:val="auto"/>
                <w:sz w:val="21"/>
                <w:szCs w:val="21"/>
                <w:lang w:bidi="ar"/>
              </w:rPr>
              <w:t>部门的环境因素识别和重要环境因素基本到位。</w:t>
            </w:r>
          </w:p>
        </w:tc>
        <w:tc>
          <w:tcPr>
            <w:tcW w:w="136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ascii="Times New Roman" w:hAnsi="Times New Roman"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left"/>
              <w:rPr>
                <w:rFonts w:hint="eastAsia" w:ascii="宋体" w:hAnsi="Times New Roman" w:eastAsia="宋体" w:cs="宋体"/>
                <w:color w:val="auto"/>
                <w:kern w:val="2"/>
                <w:sz w:val="21"/>
                <w:szCs w:val="21"/>
                <w:lang w:val="en-US" w:eastAsia="zh-CN" w:bidi="ar"/>
              </w:rPr>
            </w:pPr>
            <w:r>
              <w:rPr>
                <w:rFonts w:hint="eastAsia" w:ascii="宋体" w:hAnsi="宋体" w:cs="宋体"/>
                <w:color w:val="auto"/>
                <w:sz w:val="21"/>
                <w:szCs w:val="21"/>
                <w:lang w:bidi="ar"/>
              </w:rPr>
              <w:t>危险源辨识和职业安全风险评价</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O:6.1.2</w:t>
            </w:r>
          </w:p>
        </w:tc>
        <w:tc>
          <w:tcPr>
            <w:tcW w:w="10227" w:type="dxa"/>
            <w:vAlign w:val="top"/>
          </w:tcPr>
          <w:p>
            <w:pPr>
              <w:adjustRightInd w:val="0"/>
              <w:snapToGrid w:val="0"/>
              <w:spacing w:line="360" w:lineRule="auto"/>
              <w:ind w:firstLine="420" w:firstLineChars="200"/>
              <w:rPr>
                <w:rFonts w:hint="default" w:ascii="宋体" w:hAnsi="宋体" w:cs="Times New Roman"/>
                <w:color w:val="auto"/>
                <w:szCs w:val="21"/>
                <w:lang w:val="en-US"/>
              </w:rPr>
            </w:pPr>
            <w:r>
              <w:rPr>
                <w:rFonts w:hint="eastAsia" w:ascii="宋体" w:hAnsi="宋体" w:cs="Times New Roman"/>
                <w:color w:val="auto"/>
                <w:szCs w:val="21"/>
                <w:lang w:eastAsia="zh-CN"/>
              </w:rPr>
              <w:t>公司制定了《</w:t>
            </w:r>
            <w:r>
              <w:rPr>
                <w:rFonts w:hint="eastAsia" w:ascii="宋体" w:hAnsi="宋体" w:cs="Times New Roman"/>
                <w:color w:val="auto"/>
                <w:szCs w:val="21"/>
                <w:lang w:val="en-US" w:eastAsia="zh-CN"/>
              </w:rPr>
              <w:t>危险源识别与评价管理制度</w:t>
            </w:r>
            <w:r>
              <w:rPr>
                <w:rFonts w:hint="eastAsia" w:ascii="宋体" w:hAnsi="宋体" w:cs="Times New Roman"/>
                <w:color w:val="auto"/>
                <w:szCs w:val="21"/>
                <w:lang w:eastAsia="zh-CN"/>
              </w:rPr>
              <w:t>》。</w:t>
            </w:r>
            <w:r>
              <w:rPr>
                <w:rFonts w:hint="eastAsia" w:ascii="宋体" w:hAnsi="宋体" w:cs="Times New Roman"/>
                <w:color w:val="auto"/>
                <w:szCs w:val="21"/>
              </w:rPr>
              <w:t>查，</w:t>
            </w:r>
            <w:r>
              <w:rPr>
                <w:rFonts w:hint="eastAsia" w:ascii="宋体" w:hAnsi="宋体" w:cs="Times New Roman"/>
                <w:color w:val="auto"/>
                <w:szCs w:val="21"/>
                <w:lang w:eastAsia="zh-CN"/>
              </w:rPr>
              <w:t>市场部</w:t>
            </w:r>
            <w:r>
              <w:rPr>
                <w:rFonts w:hint="eastAsia" w:ascii="宋体" w:hAnsi="宋体" w:cs="Times New Roman"/>
                <w:color w:val="auto"/>
                <w:szCs w:val="21"/>
              </w:rPr>
              <w:t>经过辨识与评审形成了《危险源识别评价汇总表》共识别出危险源，包括</w:t>
            </w:r>
            <w:r>
              <w:rPr>
                <w:rFonts w:hint="eastAsia" w:ascii="宋体" w:hAnsi="宋体" w:cs="Times New Roman"/>
                <w:color w:val="auto"/>
                <w:szCs w:val="21"/>
                <w:lang w:eastAsia="zh-CN"/>
              </w:rPr>
              <w:t>插座插接头过多、线路老化等造成短路、吸烟等遇明火、外出业务联系过程中发生交通意外</w:t>
            </w:r>
            <w:r>
              <w:rPr>
                <w:rFonts w:hint="eastAsia" w:ascii="宋体" w:hAnsi="宋体" w:cs="Times New Roman"/>
                <w:color w:val="auto"/>
                <w:szCs w:val="21"/>
                <w:lang w:val="en-US" w:eastAsia="zh-CN"/>
              </w:rPr>
              <w:t>等。</w:t>
            </w:r>
          </w:p>
          <w:p>
            <w:pPr>
              <w:adjustRightInd w:val="0"/>
              <w:snapToGrid w:val="0"/>
              <w:spacing w:line="360" w:lineRule="auto"/>
              <w:ind w:firstLine="420" w:firstLineChars="200"/>
              <w:rPr>
                <w:rFonts w:hint="eastAsia" w:ascii="宋体" w:hAnsi="宋体" w:cs="Times New Roman"/>
                <w:color w:val="auto"/>
                <w:szCs w:val="21"/>
                <w:lang w:eastAsia="zh-CN"/>
              </w:rPr>
            </w:pPr>
            <w:r>
              <w:rPr>
                <w:rFonts w:hint="eastAsia" w:ascii="宋体" w:hAnsi="宋体" w:cs="Times New Roman"/>
                <w:color w:val="auto"/>
                <w:szCs w:val="21"/>
                <w:lang w:eastAsia="zh-CN"/>
              </w:rPr>
              <w:t>采用的是经验判断法、过程分析法识别。</w:t>
            </w:r>
          </w:p>
          <w:p>
            <w:pPr>
              <w:adjustRightInd w:val="0"/>
              <w:snapToGrid w:val="0"/>
              <w:spacing w:line="360" w:lineRule="auto"/>
              <w:ind w:firstLine="420" w:firstLineChars="200"/>
              <w:rPr>
                <w:rFonts w:hint="eastAsia" w:ascii="宋体" w:hAnsi="宋体" w:cs="Times New Roman"/>
                <w:color w:val="auto"/>
                <w:szCs w:val="21"/>
                <w:lang w:eastAsia="zh-CN"/>
              </w:rPr>
            </w:pPr>
            <w:r>
              <w:rPr>
                <w:rFonts w:hint="eastAsia" w:ascii="宋体" w:hAnsi="宋体" w:cs="Times New Roman"/>
                <w:color w:val="auto"/>
                <w:szCs w:val="21"/>
                <w:lang w:eastAsia="zh-CN"/>
              </w:rPr>
              <w:t>经打分法确定重大风险为：火灾、触电伤害、</w:t>
            </w:r>
            <w:r>
              <w:rPr>
                <w:rFonts w:hint="eastAsia" w:ascii="宋体" w:hAnsi="宋体" w:cs="Times New Roman"/>
                <w:color w:val="auto"/>
                <w:szCs w:val="21"/>
                <w:lang w:val="en-US" w:eastAsia="zh-CN"/>
              </w:rPr>
              <w:t>交通意外伤害。</w:t>
            </w:r>
          </w:p>
          <w:p>
            <w:pPr>
              <w:adjustRightInd w:val="0"/>
              <w:snapToGrid w:val="0"/>
              <w:spacing w:line="360" w:lineRule="auto"/>
              <w:ind w:firstLine="420" w:firstLineChars="200"/>
              <w:rPr>
                <w:rFonts w:hint="eastAsia" w:ascii="宋体" w:hAnsi="宋体" w:cs="Times New Roman"/>
                <w:color w:val="auto"/>
                <w:szCs w:val="21"/>
              </w:rPr>
            </w:pPr>
            <w:r>
              <w:rPr>
                <w:rFonts w:hint="eastAsia" w:ascii="宋体" w:hAnsi="宋体" w:cs="Times New Roman"/>
                <w:color w:val="auto"/>
                <w:szCs w:val="21"/>
              </w:rPr>
              <w:t>危险源辨识基本充分、风险等级评价基本合理。</w:t>
            </w:r>
          </w:p>
          <w:p>
            <w:pPr>
              <w:spacing w:line="400" w:lineRule="exact"/>
              <w:ind w:firstLine="420" w:firstLineChars="200"/>
              <w:jc w:val="left"/>
              <w:rPr>
                <w:rFonts w:hint="eastAsia" w:ascii="宋体" w:hAnsi="宋体" w:cs="宋体"/>
                <w:color w:val="auto"/>
                <w:sz w:val="21"/>
                <w:szCs w:val="21"/>
                <w:highlight w:val="none"/>
                <w:lang w:val="en-US" w:eastAsia="zh-CN" w:bidi="ar"/>
              </w:rPr>
            </w:pPr>
            <w:r>
              <w:rPr>
                <w:rFonts w:hint="eastAsia" w:ascii="宋体" w:hAnsi="宋体" w:cs="Times New Roman"/>
                <w:color w:val="auto"/>
                <w:szCs w:val="21"/>
              </w:rPr>
              <w:t>查，</w:t>
            </w:r>
            <w:r>
              <w:rPr>
                <w:rFonts w:hint="eastAsia" w:ascii="宋体" w:hAnsi="宋体" w:cs="宋体"/>
                <w:color w:val="auto"/>
                <w:sz w:val="21"/>
                <w:szCs w:val="21"/>
                <w:highlight w:val="none"/>
                <w:lang w:val="en-US" w:eastAsia="zh-CN" w:bidi="ar"/>
              </w:rPr>
              <w:t>交通意外伤害的控制措施：</w:t>
            </w:r>
          </w:p>
          <w:p>
            <w:pPr>
              <w:spacing w:line="400" w:lineRule="exact"/>
              <w:jc w:val="left"/>
              <w:rPr>
                <w:rFonts w:hint="default" w:ascii="宋体" w:hAnsi="宋体" w:cs="宋体"/>
                <w:color w:val="auto"/>
                <w:sz w:val="21"/>
                <w:szCs w:val="21"/>
                <w:highlight w:val="none"/>
                <w:lang w:val="en-US" w:eastAsia="zh-CN" w:bidi="ar"/>
              </w:rPr>
            </w:pPr>
            <w:r>
              <w:rPr>
                <w:rFonts w:hint="default"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val="en-US" w:eastAsia="zh-CN" w:bidi="ar"/>
              </w:rPr>
              <w:t>所有车辆必须办理第三责任险、车上人员险及乘坐险和第三责任不计免赔险</w:t>
            </w:r>
            <w:r>
              <w:rPr>
                <w:rFonts w:hint="default" w:ascii="宋体" w:hAnsi="宋体" w:cs="宋体"/>
                <w:color w:val="auto"/>
                <w:sz w:val="21"/>
                <w:szCs w:val="21"/>
                <w:highlight w:val="none"/>
                <w:lang w:val="en-US" w:eastAsia="zh-CN" w:bidi="ar"/>
              </w:rPr>
              <w:t>。</w:t>
            </w:r>
          </w:p>
          <w:p>
            <w:pPr>
              <w:spacing w:line="400" w:lineRule="exact"/>
              <w:jc w:val="left"/>
              <w:rPr>
                <w:rFonts w:hint="default" w:ascii="宋体" w:hAnsi="宋体" w:cs="宋体"/>
                <w:color w:val="auto"/>
                <w:sz w:val="21"/>
                <w:szCs w:val="21"/>
                <w:highlight w:val="none"/>
                <w:lang w:val="en-US" w:eastAsia="zh-CN" w:bidi="ar"/>
              </w:rPr>
            </w:pPr>
            <w:r>
              <w:rPr>
                <w:rFonts w:hint="default"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val="en-US" w:eastAsia="zh-CN" w:bidi="ar"/>
              </w:rPr>
              <w:t>禁止驾驶病车，所有运输车辆必须按时按月进行年审，否则不得参与营运，并保持车辆消防措施齐全，保持车内卫生</w:t>
            </w:r>
          </w:p>
          <w:p>
            <w:pPr>
              <w:spacing w:line="400" w:lineRule="exact"/>
              <w:jc w:val="left"/>
              <w:rPr>
                <w:rFonts w:hint="default" w:ascii="宋体" w:hAnsi="宋体" w:cs="宋体"/>
                <w:color w:val="auto"/>
                <w:sz w:val="21"/>
                <w:szCs w:val="21"/>
                <w:highlight w:val="none"/>
                <w:lang w:val="en-US" w:eastAsia="zh-CN" w:bidi="ar"/>
              </w:rPr>
            </w:pPr>
            <w:r>
              <w:rPr>
                <w:rFonts w:hint="default"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val="en-US" w:eastAsia="zh-CN" w:bidi="ar"/>
              </w:rPr>
              <w:t>严禁超员、超速、超载等违法现象</w:t>
            </w:r>
          </w:p>
          <w:p>
            <w:pPr>
              <w:spacing w:line="400" w:lineRule="exact"/>
              <w:jc w:val="left"/>
              <w:rPr>
                <w:rFonts w:hint="eastAsia" w:ascii="宋体" w:hAnsi="宋体" w:cs="Times New Roman"/>
                <w:color w:val="auto"/>
                <w:szCs w:val="21"/>
                <w:lang w:eastAsia="zh-CN"/>
              </w:rPr>
            </w:pPr>
            <w:r>
              <w:rPr>
                <w:rFonts w:hint="default"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val="en-US" w:eastAsia="zh-CN" w:bidi="ar"/>
              </w:rPr>
              <w:t>禁止酒后驾驶和疲劳驾驶</w:t>
            </w:r>
            <w:r>
              <w:rPr>
                <w:rFonts w:hint="eastAsia" w:ascii="宋体" w:hAnsi="宋体" w:cs="Times New Roman"/>
                <w:color w:val="auto"/>
                <w:szCs w:val="21"/>
                <w:lang w:eastAsia="zh-CN"/>
              </w:rPr>
              <w:t>。</w:t>
            </w:r>
          </w:p>
          <w:p>
            <w:pPr>
              <w:widowControl w:val="0"/>
              <w:spacing w:before="25" w:after="25"/>
              <w:jc w:val="both"/>
              <w:rPr>
                <w:rFonts w:hint="eastAsia" w:ascii="宋体" w:hAnsi="宋体" w:eastAsia="宋体" w:cs="Times New Roman"/>
                <w:bCs/>
                <w:color w:val="auto"/>
                <w:spacing w:val="10"/>
                <w:kern w:val="2"/>
                <w:sz w:val="21"/>
                <w:szCs w:val="21"/>
                <w:lang w:val="en-US" w:eastAsia="zh-CN" w:bidi="ar-SA"/>
              </w:rPr>
            </w:pPr>
            <w:r>
              <w:rPr>
                <w:rFonts w:hint="eastAsia" w:ascii="宋体" w:hAnsi="宋体" w:eastAsia="宋体" w:cs="Times New Roman"/>
                <w:bCs/>
                <w:color w:val="auto"/>
                <w:spacing w:val="10"/>
                <w:kern w:val="2"/>
                <w:sz w:val="21"/>
                <w:szCs w:val="21"/>
                <w:lang w:val="en-US" w:eastAsia="zh-CN" w:bidi="ar-SA"/>
              </w:rPr>
              <w:t>5）禁止在大雨、大雾、大风沙、大冰雪下超速行驶</w:t>
            </w:r>
          </w:p>
          <w:p>
            <w:pPr>
              <w:widowControl w:val="0"/>
              <w:spacing w:before="25" w:after="25"/>
              <w:jc w:val="both"/>
              <w:rPr>
                <w:rFonts w:hint="default" w:ascii="宋体" w:hAnsi="宋体" w:eastAsia="宋体" w:cs="Times New Roman"/>
                <w:bCs/>
                <w:color w:val="auto"/>
                <w:spacing w:val="10"/>
                <w:kern w:val="2"/>
                <w:sz w:val="21"/>
                <w:szCs w:val="21"/>
                <w:lang w:val="en-US" w:eastAsia="zh-CN" w:bidi="ar-SA"/>
              </w:rPr>
            </w:pPr>
            <w:r>
              <w:rPr>
                <w:rFonts w:hint="eastAsia" w:ascii="宋体" w:hAnsi="宋体" w:eastAsia="宋体" w:cs="Times New Roman"/>
                <w:bCs/>
                <w:color w:val="auto"/>
                <w:spacing w:val="10"/>
                <w:kern w:val="2"/>
                <w:sz w:val="21"/>
                <w:szCs w:val="21"/>
                <w:lang w:val="en-US" w:eastAsia="zh-CN" w:bidi="ar-SA"/>
              </w:rPr>
              <w:t>6）禁止无证驾驶及证件不符驾驶</w:t>
            </w:r>
          </w:p>
          <w:p>
            <w:pPr>
              <w:widowControl w:val="0"/>
              <w:spacing w:after="120"/>
              <w:jc w:val="both"/>
              <w:rPr>
                <w:rFonts w:hint="eastAsia" w:ascii="Times New Roman" w:hAnsi="Times New Roman" w:eastAsia="宋体" w:cs="Times New Roman"/>
                <w:color w:val="auto"/>
                <w:kern w:val="2"/>
                <w:sz w:val="21"/>
                <w:lang w:val="en-US" w:eastAsia="zh-CN" w:bidi="ar-SA"/>
              </w:rPr>
            </w:pPr>
            <w:r>
              <w:rPr>
                <w:rFonts w:hint="eastAsia" w:ascii="宋体" w:hAnsi="宋体" w:eastAsia="宋体" w:cs="Times New Roman"/>
                <w:color w:val="auto"/>
                <w:kern w:val="2"/>
                <w:sz w:val="21"/>
                <w:szCs w:val="21"/>
                <w:lang w:val="en-US" w:eastAsia="zh-CN" w:bidi="ar-SA"/>
              </w:rPr>
              <w:t>。。。。。。</w:t>
            </w:r>
          </w:p>
          <w:p>
            <w:pPr>
              <w:widowControl/>
              <w:jc w:val="left"/>
              <w:rPr>
                <w:rFonts w:hint="eastAsia" w:ascii="宋体" w:hAnsi="宋体" w:eastAsia="宋体" w:cs="宋体"/>
                <w:color w:val="auto"/>
                <w:kern w:val="2"/>
                <w:sz w:val="21"/>
                <w:szCs w:val="21"/>
                <w:lang w:val="en-US" w:eastAsia="zh-CN" w:bidi="ar"/>
              </w:rPr>
            </w:pPr>
            <w:r>
              <w:rPr>
                <w:rFonts w:hint="eastAsia" w:ascii="宋体" w:hAnsi="宋体" w:cs="Times New Roman"/>
                <w:color w:val="auto"/>
                <w:sz w:val="21"/>
                <w:szCs w:val="21"/>
                <w:lang w:bidi="ar"/>
              </w:rPr>
              <w:t>危险源识别基本充分，控制措施</w:t>
            </w:r>
            <w:r>
              <w:rPr>
                <w:rFonts w:hint="eastAsia" w:ascii="宋体" w:hAnsi="宋体" w:cs="Times New Roman"/>
                <w:color w:val="auto"/>
                <w:sz w:val="21"/>
                <w:szCs w:val="21"/>
                <w:lang w:val="en-US" w:eastAsia="zh-CN" w:bidi="ar"/>
              </w:rPr>
              <w:t>较完善</w:t>
            </w:r>
            <w:r>
              <w:rPr>
                <w:rFonts w:hint="eastAsia" w:ascii="宋体" w:hAnsi="宋体" w:cs="Times New Roman"/>
                <w:color w:val="auto"/>
                <w:sz w:val="21"/>
                <w:szCs w:val="21"/>
                <w:lang w:bidi="ar"/>
              </w:rPr>
              <w:t>。</w:t>
            </w:r>
          </w:p>
        </w:tc>
        <w:tc>
          <w:tcPr>
            <w:tcW w:w="136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ascii="Times New Roman" w:hAnsi="Times New Roman"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宋体"/>
                <w:color w:val="auto"/>
                <w:szCs w:val="21"/>
              </w:rPr>
              <w:t>产品和服务的要求</w:t>
            </w:r>
          </w:p>
        </w:tc>
        <w:tc>
          <w:tcPr>
            <w:tcW w:w="960" w:type="dxa"/>
            <w:noWrap w:val="0"/>
            <w:vAlign w:val="top"/>
          </w:tcPr>
          <w:p>
            <w:pPr>
              <w:rPr>
                <w:rFonts w:ascii="宋体" w:hAnsi="宋体" w:eastAsia="宋体" w:cs="新宋体"/>
                <w:color w:val="auto"/>
                <w:kern w:val="2"/>
                <w:sz w:val="21"/>
                <w:szCs w:val="21"/>
                <w:lang w:val="en-US" w:eastAsia="zh-CN" w:bidi="ar-SA"/>
              </w:rPr>
            </w:pPr>
            <w:r>
              <w:rPr>
                <w:rFonts w:hint="eastAsia" w:ascii="宋体" w:hAnsi="宋体" w:cs="宋体"/>
                <w:color w:val="auto"/>
                <w:szCs w:val="21"/>
              </w:rPr>
              <w:t>Q</w:t>
            </w:r>
            <w:r>
              <w:rPr>
                <w:rFonts w:hint="eastAsia" w:ascii="宋体" w:hAnsi="宋体" w:cs="宋体"/>
                <w:color w:val="auto"/>
                <w:szCs w:val="21"/>
                <w:lang w:val="en-US" w:eastAsia="zh-CN"/>
              </w:rPr>
              <w:t>:</w:t>
            </w:r>
            <w:r>
              <w:rPr>
                <w:rFonts w:hint="eastAsia" w:ascii="宋体" w:hAnsi="宋体" w:cs="宋体"/>
                <w:color w:val="auto"/>
                <w:szCs w:val="21"/>
              </w:rPr>
              <w:t xml:space="preserve">8.2 </w:t>
            </w:r>
          </w:p>
        </w:tc>
        <w:tc>
          <w:tcPr>
            <w:tcW w:w="10227" w:type="dxa"/>
            <w:noWrap w:val="0"/>
            <w:vAlign w:val="top"/>
          </w:tcPr>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公司制定并实施《</w:t>
            </w:r>
            <w:r>
              <w:rPr>
                <w:rFonts w:hint="eastAsia" w:ascii="宋体" w:hAnsi="宋体" w:cs="宋体"/>
                <w:color w:val="auto"/>
                <w:szCs w:val="21"/>
                <w:lang w:eastAsia="zh-CN"/>
              </w:rPr>
              <w:t>销售服务管理制度</w:t>
            </w:r>
            <w:r>
              <w:rPr>
                <w:rFonts w:hint="eastAsia" w:ascii="宋体" w:hAnsi="宋体" w:cs="宋体"/>
                <w:color w:val="auto"/>
                <w:szCs w:val="21"/>
              </w:rPr>
              <w:t>》，</w:t>
            </w:r>
            <w:r>
              <w:rPr>
                <w:rFonts w:hint="eastAsia" w:ascii="宋体" w:hAnsi="宋体" w:cs="宋体"/>
                <w:color w:val="auto"/>
                <w:szCs w:val="21"/>
                <w:lang w:eastAsia="zh-CN"/>
              </w:rPr>
              <w:t>市场部</w:t>
            </w:r>
            <w:r>
              <w:rPr>
                <w:rFonts w:hint="eastAsia" w:ascii="宋体" w:hAnsi="宋体" w:cs="宋体"/>
                <w:color w:val="auto"/>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spacing w:line="400" w:lineRule="exact"/>
              <w:rPr>
                <w:rFonts w:hint="eastAsia"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spacing w:line="400" w:lineRule="exact"/>
              <w:rPr>
                <w:rFonts w:hint="eastAsia" w:ascii="宋体" w:hAnsi="宋体" w:cs="宋体"/>
                <w:color w:val="auto"/>
                <w:szCs w:val="21"/>
              </w:rPr>
            </w:pPr>
            <w:r>
              <w:rPr>
                <w:rFonts w:hint="eastAsia" w:ascii="宋体" w:hAnsi="宋体" w:cs="宋体"/>
                <w:color w:val="auto"/>
                <w:szCs w:val="21"/>
              </w:rPr>
              <w:t>（2）与产品有关的法律、法规要求；</w:t>
            </w:r>
          </w:p>
          <w:p>
            <w:pPr>
              <w:spacing w:line="400" w:lineRule="exact"/>
              <w:rPr>
                <w:rFonts w:hint="eastAsia" w:ascii="宋体" w:hAnsi="宋体" w:cs="宋体"/>
                <w:color w:val="auto"/>
                <w:szCs w:val="21"/>
              </w:rPr>
            </w:pPr>
            <w:r>
              <w:rPr>
                <w:rFonts w:hint="eastAsia" w:ascii="宋体" w:hAnsi="宋体" w:cs="宋体"/>
                <w:color w:val="auto"/>
                <w:szCs w:val="21"/>
              </w:rPr>
              <w:t>（3）公司确定的其他附加要求,如保密、特殊资历等</w:t>
            </w:r>
          </w:p>
          <w:p>
            <w:pPr>
              <w:spacing w:line="400" w:lineRule="exact"/>
              <w:rPr>
                <w:rFonts w:hint="eastAsia" w:ascii="宋体" w:hAnsi="宋体" w:cs="宋体"/>
                <w:color w:val="auto"/>
                <w:szCs w:val="21"/>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spacing w:line="400" w:lineRule="exact"/>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销售合同</w:t>
            </w:r>
            <w:r>
              <w:rPr>
                <w:rFonts w:hint="eastAsia" w:ascii="宋体" w:hAnsi="宋体" w:cs="宋体"/>
                <w:color w:val="auto"/>
                <w:szCs w:val="21"/>
              </w:rPr>
              <w:t>：</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查见：与顾客沟通信息：</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与</w:t>
            </w:r>
            <w:r>
              <w:rPr>
                <w:rFonts w:hint="eastAsia" w:ascii="宋体" w:hAnsi="宋体" w:cs="宋体"/>
                <w:color w:val="auto"/>
                <w:szCs w:val="21"/>
                <w:highlight w:val="none"/>
                <w:lang w:val="en-US" w:eastAsia="zh-CN"/>
              </w:rPr>
              <w:t>重庆市公安局巴南区分局</w:t>
            </w:r>
            <w:r>
              <w:rPr>
                <w:rFonts w:hint="eastAsia" w:ascii="宋体" w:hAnsi="宋体" w:cs="宋体"/>
                <w:color w:val="auto"/>
                <w:szCs w:val="21"/>
                <w:highlight w:val="none"/>
                <w:lang w:eastAsia="zh-CN"/>
              </w:rPr>
              <w:t>2021年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肉类、蔬菜类、粮油、干副类、水果等</w:t>
            </w:r>
            <w:r>
              <w:rPr>
                <w:rFonts w:ascii="Times New Roman" w:hAnsi="Times New Roman" w:cs="Times New Roman"/>
                <w:color w:val="auto"/>
                <w:sz w:val="20"/>
              </w:rPr>
              <w:t>销售</w:t>
            </w:r>
            <w:r>
              <w:rPr>
                <w:rFonts w:hint="eastAsia" w:ascii="宋体" w:hAnsi="宋体" w:cs="宋体"/>
                <w:color w:val="auto"/>
                <w:szCs w:val="21"/>
                <w:highlight w:val="none"/>
                <w:lang w:val="en-US" w:eastAsia="zh-CN"/>
              </w:rPr>
              <w:t>合同（服务期2021年4月1日-2023年3月31日）。</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eastAsia="zh-CN"/>
              </w:rPr>
              <w:t>供应品种；交（提）货方式及地点；双方责任</w:t>
            </w:r>
            <w:r>
              <w:rPr>
                <w:rFonts w:hint="eastAsia" w:ascii="宋体" w:hAnsi="宋体" w:cs="宋体"/>
                <w:color w:val="auto"/>
                <w:szCs w:val="21"/>
                <w:highlight w:val="none"/>
              </w:rPr>
              <w:t>；</w:t>
            </w:r>
            <w:r>
              <w:rPr>
                <w:rFonts w:hint="eastAsia" w:ascii="宋体" w:hAnsi="宋体" w:cs="宋体"/>
                <w:color w:val="auto"/>
                <w:szCs w:val="21"/>
                <w:highlight w:val="none"/>
                <w:lang w:eastAsia="zh-CN"/>
              </w:rPr>
              <w:t>定价方式及标准；</w:t>
            </w:r>
            <w:r>
              <w:rPr>
                <w:rFonts w:hint="eastAsia" w:ascii="宋体" w:hAnsi="宋体" w:cs="宋体"/>
                <w:color w:val="auto"/>
                <w:szCs w:val="21"/>
                <w:highlight w:val="none"/>
                <w:lang w:val="en-US" w:eastAsia="zh-CN"/>
              </w:rPr>
              <w:t>配送范围及要求、验收方式及标准、</w:t>
            </w:r>
            <w:r>
              <w:rPr>
                <w:rFonts w:hint="eastAsia" w:ascii="宋体" w:hAnsi="宋体" w:cs="宋体"/>
                <w:color w:val="auto"/>
                <w:szCs w:val="21"/>
                <w:highlight w:val="none"/>
                <w:lang w:eastAsia="zh-CN"/>
              </w:rPr>
              <w:t>违约责任；协议终止</w:t>
            </w:r>
            <w:r>
              <w:rPr>
                <w:rFonts w:hint="eastAsia" w:ascii="宋体" w:hAnsi="宋体" w:cs="宋体"/>
                <w:color w:val="auto"/>
                <w:szCs w:val="21"/>
                <w:highlight w:val="none"/>
              </w:rPr>
              <w:t>等。</w:t>
            </w:r>
          </w:p>
          <w:p>
            <w:pPr>
              <w:widowControl w:val="0"/>
              <w:spacing w:after="120"/>
              <w:jc w:val="both"/>
              <w:rPr>
                <w:rFonts w:hint="eastAsia" w:ascii="Times New Roman" w:hAnsi="Times New Roman" w:eastAsia="宋体" w:cs="Times New Roman"/>
                <w:color w:val="auto"/>
                <w:kern w:val="2"/>
                <w:sz w:val="21"/>
                <w:lang w:val="en-US" w:eastAsia="zh-CN" w:bidi="ar-SA"/>
              </w:rPr>
            </w:pP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2、与重庆市九龙坡区启乐方幼儿园2021年12月31日签定</w:t>
            </w:r>
            <w:r>
              <w:rPr>
                <w:rFonts w:hint="eastAsia" w:ascii="宋体" w:hAnsi="宋体" w:eastAsia="宋体" w:cs="宋体"/>
                <w:color w:val="auto"/>
                <w:szCs w:val="21"/>
                <w:highlight w:val="none"/>
                <w:lang w:val="en-US" w:eastAsia="zh-CN"/>
              </w:rPr>
              <w:t>的蔬菜、水果、肉类(含鲜肉、冻品、水产、家禽）、调料、米面、粮油、干副、牛奶等销售合同（合</w:t>
            </w:r>
            <w:r>
              <w:rPr>
                <w:rFonts w:hint="eastAsia" w:ascii="宋体" w:hAnsi="宋体" w:cs="宋体"/>
                <w:color w:val="auto"/>
                <w:szCs w:val="21"/>
                <w:highlight w:val="none"/>
                <w:lang w:val="en-US" w:eastAsia="zh-CN"/>
              </w:rPr>
              <w:t>同服务期2022年1月1日-2022年12月31日）。</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eastAsia="zh-CN"/>
              </w:rPr>
              <w:t>供应品种；产品环境和卫生标准；交（提）货方式及地点；配送时间</w:t>
            </w:r>
            <w:r>
              <w:rPr>
                <w:rFonts w:hint="eastAsia" w:ascii="宋体" w:hAnsi="宋体" w:cs="宋体"/>
                <w:color w:val="auto"/>
                <w:szCs w:val="21"/>
                <w:highlight w:val="none"/>
              </w:rPr>
              <w:t>；</w:t>
            </w:r>
            <w:r>
              <w:rPr>
                <w:rFonts w:hint="eastAsia" w:ascii="宋体" w:hAnsi="宋体" w:cs="宋体"/>
                <w:color w:val="auto"/>
                <w:szCs w:val="21"/>
                <w:highlight w:val="none"/>
                <w:lang w:eastAsia="zh-CN"/>
              </w:rPr>
              <w:t>验收标准、方法及提出异议期限；结算方式；违约责任；解决合同纠纷的方式及其他约定事项</w:t>
            </w:r>
            <w:r>
              <w:rPr>
                <w:rFonts w:hint="eastAsia" w:ascii="宋体" w:hAnsi="宋体" w:cs="宋体"/>
                <w:color w:val="auto"/>
                <w:szCs w:val="21"/>
                <w:highlight w:val="none"/>
              </w:rPr>
              <w:t>等。</w:t>
            </w:r>
          </w:p>
          <w:p>
            <w:pPr>
              <w:widowControl w:val="0"/>
              <w:spacing w:before="25" w:after="25"/>
              <w:jc w:val="both"/>
              <w:rPr>
                <w:rFonts w:hint="eastAsia" w:ascii="Times New Roman" w:hAnsi="Times New Roman" w:eastAsia="宋体" w:cs="Times New Roman"/>
                <w:bCs/>
                <w:color w:val="auto"/>
                <w:spacing w:val="10"/>
                <w:kern w:val="2"/>
                <w:sz w:val="21"/>
                <w:lang w:val="en-US" w:eastAsia="zh-CN" w:bidi="ar-SA"/>
              </w:rPr>
            </w:pPr>
          </w:p>
          <w:p>
            <w:pPr>
              <w:spacing w:line="400" w:lineRule="exact"/>
              <w:rPr>
                <w:rFonts w:hint="eastAsia" w:ascii="宋体" w:hAnsi="宋体" w:cs="宋体"/>
                <w:color w:val="auto"/>
                <w:szCs w:val="21"/>
                <w:highlight w:val="none"/>
              </w:rPr>
            </w:pPr>
            <w:r>
              <w:rPr>
                <w:rFonts w:hint="eastAsia" w:ascii="Times New Roman" w:hAnsi="Times New Roman" w:cs="Times New Roman"/>
                <w:color w:val="auto"/>
                <w:lang w:val="en-US" w:eastAsia="zh-CN"/>
              </w:rPr>
              <w:t>3、</w:t>
            </w:r>
            <w:r>
              <w:rPr>
                <w:rFonts w:hint="eastAsia" w:ascii="宋体" w:hAnsi="宋体" w:cs="宋体"/>
                <w:color w:val="auto"/>
                <w:szCs w:val="21"/>
                <w:highlight w:val="none"/>
                <w:lang w:eastAsia="zh-CN"/>
              </w:rPr>
              <w:t>与</w:t>
            </w:r>
            <w:r>
              <w:rPr>
                <w:rFonts w:hint="eastAsia" w:ascii="宋体" w:hAnsi="宋体" w:cs="宋体"/>
                <w:color w:val="auto"/>
                <w:szCs w:val="21"/>
                <w:highlight w:val="none"/>
                <w:lang w:val="en-US" w:eastAsia="zh-CN"/>
              </w:rPr>
              <w:t>重庆开阔房地产开发有限公司</w:t>
            </w:r>
            <w:r>
              <w:rPr>
                <w:rFonts w:hint="eastAsia" w:ascii="宋体" w:hAnsi="宋体" w:cs="宋体"/>
                <w:color w:val="auto"/>
                <w:szCs w:val="21"/>
                <w:highlight w:val="none"/>
                <w:lang w:eastAsia="zh-CN"/>
              </w:rPr>
              <w:t>2021年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食品、百货、肉类、蔬菜、粮油、干副类、水果、米面油等</w:t>
            </w:r>
            <w:r>
              <w:rPr>
                <w:rFonts w:ascii="Times New Roman" w:hAnsi="Times New Roman" w:cs="Times New Roman"/>
                <w:color w:val="auto"/>
                <w:sz w:val="20"/>
              </w:rPr>
              <w:t>销售</w:t>
            </w:r>
            <w:r>
              <w:rPr>
                <w:rFonts w:hint="eastAsia" w:ascii="宋体" w:hAnsi="宋体" w:cs="宋体"/>
                <w:color w:val="auto"/>
                <w:szCs w:val="21"/>
                <w:highlight w:val="none"/>
                <w:lang w:val="en-US" w:eastAsia="zh-CN"/>
              </w:rPr>
              <w:t>合同（服务期2021年5月20日-2023年5月19日）。</w:t>
            </w:r>
          </w:p>
          <w:p>
            <w:pPr>
              <w:spacing w:line="400" w:lineRule="exact"/>
              <w:rPr>
                <w:rFonts w:hint="eastAsia" w:ascii="Times New Roman" w:hAnsi="Times New Roman" w:eastAsia="宋体" w:cs="Times New Roman"/>
                <w:color w:val="auto"/>
                <w:lang w:val="en-US"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合同期限、产品价格、送货时间地点及方式、产品验收、货款结算、违约责任、争议解决方式</w:t>
            </w:r>
            <w:r>
              <w:rPr>
                <w:rFonts w:hint="eastAsia" w:ascii="宋体" w:hAnsi="宋体" w:cs="宋体"/>
                <w:color w:val="auto"/>
                <w:szCs w:val="21"/>
                <w:highlight w:val="none"/>
              </w:rPr>
              <w:t>等。</w:t>
            </w:r>
          </w:p>
          <w:p>
            <w:pPr>
              <w:rPr>
                <w:rFonts w:hint="eastAsia" w:ascii="宋体" w:hAnsi="宋体" w:cs="宋体"/>
                <w:color w:val="auto"/>
                <w:szCs w:val="21"/>
              </w:rPr>
            </w:pPr>
            <w:r>
              <w:rPr>
                <w:rFonts w:hint="eastAsia" w:ascii="宋体" w:hAnsi="宋体" w:cs="宋体"/>
                <w:color w:val="auto"/>
                <w:szCs w:val="21"/>
              </w:rPr>
              <w:t>........</w:t>
            </w:r>
          </w:p>
          <w:p>
            <w:pPr>
              <w:pStyle w:val="16"/>
              <w:rPr>
                <w:color w:val="auto"/>
              </w:rPr>
            </w:pPr>
          </w:p>
          <w:p>
            <w:pPr>
              <w:spacing w:line="360" w:lineRule="auto"/>
              <w:rPr>
                <w:rFonts w:hint="eastAsia" w:ascii="宋体" w:hAnsi="宋体" w:cs="宋体"/>
                <w:color w:val="auto"/>
                <w:szCs w:val="21"/>
                <w:lang w:val="en-US" w:eastAsia="zh-CN"/>
              </w:rPr>
            </w:pPr>
            <w:r>
              <w:rPr>
                <w:rFonts w:hint="eastAsia" w:ascii="宋体" w:hAnsi="宋体" w:cs="宋体"/>
                <w:color w:val="auto"/>
                <w:szCs w:val="21"/>
              </w:rPr>
              <w:t>为了明确与产</w:t>
            </w:r>
            <w:r>
              <w:rPr>
                <w:rFonts w:hint="eastAsia" w:ascii="宋体" w:hAnsi="宋体" w:cs="宋体"/>
                <w:color w:val="auto"/>
                <w:szCs w:val="21"/>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顾客：</w:t>
            </w:r>
            <w:r>
              <w:rPr>
                <w:rFonts w:hint="eastAsia" w:ascii="宋体" w:hAnsi="宋体" w:cs="宋体"/>
                <w:color w:val="auto"/>
                <w:szCs w:val="21"/>
                <w:highlight w:val="none"/>
                <w:lang w:val="en-US" w:eastAsia="zh-CN"/>
              </w:rPr>
              <w:t>重庆市九龙坡区启乐方幼儿园</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签订时间:</w:t>
            </w:r>
            <w:r>
              <w:rPr>
                <w:rFonts w:hint="eastAsia" w:ascii="宋体" w:hAnsi="宋体" w:cs="宋体"/>
                <w:color w:val="auto"/>
                <w:szCs w:val="21"/>
                <w:highlight w:val="none"/>
                <w:lang w:val="en-US" w:eastAsia="zh-CN"/>
              </w:rPr>
              <w:t>2021年12月31日</w:t>
            </w:r>
          </w:p>
          <w:p>
            <w:pPr>
              <w:spacing w:line="360" w:lineRule="auto"/>
              <w:rPr>
                <w:rFonts w:hint="eastAsia" w:ascii="Times New Roman" w:hAnsi="Times New Roman" w:cs="Times New Roman"/>
                <w:color w:val="auto"/>
              </w:rPr>
            </w:pPr>
            <w:r>
              <w:rPr>
                <w:rFonts w:hint="eastAsia" w:ascii="宋体" w:hAnsi="宋体" w:cs="宋体"/>
                <w:color w:val="auto"/>
                <w:szCs w:val="21"/>
                <w:lang w:val="en-US" w:eastAsia="zh-CN"/>
              </w:rPr>
              <w:t>产</w:t>
            </w:r>
            <w:r>
              <w:rPr>
                <w:rFonts w:hint="eastAsia" w:ascii="宋体" w:hAnsi="宋体" w:eastAsia="宋体" w:cs="宋体"/>
                <w:color w:val="auto"/>
                <w:szCs w:val="21"/>
                <w:highlight w:val="none"/>
                <w:lang w:val="en-US" w:eastAsia="zh-CN"/>
              </w:rPr>
              <w:t>品名称：蔬菜、水果、肉类(含鲜肉、冻品、水产、家禽）、调料、米面、粮油、干副、牛奶等</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评审内容：产品质量、产品供应能力、交付期、交付方式等。</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评审负责人：</w:t>
            </w:r>
            <w:r>
              <w:rPr>
                <w:rFonts w:hint="eastAsia" w:ascii="Times New Roman" w:hAnsi="Times New Roman" w:cs="Times New Roman"/>
                <w:color w:val="auto"/>
                <w:lang w:val="en-US" w:eastAsia="zh-CN"/>
              </w:rPr>
              <w:t>周燕</w:t>
            </w:r>
            <w:r>
              <w:rPr>
                <w:rFonts w:hint="eastAsia" w:ascii="宋体" w:hAnsi="宋体" w:cs="宋体"/>
                <w:color w:val="auto"/>
                <w:szCs w:val="21"/>
                <w:lang w:val="en-US" w:eastAsia="zh-CN"/>
              </w:rPr>
              <w:t>、王国莉</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评审结论：</w:t>
            </w:r>
            <w:r>
              <w:rPr>
                <w:rFonts w:hint="default" w:ascii="宋体" w:hAnsi="宋体" w:cs="宋体"/>
                <w:color w:val="auto"/>
                <w:szCs w:val="21"/>
                <w:lang w:val="en-US" w:eastAsia="zh-CN"/>
              </w:rPr>
              <w:t>满足要求，</w:t>
            </w:r>
            <w:r>
              <w:rPr>
                <w:rFonts w:hint="eastAsia" w:ascii="宋体" w:hAnsi="宋体" w:cs="宋体"/>
                <w:color w:val="auto"/>
                <w:szCs w:val="21"/>
                <w:lang w:val="en-US" w:eastAsia="zh-CN"/>
              </w:rPr>
              <w:t>同意签订。</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批准人：</w:t>
            </w:r>
            <w:r>
              <w:rPr>
                <w:rFonts w:hint="eastAsia" w:ascii="Times New Roman" w:hAnsi="Times New Roman" w:cs="Times New Roman"/>
                <w:color w:val="auto"/>
                <w:lang w:eastAsia="zh-CN"/>
              </w:rPr>
              <w:t>何蒋鹏</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评审时间:</w:t>
            </w:r>
            <w:r>
              <w:rPr>
                <w:rFonts w:hint="eastAsia" w:ascii="宋体" w:hAnsi="宋体" w:eastAsia="宋体" w:cs="宋体"/>
                <w:color w:val="auto"/>
                <w:szCs w:val="21"/>
                <w:lang w:val="en-US" w:eastAsia="zh-CN"/>
              </w:rPr>
              <w:t>2021年11月02日（</w:t>
            </w:r>
            <w:r>
              <w:rPr>
                <w:rFonts w:hint="eastAsia" w:ascii="宋体" w:hAnsi="宋体" w:cs="宋体"/>
                <w:color w:val="auto"/>
                <w:szCs w:val="21"/>
                <w:lang w:val="en-US" w:eastAsia="zh-CN"/>
              </w:rPr>
              <w:t>合同签订前）。</w:t>
            </w:r>
          </w:p>
          <w:p>
            <w:pPr>
              <w:widowControl w:val="0"/>
              <w:spacing w:after="120"/>
              <w:jc w:val="both"/>
              <w:rPr>
                <w:rFonts w:hint="eastAsia" w:ascii="Times New Roman" w:hAnsi="Times New Roman" w:eastAsia="宋体" w:cs="Times New Roman"/>
                <w:color w:val="auto"/>
                <w:kern w:val="2"/>
                <w:sz w:val="21"/>
                <w:lang w:val="en-US" w:eastAsia="zh-CN" w:bidi="ar-SA"/>
              </w:rPr>
            </w:pPr>
          </w:p>
          <w:p>
            <w:pPr>
              <w:spacing w:line="360" w:lineRule="auto"/>
              <w:rPr>
                <w:rFonts w:hint="eastAsia" w:ascii="Times New Roman" w:hAnsi="Times New Roman" w:cs="Times New Roman"/>
                <w:color w:val="auto"/>
              </w:rPr>
            </w:pPr>
            <w:r>
              <w:rPr>
                <w:rFonts w:hint="eastAsia" w:ascii="宋体" w:hAnsi="宋体" w:cs="宋体"/>
                <w:color w:val="auto"/>
                <w:szCs w:val="21"/>
                <w:lang w:val="en-US" w:eastAsia="zh-CN"/>
              </w:rPr>
              <w:t>顾客：</w:t>
            </w:r>
            <w:r>
              <w:rPr>
                <w:rFonts w:hint="eastAsia" w:ascii="宋体" w:hAnsi="宋体" w:cs="宋体"/>
                <w:color w:val="auto"/>
                <w:szCs w:val="21"/>
                <w:highlight w:val="none"/>
                <w:lang w:val="en-US" w:eastAsia="zh-CN"/>
              </w:rPr>
              <w:t>重庆开阔房地产开发有限公司</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签订时间:</w:t>
            </w:r>
            <w:r>
              <w:rPr>
                <w:rFonts w:hint="eastAsia" w:ascii="宋体" w:hAnsi="宋体" w:cs="宋体"/>
                <w:color w:val="auto"/>
                <w:szCs w:val="21"/>
                <w:highlight w:val="none"/>
                <w:lang w:val="en-US" w:eastAsia="zh-CN"/>
              </w:rPr>
              <w:t>2021年5月19日</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产品名称：</w:t>
            </w:r>
            <w:r>
              <w:rPr>
                <w:rFonts w:hint="eastAsia" w:ascii="宋体" w:hAnsi="宋体" w:cs="宋体"/>
                <w:color w:val="auto"/>
                <w:szCs w:val="21"/>
                <w:highlight w:val="none"/>
                <w:lang w:val="en-US" w:eastAsia="zh-CN"/>
              </w:rPr>
              <w:t>食品、百货、肉类、蔬菜、粮油、干副类、水果、米面油等</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评审内容：产品质量、产品供应能力、交付期、交付方式等。</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评审负责人：</w:t>
            </w:r>
            <w:r>
              <w:rPr>
                <w:rFonts w:hint="eastAsia" w:ascii="Times New Roman" w:hAnsi="Times New Roman" w:cs="Times New Roman"/>
                <w:color w:val="auto"/>
                <w:lang w:val="en-US" w:eastAsia="zh-CN"/>
              </w:rPr>
              <w:t>周燕</w:t>
            </w:r>
            <w:r>
              <w:rPr>
                <w:rFonts w:hint="eastAsia" w:ascii="宋体" w:hAnsi="宋体" w:cs="宋体"/>
                <w:color w:val="auto"/>
                <w:szCs w:val="21"/>
                <w:lang w:val="en-US" w:eastAsia="zh-CN"/>
              </w:rPr>
              <w:t>、王国莉</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评审结论：</w:t>
            </w:r>
            <w:r>
              <w:rPr>
                <w:rFonts w:hint="default" w:ascii="宋体" w:hAnsi="宋体" w:cs="宋体"/>
                <w:color w:val="auto"/>
                <w:szCs w:val="21"/>
                <w:lang w:val="en-US" w:eastAsia="zh-CN"/>
              </w:rPr>
              <w:t>满足要求，</w:t>
            </w:r>
            <w:r>
              <w:rPr>
                <w:rFonts w:hint="eastAsia" w:ascii="宋体" w:hAnsi="宋体" w:cs="宋体"/>
                <w:color w:val="auto"/>
                <w:szCs w:val="21"/>
                <w:lang w:val="en-US" w:eastAsia="zh-CN"/>
              </w:rPr>
              <w:t>同意签订。</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批准人：</w:t>
            </w:r>
            <w:r>
              <w:rPr>
                <w:rFonts w:hint="eastAsia" w:ascii="Times New Roman" w:hAnsi="Times New Roman" w:cs="Times New Roman"/>
                <w:color w:val="auto"/>
                <w:lang w:eastAsia="zh-CN"/>
              </w:rPr>
              <w:t>何蒋鹏</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评审时间:</w:t>
            </w:r>
            <w:r>
              <w:rPr>
                <w:rFonts w:hint="eastAsia" w:ascii="宋体" w:hAnsi="宋体" w:cs="宋体"/>
                <w:color w:val="auto"/>
                <w:szCs w:val="21"/>
                <w:highlight w:val="none"/>
                <w:lang w:val="en-US" w:eastAsia="zh-CN"/>
              </w:rPr>
              <w:t>2021年5月15日</w:t>
            </w:r>
            <w:r>
              <w:rPr>
                <w:rFonts w:hint="eastAsia" w:ascii="宋体" w:hAnsi="宋体" w:cs="宋体"/>
                <w:color w:val="auto"/>
                <w:szCs w:val="21"/>
                <w:lang w:val="en-US" w:eastAsia="zh-CN"/>
              </w:rPr>
              <w:t>（合同签订前）。</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lang w:val="en-US" w:eastAsia="zh-CN"/>
              </w:rPr>
              <w:t>经查：近来以来，没有发生合同更改的情况，如果需要更改，需对更改内容重新评审。并将变化的要求及时通知有关人员。</w:t>
            </w:r>
          </w:p>
        </w:tc>
        <w:tc>
          <w:tcPr>
            <w:tcW w:w="1362" w:type="dxa"/>
            <w:noWrap w:val="0"/>
            <w:vAlign w:val="top"/>
          </w:tcPr>
          <w:p>
            <w:pPr>
              <w:rPr>
                <w:rFonts w:hint="eastAsia" w:ascii="Times New Roman" w:hAnsi="Times New Roman" w:cs="Times New Roman"/>
                <w:color w:val="auto"/>
              </w:rPr>
            </w:pPr>
            <w:r>
              <w:rPr>
                <w:rFonts w:hint="eastAsia" w:ascii="Times New Roman" w:hAnsi="Times New Roman" w:cs="Times New Roman"/>
                <w:color w:val="auto"/>
              </w:rPr>
              <w:t>符合</w:t>
            </w:r>
          </w:p>
          <w:p>
            <w:pPr>
              <w:widowControl w:val="0"/>
              <w:spacing w:before="25" w:after="25"/>
              <w:jc w:val="both"/>
              <w:rPr>
                <w:rFonts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noWrap w:val="0"/>
            <w:vAlign w:val="top"/>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w:t>
            </w:r>
            <w:r>
              <w:rPr>
                <w:rFonts w:hint="eastAsia" w:ascii="宋体" w:hAnsi="宋体" w:cs="宋体"/>
                <w:color w:val="auto"/>
                <w:szCs w:val="21"/>
              </w:rPr>
              <w:t>9.1.2</w:t>
            </w:r>
          </w:p>
        </w:tc>
        <w:tc>
          <w:tcPr>
            <w:tcW w:w="10227" w:type="dxa"/>
            <w:noWrap w:val="0"/>
            <w:vAlign w:val="top"/>
          </w:tcPr>
          <w:p>
            <w:pPr>
              <w:spacing w:line="360" w:lineRule="auto"/>
              <w:rPr>
                <w:rFonts w:hint="eastAsia" w:ascii="Times New Roman" w:hAnsi="Times New Roman" w:cs="Times New Roman"/>
                <w:color w:val="auto"/>
                <w:lang w:val="en-US" w:eastAsia="zh-CN"/>
              </w:rPr>
            </w:pPr>
            <w:r>
              <w:rPr>
                <w:rFonts w:hint="eastAsia" w:ascii="Times New Roman" w:hAnsi="Times New Roman" w:cs="Times New Roman"/>
                <w:color w:val="auto"/>
              </w:rPr>
              <w:t>公司</w:t>
            </w:r>
            <w:r>
              <w:rPr>
                <w:rFonts w:hint="eastAsia" w:ascii="Times New Roman" w:hAnsi="Times New Roman" w:cs="Times New Roman"/>
                <w:color w:val="auto"/>
                <w:lang w:eastAsia="zh-CN"/>
              </w:rPr>
              <w:t>制定了《顾客满意管理制度》，</w:t>
            </w:r>
            <w:r>
              <w:rPr>
                <w:rFonts w:hint="eastAsia" w:ascii="Times New Roman" w:hAnsi="Times New Roman" w:cs="Times New Roman"/>
                <w:color w:val="auto"/>
              </w:rPr>
              <w:t>主要通过日常口头交流</w:t>
            </w:r>
            <w:r>
              <w:rPr>
                <w:rFonts w:hint="eastAsia" w:ascii="Times New Roman" w:hAnsi="Times New Roman" w:cs="Times New Roman"/>
                <w:color w:val="auto"/>
                <w:lang w:val="en-US" w:eastAsia="zh-CN"/>
              </w:rPr>
              <w:t xml:space="preserve">、电话回访、登门拜访、定期发放《顾客满意度调查表》等形式来收集了解顾客是否满意的信息。提供有2022年2月《顾客满意调查表》调查表共4份 </w:t>
            </w:r>
          </w:p>
          <w:p>
            <w:pPr>
              <w:spacing w:line="360" w:lineRule="auto"/>
              <w:rPr>
                <w:rFonts w:hint="eastAsia" w:ascii="Times New Roman" w:hAnsi="Times New Roman" w:cs="Times New Roman"/>
                <w:color w:val="auto"/>
                <w:lang w:val="en-US" w:eastAsia="zh-CN"/>
              </w:rPr>
            </w:pPr>
            <w:r>
              <w:rPr>
                <w:rFonts w:hint="eastAsia" w:ascii="Times New Roman" w:hAnsi="Times New Roman" w:cs="Times New Roman"/>
                <w:color w:val="auto"/>
              </w:rPr>
              <w:t>--调</w:t>
            </w:r>
            <w:r>
              <w:rPr>
                <w:rFonts w:hint="eastAsia" w:ascii="Times New Roman" w:hAnsi="Times New Roman" w:cs="Times New Roman"/>
                <w:color w:val="auto"/>
                <w:lang w:val="en-US" w:eastAsia="zh-CN"/>
              </w:rPr>
              <w:t>查内容包括：产品总体质量水平、服务支持的有效性、配送的及时性、产品的价格、售后服务及时性和有效性、售后服务人员的态度、交付的及时性和准确性等</w:t>
            </w:r>
          </w:p>
          <w:p>
            <w:pPr>
              <w:spacing w:line="360" w:lineRule="auto"/>
              <w:rPr>
                <w:rFonts w:hint="eastAsia" w:ascii="Times New Roman" w:hAnsi="Times New Roman" w:cs="Times New Roman"/>
                <w:color w:val="auto"/>
                <w:lang w:eastAsia="zh-CN"/>
              </w:rPr>
            </w:pPr>
            <w:r>
              <w:rPr>
                <w:rFonts w:hint="eastAsia" w:ascii="Times New Roman" w:hAnsi="Times New Roman" w:cs="Times New Roman"/>
                <w:color w:val="auto"/>
              </w:rPr>
              <w:t>--统计分析结果</w:t>
            </w:r>
            <w:r>
              <w:rPr>
                <w:rFonts w:hint="eastAsia" w:ascii="Times New Roman" w:hAnsi="Times New Roman" w:cs="Times New Roman"/>
                <w:color w:val="auto"/>
                <w:lang w:val="zh-CN"/>
              </w:rPr>
              <w:t>顾客满意度</w:t>
            </w:r>
            <w:r>
              <w:rPr>
                <w:rFonts w:hint="eastAsia" w:ascii="Times New Roman" w:hAnsi="Times New Roman" w:cs="Times New Roman"/>
                <w:color w:val="auto"/>
              </w:rPr>
              <w:t>：</w:t>
            </w:r>
            <w:r>
              <w:rPr>
                <w:rFonts w:hint="eastAsia" w:ascii="Times New Roman" w:hAnsi="Times New Roman" w:cs="Times New Roman"/>
                <w:color w:val="auto"/>
                <w:lang w:val="en-US" w:eastAsia="zh-CN"/>
              </w:rPr>
              <w:t>96</w:t>
            </w:r>
            <w:r>
              <w:rPr>
                <w:rFonts w:hint="eastAsia" w:ascii="Times New Roman" w:hAnsi="Times New Roman" w:cs="Times New Roman"/>
                <w:color w:val="auto"/>
              </w:rPr>
              <w:t>分</w:t>
            </w:r>
          </w:p>
          <w:p>
            <w:pPr>
              <w:spacing w:line="360" w:lineRule="auto"/>
              <w:rPr>
                <w:rFonts w:hint="eastAsia" w:ascii="Times New Roman" w:hAnsi="Times New Roman" w:cs="Times New Roman"/>
                <w:color w:val="auto"/>
              </w:rPr>
            </w:pPr>
            <w:r>
              <w:rPr>
                <w:rFonts w:hint="eastAsia" w:ascii="Times New Roman" w:hAnsi="Times New Roman" w:cs="Times New Roman"/>
                <w:color w:val="auto"/>
              </w:rPr>
              <w:t>--暂无明显需实施纠正措施的改进事项。</w:t>
            </w:r>
          </w:p>
          <w:p>
            <w:pPr>
              <w:spacing w:line="360" w:lineRule="auto"/>
              <w:rPr>
                <w:rFonts w:hint="eastAsia" w:ascii="Times New Roman" w:hAnsi="Times New Roman" w:cs="Times New Roman"/>
                <w:color w:val="auto"/>
                <w:lang w:val="en-US" w:eastAsia="zh-CN"/>
              </w:rPr>
            </w:pPr>
            <w:r>
              <w:rPr>
                <w:rFonts w:hint="eastAsia" w:ascii="Times New Roman" w:hAnsi="Times New Roman" w:cs="Times New Roman"/>
                <w:color w:val="auto"/>
              </w:rPr>
              <w:t>--提供顾客满意调查分析报告，根据顾客满意度调查的信息反馈，公司产品在质量、交货期、沟通、其他方面都得到了顾客的认可。在产品价格方面，与顾客心目中要求还有一些差距，这说明公司的产品还需进一步提高和改进，在产品价格上，要降低成本、减少费用，提高产品的价格竞争力</w:t>
            </w:r>
            <w:r>
              <w:rPr>
                <w:rFonts w:hint="eastAsia" w:ascii="Times New Roman" w:hAnsi="Times New Roman" w:cs="Times New Roman"/>
                <w:color w:val="auto"/>
                <w:lang w:val="en-US" w:eastAsia="zh-CN"/>
              </w:rPr>
              <w:t>。</w:t>
            </w:r>
          </w:p>
          <w:p>
            <w:pPr>
              <w:widowControl w:val="0"/>
              <w:spacing w:before="25" w:after="25"/>
              <w:jc w:val="both"/>
              <w:rPr>
                <w:rFonts w:hint="default" w:ascii="Times New Roman" w:hAnsi="Times New Roman" w:eastAsia="宋体" w:cs="Times New Roman"/>
                <w:bCs/>
                <w:color w:val="auto"/>
                <w:spacing w:val="10"/>
                <w:kern w:val="2"/>
                <w:sz w:val="21"/>
                <w:lang w:val="en-US" w:eastAsia="zh-CN" w:bidi="ar-SA"/>
              </w:rPr>
            </w:pPr>
            <w:r>
              <w:rPr>
                <w:rFonts w:hint="eastAsia" w:ascii="Times New Roman" w:hAnsi="Times New Roman" w:eastAsia="宋体" w:cs="Times New Roman"/>
                <w:bCs/>
                <w:color w:val="auto"/>
                <w:spacing w:val="10"/>
                <w:kern w:val="2"/>
                <w:sz w:val="21"/>
                <w:lang w:val="en-US" w:eastAsia="zh-CN" w:bidi="ar-SA"/>
              </w:rPr>
              <w:t>公司根据调查报告对供方进行严格管理，减少损耗以降低成本。提高了产品的价格竞争力</w:t>
            </w:r>
          </w:p>
        </w:tc>
        <w:tc>
          <w:tcPr>
            <w:tcW w:w="1362" w:type="dxa"/>
            <w:noWrap w:val="0"/>
            <w:vAlign w:val="top"/>
          </w:tcPr>
          <w:p>
            <w:pPr>
              <w:spacing w:line="360" w:lineRule="auto"/>
              <w:rPr>
                <w:rFonts w:ascii="Times New Roman" w:hAnsi="Times New Roman" w:cs="Times New Roman"/>
                <w:color w:val="auto"/>
                <w:sz w:val="21"/>
                <w:szCs w:val="21"/>
                <w:highlight w:val="magenta"/>
              </w:rPr>
            </w:pPr>
            <w:r>
              <w:rPr>
                <w:rFonts w:hint="eastAsia"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运行策划和控制</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8.1 </w:t>
            </w:r>
          </w:p>
        </w:tc>
        <w:tc>
          <w:tcPr>
            <w:tcW w:w="10227" w:type="dxa"/>
            <w:noWrap w:val="0"/>
            <w:vAlign w:val="top"/>
          </w:tcPr>
          <w:p>
            <w:pPr>
              <w:spacing w:line="360" w:lineRule="auto"/>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查，</w:t>
            </w:r>
            <w:r>
              <w:rPr>
                <w:rFonts w:hint="eastAsia" w:ascii="Times New Roman" w:hAnsi="Times New Roman" w:cs="Times New Roman"/>
                <w:color w:val="auto"/>
                <w:highlight w:val="none"/>
                <w:lang w:eastAsia="zh-CN"/>
              </w:rPr>
              <w:t>市场部</w:t>
            </w:r>
            <w:r>
              <w:rPr>
                <w:rFonts w:hint="eastAsia" w:ascii="Times New Roman" w:hAnsi="Times New Roman" w:cs="Times New Roman"/>
                <w:color w:val="auto"/>
                <w:highlight w:val="none"/>
              </w:rPr>
              <w:t>实施以下环境安全管理制度：《</w:t>
            </w:r>
            <w:r>
              <w:rPr>
                <w:rFonts w:hint="eastAsia" w:ascii="Times New Roman" w:hAnsi="Times New Roman" w:cs="Times New Roman"/>
                <w:color w:val="auto"/>
                <w:highlight w:val="none"/>
                <w:lang w:eastAsia="zh-CN"/>
              </w:rPr>
              <w:t>环境和职业健康安全运行管理制度</w:t>
            </w:r>
            <w:r>
              <w:rPr>
                <w:rFonts w:hint="eastAsia" w:ascii="Times New Roman" w:hAnsi="Times New Roman" w:cs="Times New Roman"/>
                <w:color w:val="auto"/>
                <w:highlight w:val="none"/>
              </w:rPr>
              <w:t>》、《节约用电用水管理制度》、《固体废弃物管理制度》《消防安全管理制度》、《用电安全管理规定》等。</w:t>
            </w:r>
          </w:p>
          <w:p>
            <w:pPr>
              <w:spacing w:line="360" w:lineRule="auto"/>
              <w:ind w:left="36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查重要环境因素：</w:t>
            </w:r>
          </w:p>
          <w:p>
            <w:pPr>
              <w:spacing w:line="360" w:lineRule="auto"/>
              <w:ind w:left="36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潜在火灾；</w:t>
            </w:r>
          </w:p>
          <w:p>
            <w:pPr>
              <w:spacing w:line="360" w:lineRule="auto"/>
              <w:ind w:left="36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固废排放；</w:t>
            </w:r>
          </w:p>
          <w:p>
            <w:pPr>
              <w:spacing w:line="360" w:lineRule="auto"/>
              <w:ind w:left="36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查看，公司制订的相应的管理制度及管理方案，对重要环境因素进行管控。</w:t>
            </w:r>
          </w:p>
          <w:p>
            <w:pPr>
              <w:spacing w:line="360" w:lineRule="auto"/>
              <w:ind w:left="36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查，办公现场张贴有“请勿吸烟”标识；</w:t>
            </w:r>
          </w:p>
          <w:p>
            <w:pPr>
              <w:spacing w:line="360" w:lineRule="auto"/>
              <w:ind w:left="36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现场查看：现场未发现大功率电器使用。</w:t>
            </w:r>
          </w:p>
          <w:p>
            <w:pPr>
              <w:spacing w:line="360" w:lineRule="auto"/>
              <w:ind w:left="360" w:leftChars="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现场查看：查见办公等服务性一般固废有处理，现场有固废收集装置。</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市场部</w:t>
            </w:r>
            <w:r>
              <w:rPr>
                <w:rFonts w:hint="eastAsia" w:ascii="宋体" w:hAnsi="宋体" w:eastAsia="宋体" w:cs="宋体"/>
                <w:color w:val="auto"/>
                <w:sz w:val="21"/>
                <w:szCs w:val="21"/>
                <w:highlight w:val="none"/>
              </w:rPr>
              <w:t>不可</w:t>
            </w:r>
            <w:r>
              <w:rPr>
                <w:rFonts w:hint="eastAsia" w:ascii="宋体" w:hAnsi="宋体" w:cs="宋体"/>
                <w:color w:val="auto"/>
                <w:sz w:val="21"/>
                <w:szCs w:val="21"/>
                <w:highlight w:val="none"/>
              </w:rPr>
              <w:t>接受</w:t>
            </w:r>
            <w:r>
              <w:rPr>
                <w:rFonts w:hint="eastAsia" w:ascii="宋体" w:hAnsi="宋体" w:eastAsia="宋体" w:cs="宋体"/>
                <w:color w:val="auto"/>
                <w:sz w:val="21"/>
                <w:szCs w:val="21"/>
                <w:highlight w:val="none"/>
              </w:rPr>
              <w:t>风险源：</w:t>
            </w:r>
          </w:p>
          <w:p>
            <w:pPr>
              <w:tabs>
                <w:tab w:val="left" w:pos="1080"/>
              </w:tabs>
              <w:spacing w:line="360" w:lineRule="auto"/>
              <w:rPr>
                <w:rFonts w:hint="eastAsia" w:ascii="宋体" w:hAnsi="宋体" w:cs="宋体"/>
                <w:color w:val="auto"/>
                <w:sz w:val="21"/>
                <w:szCs w:val="21"/>
                <w:highlight w:val="none"/>
              </w:rPr>
            </w:pPr>
            <w:r>
              <w:rPr>
                <w:rFonts w:hint="eastAsia" w:ascii="宋体" w:hAnsi="宋体" w:cs="Times New Roman"/>
                <w:color w:val="auto"/>
                <w:szCs w:val="21"/>
                <w:highlight w:val="none"/>
              </w:rPr>
              <w:t>火灾、触电</w:t>
            </w:r>
            <w:r>
              <w:rPr>
                <w:rFonts w:hint="eastAsia" w:ascii="宋体" w:hAnsi="宋体" w:cs="Times New Roman"/>
                <w:color w:val="auto"/>
                <w:szCs w:val="21"/>
                <w:highlight w:val="none"/>
                <w:lang w:eastAsia="zh-CN"/>
              </w:rPr>
              <w:t>、交通意外伤害。</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公司制订</w:t>
            </w:r>
            <w:r>
              <w:rPr>
                <w:rFonts w:hint="eastAsia" w:ascii="宋体" w:hAnsi="宋体" w:cs="宋体"/>
                <w:color w:val="auto"/>
                <w:sz w:val="21"/>
                <w:szCs w:val="21"/>
                <w:highlight w:val="none"/>
                <w:lang w:val="en-US" w:eastAsia="zh-CN"/>
              </w:rPr>
              <w:t>有</w:t>
            </w:r>
            <w:r>
              <w:rPr>
                <w:rFonts w:hint="eastAsia" w:ascii="宋体" w:hAnsi="宋体" w:cs="宋体"/>
                <w:color w:val="auto"/>
                <w:sz w:val="21"/>
                <w:szCs w:val="21"/>
                <w:highlight w:val="none"/>
              </w:rPr>
              <w:t>相应的安全管理制度及管理方案，对不可接受风险源进行管控。</w:t>
            </w:r>
          </w:p>
          <w:p>
            <w:pPr>
              <w:spacing w:line="360" w:lineRule="auto"/>
              <w:rPr>
                <w:rFonts w:hint="eastAsia" w:ascii="Times New Roman" w:hAnsi="Times New Roman" w:eastAsia="宋体" w:cs="Times New Roman"/>
                <w:color w:val="auto"/>
                <w:lang w:eastAsia="zh-CN"/>
              </w:rPr>
            </w:pPr>
            <w:r>
              <w:rPr>
                <w:rFonts w:hint="eastAsia" w:ascii="宋体" w:hAnsi="宋体" w:cs="宋体"/>
                <w:color w:val="auto"/>
                <w:sz w:val="21"/>
                <w:szCs w:val="21"/>
                <w:highlight w:val="none"/>
              </w:rPr>
              <w:t>查</w:t>
            </w:r>
            <w:r>
              <w:rPr>
                <w:rFonts w:hint="eastAsia" w:ascii="宋体" w:hAnsi="宋体" w:cs="宋体"/>
                <w:color w:val="auto"/>
                <w:sz w:val="21"/>
                <w:szCs w:val="21"/>
                <w:highlight w:val="none"/>
                <w:lang w:eastAsia="zh-CN"/>
              </w:rPr>
              <w:t>市场部</w:t>
            </w:r>
            <w:r>
              <w:rPr>
                <w:rFonts w:hint="eastAsia" w:ascii="宋体" w:hAnsi="宋体" w:cs="宋体"/>
                <w:color w:val="auto"/>
                <w:sz w:val="21"/>
                <w:szCs w:val="21"/>
                <w:highlight w:val="none"/>
              </w:rPr>
              <w:t>办公区域安全实施情况</w:t>
            </w:r>
            <w:r>
              <w:rPr>
                <w:rFonts w:hint="eastAsia" w:ascii="宋体" w:hAnsi="宋体" w:cs="宋体"/>
                <w:color w:val="auto"/>
                <w:sz w:val="21"/>
                <w:szCs w:val="21"/>
                <w:highlight w:val="none"/>
                <w:lang w:eastAsia="zh-CN"/>
              </w:rPr>
              <w:t>：</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每月由综合部</w:t>
            </w:r>
            <w:r>
              <w:rPr>
                <w:rFonts w:hint="eastAsia" w:ascii="宋体" w:hAnsi="宋体" w:cs="宋体"/>
                <w:color w:val="auto"/>
                <w:sz w:val="21"/>
                <w:szCs w:val="21"/>
                <w:highlight w:val="none"/>
              </w:rPr>
              <w:t>对火灾应急设施、安防设施运行情况等进行了检查维护。</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现场查看：现场未发现大功率电器使用。</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现场查看：现场电线有穿管保护，固定布局、现场有禁止吸烟的提醒，办公设备均有接地保护。</w:t>
            </w:r>
          </w:p>
          <w:p>
            <w:pPr>
              <w:widowControl w:val="0"/>
              <w:spacing w:before="25" w:after="25" w:line="360" w:lineRule="auto"/>
              <w:jc w:val="both"/>
              <w:rPr>
                <w:rFonts w:hint="eastAsia" w:ascii="Times New Roman" w:hAnsi="Times New Roman" w:eastAsia="宋体" w:cs="Times New Roman"/>
                <w:bCs/>
                <w:color w:val="auto"/>
                <w:spacing w:val="10"/>
                <w:kern w:val="2"/>
                <w:sz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现场查看：市场部提供的办公区域月度消防设备、设施检查记录，检查结果符合规定要求。</w:t>
            </w:r>
          </w:p>
        </w:tc>
        <w:tc>
          <w:tcPr>
            <w:tcW w:w="1362" w:type="dxa"/>
            <w:noWrap w:val="0"/>
            <w:vAlign w:val="top"/>
          </w:tcPr>
          <w:p>
            <w:pPr>
              <w:widowControl w:val="0"/>
              <w:spacing w:before="25" w:after="25" w:line="360" w:lineRule="auto"/>
              <w:jc w:val="both"/>
              <w:rPr>
                <w:rFonts w:hint="default" w:ascii="Times New Roman" w:hAnsi="Times New Roman" w:eastAsia="宋体" w:cs="Times New Roman"/>
                <w:bCs/>
                <w:color w:val="auto"/>
                <w:spacing w:val="10"/>
                <w:kern w:val="2"/>
                <w:sz w:val="21"/>
                <w:highlight w:val="none"/>
                <w:lang w:val="en-US" w:eastAsia="zh-CN" w:bidi="ar-SA"/>
              </w:rPr>
            </w:pPr>
            <w:r>
              <w:rPr>
                <w:rFonts w:hint="eastAsia" w:ascii="Times New Roman" w:hAnsi="Times New Roman" w:eastAsia="宋体" w:cs="Times New Roman"/>
                <w:bCs/>
                <w:color w:val="auto"/>
                <w:spacing w:val="10"/>
                <w:kern w:val="2"/>
                <w:sz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8.2</w:t>
            </w:r>
          </w:p>
        </w:tc>
        <w:tc>
          <w:tcPr>
            <w:tcW w:w="10227" w:type="dxa"/>
            <w:noWrap w:val="0"/>
            <w:vAlign w:val="top"/>
          </w:tcPr>
          <w:p>
            <w:pPr>
              <w:spacing w:line="360" w:lineRule="auto"/>
              <w:ind w:left="36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查见：《</w:t>
            </w:r>
            <w:r>
              <w:rPr>
                <w:rFonts w:hint="eastAsia" w:ascii="宋体" w:hAnsi="宋体" w:cs="宋体"/>
                <w:color w:val="auto"/>
                <w:sz w:val="21"/>
                <w:szCs w:val="21"/>
                <w:highlight w:val="none"/>
                <w:lang w:val="zh-CN"/>
              </w:rPr>
              <w:t>应急准备和响应管理制度</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火灾应急预案</w:t>
            </w:r>
            <w:r>
              <w:rPr>
                <w:rFonts w:hint="eastAsia" w:ascii="宋体" w:hAnsi="宋体" w:cs="宋体"/>
                <w:color w:val="auto"/>
                <w:sz w:val="21"/>
                <w:szCs w:val="21"/>
                <w:highlight w:val="none"/>
              </w:rPr>
              <w:t>》等。</w:t>
            </w:r>
          </w:p>
          <w:p>
            <w:pPr>
              <w:spacing w:line="360" w:lineRule="auto"/>
              <w:ind w:left="36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查见：</w:t>
            </w:r>
            <w:r>
              <w:rPr>
                <w:rFonts w:hint="eastAsia" w:ascii="宋体" w:hAnsi="宋体" w:cs="宋体"/>
                <w:color w:val="auto"/>
                <w:sz w:val="21"/>
                <w:szCs w:val="21"/>
                <w:highlight w:val="none"/>
                <w:lang w:val="en-US" w:eastAsia="zh-CN"/>
              </w:rPr>
              <w:t>火灾事故应急预案演练</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市场部</w:t>
            </w:r>
            <w:r>
              <w:rPr>
                <w:rFonts w:hint="eastAsia" w:ascii="宋体" w:hAnsi="宋体" w:cs="宋体"/>
                <w:color w:val="auto"/>
                <w:sz w:val="21"/>
                <w:szCs w:val="21"/>
                <w:highlight w:val="none"/>
              </w:rPr>
              <w:t>相关人员参加了</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由</w:t>
            </w:r>
            <w:r>
              <w:rPr>
                <w:rFonts w:hint="eastAsia" w:ascii="宋体" w:hAnsi="宋体" w:cs="宋体"/>
                <w:color w:val="auto"/>
                <w:sz w:val="21"/>
                <w:szCs w:val="21"/>
                <w:highlight w:val="none"/>
                <w:lang w:eastAsia="zh-CN"/>
              </w:rPr>
              <w:t>综合部</w:t>
            </w:r>
            <w:r>
              <w:rPr>
                <w:rFonts w:hint="eastAsia" w:ascii="宋体" w:hAnsi="宋体" w:cs="宋体"/>
                <w:color w:val="auto"/>
                <w:sz w:val="21"/>
                <w:szCs w:val="21"/>
                <w:highlight w:val="none"/>
              </w:rPr>
              <w:t>组织</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rPr>
              <w:t>火灾急救演习。</w:t>
            </w:r>
          </w:p>
          <w:p>
            <w:pPr>
              <w:spacing w:line="360" w:lineRule="auto"/>
              <w:ind w:left="36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演练目的：确保公司每位员工在遇到火灾时都能正确熟悉的操作灭火器，减少人员的伤亡事故。</w:t>
            </w:r>
          </w:p>
          <w:p>
            <w:pPr>
              <w:numPr>
                <w:ilvl w:val="0"/>
                <w:numId w:val="0"/>
              </w:numPr>
              <w:spacing w:line="360" w:lineRule="auto"/>
              <w:ind w:left="120" w:leftChars="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应急演练综合评价：通过本次消防安全演习，以《中华人民共和国消防法》为教材，提高全体员工的消防安全意识，增强火灾发生的防火意识，培养全员之防火意识，熟知火警警铃或疏散警报信号等。</w:t>
            </w:r>
          </w:p>
          <w:p>
            <w:pP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查应急准备：办公室配备的</w:t>
            </w:r>
            <w:r>
              <w:rPr>
                <w:rFonts w:hint="eastAsia" w:ascii="宋体" w:hAnsi="宋体" w:cs="宋体"/>
                <w:color w:val="auto"/>
                <w:sz w:val="21"/>
                <w:szCs w:val="21"/>
                <w:highlight w:val="none"/>
              </w:rPr>
              <w:t>消防器材完善、良好。</w:t>
            </w:r>
          </w:p>
        </w:tc>
        <w:tc>
          <w:tcPr>
            <w:tcW w:w="1362" w:type="dxa"/>
            <w:noWrap w:val="0"/>
            <w:vAlign w:val="top"/>
          </w:tcPr>
          <w:p>
            <w:pPr>
              <w:spacing w:line="360" w:lineRule="auto"/>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符合</w:t>
            </w:r>
          </w:p>
        </w:tc>
      </w:tr>
    </w:tbl>
    <w:p>
      <w:pPr>
        <w:widowControl w:val="0"/>
        <w:snapToGrid w:val="0"/>
        <w:jc w:val="left"/>
        <w:rPr>
          <w:rFonts w:ascii="隶书" w:hAnsi="宋体" w:eastAsia="隶书" w:cs="Times New Roman"/>
          <w:bCs/>
          <w:color w:val="auto"/>
          <w:kern w:val="2"/>
          <w:sz w:val="36"/>
          <w:szCs w:val="36"/>
          <w:lang w:val="en-US" w:eastAsia="zh-CN" w:bidi="ar-SA"/>
        </w:rPr>
      </w:pPr>
      <w:r>
        <w:rPr>
          <w:rFonts w:hint="eastAsia" w:ascii="Times New Roman" w:hAnsi="Times New Roman" w:eastAsia="宋体" w:cs="Times New Roman"/>
          <w:color w:val="auto"/>
          <w:kern w:val="2"/>
          <w:sz w:val="18"/>
          <w:szCs w:val="18"/>
          <w:lang w:val="en-US" w:eastAsia="zh-CN" w:bidi="ar-SA"/>
        </w:rPr>
        <w:t>说明：不符合标注N</w:t>
      </w:r>
    </w:p>
    <w:p>
      <w:pPr>
        <w:pStyle w:val="16"/>
        <w:rPr>
          <w:rFonts w:ascii="隶书" w:hAnsi="宋体" w:eastAsia="隶书"/>
          <w:bCs/>
          <w:color w:val="000000" w:themeColor="text1"/>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1312;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BCB41"/>
    <w:multiLevelType w:val="singleLevel"/>
    <w:tmpl w:val="EECBCB41"/>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4E0149"/>
    <w:multiLevelType w:val="multilevel"/>
    <w:tmpl w:val="244E01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F15A1D"/>
    <w:multiLevelType w:val="singleLevel"/>
    <w:tmpl w:val="4AF15A1D"/>
    <w:lvl w:ilvl="0" w:tentative="0">
      <w:start w:val="1"/>
      <w:numFmt w:val="decimal"/>
      <w:suff w:val="nothing"/>
      <w:lvlText w:val="%1）"/>
      <w:lvlJc w:val="left"/>
    </w:lvl>
  </w:abstractNum>
  <w:abstractNum w:abstractNumId="4">
    <w:nsid w:val="527869C5"/>
    <w:multiLevelType w:val="singleLevel"/>
    <w:tmpl w:val="527869C5"/>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1CD2C1B"/>
    <w:rsid w:val="07027CB2"/>
    <w:rsid w:val="0CE45AF9"/>
    <w:rsid w:val="1A352D00"/>
    <w:rsid w:val="1E9D2597"/>
    <w:rsid w:val="233E4DF1"/>
    <w:rsid w:val="27DD6115"/>
    <w:rsid w:val="2B632B65"/>
    <w:rsid w:val="2EA94D33"/>
    <w:rsid w:val="2FFD524B"/>
    <w:rsid w:val="3ECB4852"/>
    <w:rsid w:val="54D656F3"/>
    <w:rsid w:val="5B2E7E91"/>
    <w:rsid w:val="5ECB660E"/>
    <w:rsid w:val="67FB754E"/>
    <w:rsid w:val="6A8F4802"/>
    <w:rsid w:val="75710819"/>
    <w:rsid w:val="75D503D6"/>
    <w:rsid w:val="7E126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0"/>
    <w:pPr>
      <w:ind w:firstLine="420"/>
    </w:pPr>
    <w:rPr>
      <w:szCs w:val="2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7">
    <w:name w:val="列出段落1"/>
    <w:basedOn w:val="1"/>
    <w:qFormat/>
    <w:uiPriority w:val="34"/>
    <w:pPr>
      <w:ind w:firstLine="420" w:firstLineChars="200"/>
    </w:pPr>
    <w:rPr>
      <w:rFonts w:ascii="Calibri" w:hAnsi="Calibri"/>
      <w:szCs w:val="22"/>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6688</Words>
  <Characters>7178</Characters>
  <Lines>1</Lines>
  <Paragraphs>1</Paragraphs>
  <TotalTime>2</TotalTime>
  <ScaleCrop>false</ScaleCrop>
  <LinksUpToDate>false</LinksUpToDate>
  <CharactersWithSpaces>7605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2022-05-30T00:47:33Z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