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42F" w:rsidRDefault="0000697A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9F7797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00697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 w:rsidRDefault="0000697A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山东菏泽华兴仪器仪表有限公司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 w:rsidRDefault="0000697A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 w:rsidRDefault="0000697A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0725-2022-QEO</w:t>
            </w:r>
            <w:bookmarkEnd w:id="1"/>
          </w:p>
        </w:tc>
      </w:tr>
      <w:tr w:rsidR="009F7797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00697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00697A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菏泽市供销职工培训中心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00697A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00697A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卢登福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 w:rsidRDefault="0000697A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00697A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9F7797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 w:rsidRDefault="0000697A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 w:rsidRDefault="0000697A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00697A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00697A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00697A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00697A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9F7797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00697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00697A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生产地址：山东省菏泽市牡丹区高庄工业园区；经营地址：山东省菏泽市解放大街北街</w:t>
            </w:r>
            <w:r>
              <w:rPr>
                <w:rFonts w:ascii="宋体"/>
                <w:bCs/>
                <w:sz w:val="24"/>
              </w:rPr>
              <w:t>168</w:t>
            </w:r>
            <w:r>
              <w:rPr>
                <w:rFonts w:ascii="宋体"/>
                <w:bCs/>
                <w:sz w:val="24"/>
              </w:rPr>
              <w:t>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00697A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00697A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乔俊丽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 w:rsidRDefault="0000697A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00697A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15964664633</w:t>
            </w:r>
            <w:bookmarkEnd w:id="6"/>
          </w:p>
        </w:tc>
      </w:tr>
      <w:tr w:rsidR="009F7797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 w:rsidRDefault="0000697A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 w:rsidRDefault="0000697A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00697A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00697A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00697A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00697A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15964664633</w:t>
            </w:r>
            <w:bookmarkEnd w:id="7"/>
          </w:p>
        </w:tc>
      </w:tr>
      <w:tr w:rsidR="009F7797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00697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00697A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r>
              <w:rPr>
                <w:rFonts w:ascii="宋体" w:hAnsi="宋体"/>
                <w:bCs/>
                <w:sz w:val="24"/>
              </w:rPr>
              <w:t>质量管理体系</w:t>
            </w:r>
            <w:r>
              <w:rPr>
                <w:rFonts w:ascii="宋体" w:hAnsi="宋体"/>
                <w:bCs/>
                <w:sz w:val="24"/>
              </w:rPr>
              <w:t>,</w:t>
            </w:r>
            <w:r>
              <w:rPr>
                <w:rFonts w:ascii="宋体" w:hAnsi="宋体"/>
                <w:bCs/>
                <w:sz w:val="24"/>
              </w:rPr>
              <w:t>环境管理体系</w:t>
            </w:r>
            <w:r>
              <w:rPr>
                <w:rFonts w:ascii="宋体" w:hAnsi="宋体"/>
                <w:bCs/>
                <w:sz w:val="24"/>
              </w:rPr>
              <w:t>,</w:t>
            </w:r>
            <w:r>
              <w:rPr>
                <w:rFonts w:ascii="宋体" w:hAnsi="宋体"/>
                <w:bCs/>
                <w:sz w:val="24"/>
              </w:rPr>
              <w:t>职业健康安全管理体系</w:t>
            </w:r>
            <w:bookmarkEnd w:id="9"/>
          </w:p>
        </w:tc>
      </w:tr>
      <w:tr w:rsidR="009F7797">
        <w:trPr>
          <w:trHeight w:val="460"/>
          <w:jc w:val="center"/>
        </w:trPr>
        <w:tc>
          <w:tcPr>
            <w:tcW w:w="1381" w:type="dxa"/>
            <w:vAlign w:val="center"/>
          </w:tcPr>
          <w:p w:rsidR="0052442F" w:rsidRDefault="0000697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 w:rsidRDefault="0000697A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</w:t>
            </w:r>
            <w:r>
              <w:rPr>
                <w:rFonts w:ascii="宋体" w:cs="宋体"/>
                <w:bCs/>
                <w:sz w:val="24"/>
              </w:rPr>
              <w:t>：</w:t>
            </w:r>
            <w:r>
              <w:rPr>
                <w:rFonts w:ascii="宋体" w:cs="宋体"/>
                <w:bCs/>
                <w:sz w:val="24"/>
              </w:rPr>
              <w:t>GB/T19001-2016/ISO9001:2015,E</w:t>
            </w:r>
            <w:r>
              <w:rPr>
                <w:rFonts w:ascii="宋体" w:cs="宋体"/>
                <w:bCs/>
                <w:sz w:val="24"/>
              </w:rPr>
              <w:t>：</w:t>
            </w:r>
            <w:r>
              <w:rPr>
                <w:rFonts w:ascii="宋体" w:cs="宋体"/>
                <w:bCs/>
                <w:sz w:val="24"/>
              </w:rPr>
              <w:t>GB/T 24001-2016/ISO14001:2015,O</w:t>
            </w:r>
            <w:r>
              <w:rPr>
                <w:rFonts w:ascii="宋体" w:cs="宋体"/>
                <w:bCs/>
                <w:sz w:val="24"/>
              </w:rPr>
              <w:t>：</w:t>
            </w:r>
            <w:r>
              <w:rPr>
                <w:rFonts w:ascii="宋体" w:cs="宋体"/>
                <w:bCs/>
                <w:sz w:val="24"/>
              </w:rPr>
              <w:t>GB/T45001-2020 / ISO45001</w:t>
            </w:r>
            <w:r>
              <w:rPr>
                <w:rFonts w:ascii="宋体" w:cs="宋体"/>
                <w:bCs/>
                <w:sz w:val="24"/>
              </w:rPr>
              <w:t>：</w:t>
            </w:r>
            <w:r>
              <w:rPr>
                <w:rFonts w:ascii="宋体" w:cs="宋体"/>
                <w:bCs/>
                <w:sz w:val="24"/>
              </w:rPr>
              <w:t>2018</w:t>
            </w:r>
            <w:bookmarkEnd w:id="10"/>
          </w:p>
        </w:tc>
      </w:tr>
      <w:tr w:rsidR="009F7797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00697A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00697A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</w:t>
            </w:r>
            <w:r>
              <w:rPr>
                <w:rFonts w:ascii="宋体"/>
                <w:bCs/>
                <w:sz w:val="24"/>
              </w:rPr>
              <w:t>：实验室仪器仪表的组装销售（不含需许可证及型式批准部分）</w:t>
            </w:r>
          </w:p>
          <w:p w:rsidR="0052442F" w:rsidRDefault="0000697A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</w:t>
            </w:r>
            <w:r>
              <w:rPr>
                <w:rFonts w:ascii="宋体"/>
                <w:bCs/>
                <w:sz w:val="24"/>
              </w:rPr>
              <w:t>：实验室仪器仪表的组装销售（不含需许可证及型式批准部分）所涉及场所的相关环境管理活动</w:t>
            </w:r>
          </w:p>
          <w:p w:rsidR="0052442F" w:rsidRDefault="0000697A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</w:t>
            </w:r>
            <w:r>
              <w:rPr>
                <w:rFonts w:ascii="宋体"/>
                <w:bCs/>
                <w:sz w:val="24"/>
              </w:rPr>
              <w:t>：实验室仪器仪表的组装销售（不含需许可证及型式批准部分）所涉及场所的相关职业健康安全管理活动</w:t>
            </w:r>
            <w:bookmarkEnd w:id="11"/>
          </w:p>
        </w:tc>
      </w:tr>
      <w:tr w:rsidR="009F7797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00697A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 w:rsidRDefault="0000697A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 w:rsidRDefault="0000697A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 w:rsidRDefault="0000697A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 w:rsidRDefault="001209B0">
            <w:pPr>
              <w:rPr>
                <w:bCs/>
                <w:sz w:val="24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</w:rPr>
              <w:t>Q8.3</w:t>
            </w:r>
          </w:p>
        </w:tc>
        <w:tc>
          <w:tcPr>
            <w:tcW w:w="1859" w:type="dxa"/>
            <w:gridSpan w:val="4"/>
            <w:vAlign w:val="center"/>
          </w:tcPr>
          <w:p w:rsidR="0052442F" w:rsidRDefault="0000697A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00697A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19.05.01</w:t>
            </w:r>
          </w:p>
          <w:p w:rsidR="0052442F" w:rsidRDefault="0000697A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19.05.01</w:t>
            </w:r>
          </w:p>
          <w:p w:rsidR="0052442F" w:rsidRDefault="0000697A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19.05.01</w:t>
            </w:r>
            <w:bookmarkEnd w:id="13"/>
          </w:p>
        </w:tc>
      </w:tr>
      <w:tr w:rsidR="009F7797">
        <w:trPr>
          <w:trHeight w:val="467"/>
          <w:jc w:val="center"/>
        </w:trPr>
        <w:tc>
          <w:tcPr>
            <w:tcW w:w="1381" w:type="dxa"/>
            <w:vAlign w:val="center"/>
          </w:tcPr>
          <w:p w:rsidR="0052442F" w:rsidRDefault="0000697A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00697A">
            <w:pPr>
              <w:rPr>
                <w:rFonts w:ascii="宋体"/>
                <w:bCs/>
                <w:sz w:val="24"/>
              </w:rPr>
            </w:pPr>
          </w:p>
        </w:tc>
      </w:tr>
      <w:tr w:rsidR="009F7797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00697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 w:rsidRDefault="001209B0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1</w:t>
            </w:r>
          </w:p>
        </w:tc>
        <w:tc>
          <w:tcPr>
            <w:tcW w:w="1859" w:type="dxa"/>
            <w:gridSpan w:val="4"/>
            <w:vAlign w:val="center"/>
          </w:tcPr>
          <w:p w:rsidR="0052442F" w:rsidRDefault="0000697A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1209B0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100%</w:t>
            </w:r>
          </w:p>
        </w:tc>
      </w:tr>
      <w:tr w:rsidR="009F7797"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RDefault="0000697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RDefault="0000697A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1209B0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抽样</w:t>
            </w:r>
          </w:p>
        </w:tc>
      </w:tr>
      <w:tr w:rsidR="009F7797">
        <w:trPr>
          <w:trHeight w:val="310"/>
          <w:jc w:val="center"/>
        </w:trPr>
        <w:tc>
          <w:tcPr>
            <w:tcW w:w="1381" w:type="dxa"/>
            <w:vAlign w:val="center"/>
          </w:tcPr>
          <w:p w:rsidR="0052442F" w:rsidRDefault="0000697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 w:rsidRDefault="0000697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 w:rsidRDefault="0000697A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 w:rsidRDefault="0000697A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</w:t>
            </w:r>
            <w:proofErr w:type="gramStart"/>
            <w:r>
              <w:rPr>
                <w:rFonts w:ascii="宋体" w:hAnsi="宋体" w:hint="eastAsia"/>
                <w:bCs/>
                <w:szCs w:val="21"/>
              </w:rPr>
              <w:t>个</w:t>
            </w:r>
            <w:proofErr w:type="gramEnd"/>
          </w:p>
        </w:tc>
        <w:tc>
          <w:tcPr>
            <w:tcW w:w="1500" w:type="dxa"/>
            <w:gridSpan w:val="2"/>
            <w:vAlign w:val="center"/>
          </w:tcPr>
          <w:p w:rsidR="0052442F" w:rsidRDefault="0000697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 w:rsidRDefault="0000697A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 w:rsidRDefault="001209B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 w:rsidR="0000697A"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 w:rsidRDefault="001209B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 w:rsidR="0000697A"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 w:rsidRDefault="0000697A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 w:rsidRDefault="0000697A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15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 w:rsidRDefault="0000697A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 w:rsidRDefault="0000697A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Q:15,E:15,O:15</w:t>
            </w:r>
            <w:bookmarkEnd w:id="17"/>
          </w:p>
        </w:tc>
      </w:tr>
      <w:tr w:rsidR="009F7797">
        <w:trPr>
          <w:trHeight w:val="1377"/>
          <w:jc w:val="center"/>
        </w:trPr>
        <w:tc>
          <w:tcPr>
            <w:tcW w:w="1381" w:type="dxa"/>
            <w:vAlign w:val="center"/>
          </w:tcPr>
          <w:p w:rsidR="0052442F" w:rsidRDefault="0000697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00697A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 w:rsidR="001209B0">
              <w:rPr>
                <w:rFonts w:ascii="宋体" w:hAnsi="宋体" w:cs="宋体" w:hint="eastAsia"/>
                <w:bCs/>
                <w:sz w:val="24"/>
              </w:rPr>
              <w:t>2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人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</w:t>
            </w:r>
          </w:p>
          <w:p w:rsidR="0052442F" w:rsidRDefault="0000697A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00697A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组专业</w:t>
            </w:r>
            <w:proofErr w:type="gramEnd"/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否满足</w:t>
            </w:r>
            <w:proofErr w:type="gramEnd"/>
            <w:r>
              <w:rPr>
                <w:rFonts w:ascii="宋体" w:hAnsi="宋体" w:cs="宋体" w:hint="eastAsia"/>
                <w:bCs/>
                <w:sz w:val="24"/>
              </w:rPr>
              <w:t>要求，□需</w:t>
            </w:r>
            <w:r w:rsidR="001209B0"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否增派审核员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技术专家，</w:t>
            </w:r>
          </w:p>
          <w:p w:rsidR="0052442F" w:rsidRDefault="0000697A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□否合理，时间分配</w:t>
            </w:r>
            <w:r w:rsidR="001209B0"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□否足够，说明：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              </w:t>
            </w:r>
          </w:p>
          <w:p w:rsidR="0052442F" w:rsidRDefault="0000697A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  <w:r w:rsidR="001209B0">
              <w:rPr>
                <w:rFonts w:ascii="宋体" w:hAnsi="宋体" w:cs="宋体" w:hint="eastAsia"/>
                <w:bCs/>
                <w:sz w:val="24"/>
              </w:rPr>
              <w:t>未体检，校准证书过期</w:t>
            </w:r>
          </w:p>
          <w:p w:rsidR="0052442F" w:rsidRDefault="0000697A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00697A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□重新确定认证范围：</w:t>
            </w:r>
          </w:p>
          <w:p w:rsidR="0052442F" w:rsidRDefault="0000697A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1209B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Wingdings 2" w:hAnsi="Wingdings 2" w:cs="宋体" w:hint="eastAsia"/>
                <w:bCs/>
                <w:sz w:val="28"/>
                <w:szCs w:val="28"/>
              </w:rPr>
              <w:sym w:font="Wingdings 2" w:char="F0BE"/>
            </w:r>
            <w:r w:rsidR="0000697A">
              <w:rPr>
                <w:rFonts w:ascii="宋体" w:hAnsi="宋体" w:cs="宋体" w:hint="eastAsia"/>
                <w:bCs/>
                <w:sz w:val="24"/>
              </w:rPr>
              <w:t>可进行二阶段审核</w:t>
            </w:r>
            <w:r w:rsidR="0000697A"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 w:rsidR="0000697A">
              <w:rPr>
                <w:rFonts w:ascii="宋体" w:hAnsi="宋体" w:cs="宋体" w:hint="eastAsia"/>
                <w:bCs/>
                <w:sz w:val="24"/>
              </w:rPr>
              <w:t>□需整改后进行二阶段审核</w:t>
            </w:r>
            <w:r w:rsidR="0000697A"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 w:rsidR="0000697A">
              <w:rPr>
                <w:rFonts w:ascii="宋体" w:hAnsi="宋体" w:cs="宋体" w:hint="eastAsia"/>
                <w:bCs/>
                <w:sz w:val="24"/>
              </w:rPr>
              <w:t>□不具备二阶段审核</w:t>
            </w:r>
          </w:p>
          <w:p w:rsidR="0052442F" w:rsidRDefault="001209B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Wingdings 2" w:hAnsi="Wingdings 2" w:cs="宋体" w:hint="eastAsia"/>
                <w:bCs/>
                <w:sz w:val="28"/>
                <w:szCs w:val="28"/>
              </w:rPr>
              <w:sym w:font="Wingdings 2" w:char="F0BE"/>
            </w:r>
            <w:r w:rsidR="0000697A">
              <w:rPr>
                <w:rFonts w:ascii="宋体" w:hAnsi="宋体" w:cs="宋体" w:hint="eastAsia"/>
                <w:bCs/>
                <w:sz w:val="24"/>
              </w:rPr>
              <w:t>受审核方一体化程度：</w:t>
            </w:r>
            <w:r>
              <w:rPr>
                <w:rFonts w:ascii="宋体" w:hAnsi="宋体" w:cs="宋体" w:hint="eastAsia"/>
                <w:bCs/>
                <w:sz w:val="24"/>
              </w:rPr>
              <w:t>100%</w:t>
            </w:r>
          </w:p>
          <w:p w:rsidR="0052442F" w:rsidRDefault="0000697A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00697A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已安排的远程审核是否完成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00697A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本次远程活动中，是否实现审核目标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00697A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  <w:r w:rsidR="001209B0">
              <w:rPr>
                <w:rFonts w:ascii="宋体" w:hAnsi="宋体" w:cs="宋体" w:hint="eastAsia"/>
                <w:bCs/>
                <w:sz w:val="24"/>
              </w:rPr>
              <w:t>关注体检、校准证书</w:t>
            </w:r>
          </w:p>
          <w:p w:rsidR="0052442F" w:rsidRDefault="0000697A" w:rsidP="001209B0">
            <w:pPr>
              <w:spacing w:beforeLines="15" w:before="46" w:afterLines="15" w:after="46"/>
              <w:rPr>
                <w:rFonts w:ascii="宋体" w:hAnsi="宋体" w:cs="宋体"/>
                <w:bCs/>
                <w:sz w:val="24"/>
              </w:rPr>
            </w:pPr>
          </w:p>
          <w:p w:rsidR="0052442F" w:rsidRDefault="0000697A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</w:t>
            </w:r>
            <w:r>
              <w:rPr>
                <w:rFonts w:ascii="宋体" w:hAnsi="宋体" w:cs="宋体" w:hint="eastAsia"/>
                <w:bCs/>
                <w:sz w:val="24"/>
              </w:rPr>
              <w:t>：</w:t>
            </w:r>
            <w:r w:rsidR="001209B0">
              <w:rPr>
                <w:rFonts w:ascii="宋体" w:hAnsi="宋体" w:cs="宋体" w:hint="eastAsia"/>
                <w:bCs/>
                <w:sz w:val="24"/>
              </w:rPr>
              <w:t>姜海军2022.6.2</w:t>
            </w:r>
          </w:p>
          <w:p w:rsidR="0052442F" w:rsidRDefault="0000697A">
            <w:pPr>
              <w:rPr>
                <w:bCs/>
                <w:sz w:val="24"/>
              </w:rPr>
            </w:pPr>
          </w:p>
        </w:tc>
      </w:tr>
      <w:tr w:rsidR="009F7797">
        <w:trPr>
          <w:trHeight w:val="684"/>
          <w:jc w:val="center"/>
        </w:trPr>
        <w:tc>
          <w:tcPr>
            <w:tcW w:w="1381" w:type="dxa"/>
            <w:vAlign w:val="center"/>
          </w:tcPr>
          <w:p w:rsidR="0052442F" w:rsidRDefault="0000697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审核方案</w:t>
            </w:r>
          </w:p>
          <w:p w:rsidR="0052442F" w:rsidRDefault="0000697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00697A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>人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日数□增加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□减少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</w:p>
          <w:p w:rsidR="0052442F" w:rsidRDefault="0000697A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  <w:r w:rsidR="001209B0">
              <w:rPr>
                <w:rFonts w:ascii="宋体" w:hAnsi="宋体" w:hint="eastAsia"/>
                <w:color w:val="000000"/>
                <w:sz w:val="24"/>
              </w:rPr>
              <w:t>无</w:t>
            </w:r>
          </w:p>
          <w:p w:rsidR="0052442F" w:rsidRDefault="0000697A">
            <w:pPr>
              <w:spacing w:line="400" w:lineRule="exact"/>
              <w:rPr>
                <w:bCs/>
                <w:sz w:val="24"/>
              </w:rPr>
            </w:pPr>
          </w:p>
          <w:p w:rsidR="0052442F" w:rsidRDefault="0000697A">
            <w:pPr>
              <w:spacing w:line="400" w:lineRule="exact"/>
              <w:rPr>
                <w:rFonts w:hint="eastAsia"/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</w:t>
            </w:r>
            <w:r w:rsidR="001209B0">
              <w:rPr>
                <w:rFonts w:hint="eastAsia"/>
                <w:bCs/>
                <w:sz w:val="24"/>
              </w:rPr>
              <w:t>2</w:t>
            </w:r>
            <w:r>
              <w:rPr>
                <w:rFonts w:hint="eastAsia"/>
                <w:bCs/>
                <w:sz w:val="24"/>
              </w:rPr>
              <w:t xml:space="preserve">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</w:t>
            </w:r>
            <w:r w:rsidR="001209B0">
              <w:rPr>
                <w:rFonts w:hint="eastAsia"/>
                <w:bCs/>
                <w:sz w:val="24"/>
              </w:rPr>
              <w:t>办公室</w:t>
            </w:r>
            <w:r>
              <w:rPr>
                <w:rFonts w:hint="eastAsia"/>
                <w:bCs/>
                <w:sz w:val="24"/>
              </w:rPr>
              <w:t xml:space="preserve">      </w:t>
            </w:r>
            <w:r>
              <w:rPr>
                <w:rFonts w:hint="eastAsia"/>
                <w:bCs/>
                <w:sz w:val="24"/>
              </w:rPr>
              <w:t>不符合标准及条款：</w:t>
            </w:r>
            <w:r w:rsidR="001209B0">
              <w:rPr>
                <w:rFonts w:hint="eastAsia"/>
                <w:bCs/>
                <w:sz w:val="24"/>
              </w:rPr>
              <w:t>EO8.2</w:t>
            </w:r>
          </w:p>
          <w:p w:rsidR="001209B0" w:rsidRPr="001209B0" w:rsidRDefault="001209B0" w:rsidP="001209B0">
            <w:pPr>
              <w:pStyle w:val="a0"/>
              <w:ind w:firstLineChars="400" w:firstLine="960"/>
            </w:pP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</w:rPr>
              <w:t>质检部</w:t>
            </w:r>
            <w:r>
              <w:rPr>
                <w:rFonts w:hint="eastAsia"/>
                <w:bCs/>
                <w:sz w:val="24"/>
              </w:rPr>
              <w:t xml:space="preserve">      </w:t>
            </w:r>
            <w:r>
              <w:rPr>
                <w:rFonts w:hint="eastAsia"/>
                <w:bCs/>
                <w:sz w:val="24"/>
              </w:rPr>
              <w:t>不符合标准及条款：</w:t>
            </w:r>
            <w:r>
              <w:rPr>
                <w:rFonts w:hint="eastAsia"/>
                <w:bCs/>
                <w:sz w:val="24"/>
              </w:rPr>
              <w:t>Q7.1.5</w:t>
            </w:r>
          </w:p>
          <w:p w:rsidR="0052442F" w:rsidRDefault="0000697A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 w:rsidR="001209B0">
              <w:rPr>
                <w:rFonts w:ascii="Wingdings 2" w:hAnsi="Wingdings 2" w:cs="宋体" w:hint="eastAsia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/>
                <w:bCs/>
                <w:sz w:val="24"/>
              </w:rPr>
              <w:t>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 w:rsidRDefault="0000697A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Default="0000697A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需要时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 w:rsidRDefault="0000697A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="001209B0">
              <w:rPr>
                <w:rFonts w:ascii="Wingdings 2" w:hAnsi="Wingdings 2" w:cs="宋体" w:hint="eastAsia"/>
                <w:bCs/>
                <w:sz w:val="28"/>
                <w:szCs w:val="28"/>
              </w:rPr>
              <w:sym w:font="Wingdings 2" w:char="F0BE"/>
            </w:r>
            <w:proofErr w:type="gramStart"/>
            <w:r>
              <w:rPr>
                <w:rFonts w:ascii="宋体" w:hAnsi="宋体" w:hint="eastAsia"/>
                <w:sz w:val="24"/>
              </w:rPr>
              <w:t>否专业</w:t>
            </w:r>
            <w:proofErr w:type="gramEnd"/>
            <w:r>
              <w:rPr>
                <w:rFonts w:ascii="宋体" w:hAnsi="宋体" w:hint="eastAsia"/>
                <w:sz w:val="24"/>
              </w:rPr>
              <w:t>能力满足要求：□是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</w:t>
            </w:r>
            <w:proofErr w:type="gramStart"/>
            <w:r>
              <w:rPr>
                <w:rFonts w:ascii="宋体" w:hAnsi="宋体" w:hint="eastAsia"/>
                <w:sz w:val="24"/>
              </w:rPr>
              <w:t>否人</w:t>
            </w:r>
            <w:proofErr w:type="gramEnd"/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日数满足要求，审核计划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="001209B0">
              <w:rPr>
                <w:rFonts w:ascii="Wingdings 2" w:hAnsi="Wingdings 2" w:cs="宋体" w:hint="eastAsia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hint="eastAsia"/>
                <w:sz w:val="24"/>
              </w:rPr>
              <w:t>是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□否合理</w:t>
            </w:r>
          </w:p>
          <w:p w:rsidR="0052442F" w:rsidRDefault="0000697A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  <w:r w:rsidR="001209B0">
              <w:rPr>
                <w:rFonts w:ascii="宋体" w:hAnsi="宋体" w:hint="eastAsia"/>
                <w:sz w:val="24"/>
              </w:rPr>
              <w:t>关注应急演练</w:t>
            </w:r>
          </w:p>
          <w:p w:rsidR="0052442F" w:rsidRDefault="0000697A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00697A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已安排的远程审核是否完成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00697A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本次远程活动中，是否实现审核目标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00697A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 w:rsidRDefault="001209B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Wingdings 2" w:hAnsi="Wingdings 2" w:cs="宋体" w:hint="eastAsia"/>
                <w:bCs/>
                <w:sz w:val="28"/>
                <w:szCs w:val="28"/>
              </w:rPr>
              <w:sym w:font="Wingdings 2" w:char="F0BE"/>
            </w:r>
            <w:r w:rsidR="0000697A">
              <w:rPr>
                <w:rFonts w:ascii="宋体" w:hAnsi="宋体" w:hint="eastAsia"/>
                <w:sz w:val="24"/>
              </w:rPr>
              <w:t>推荐认证注册</w:t>
            </w:r>
            <w:r w:rsidR="0000697A"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Wingdings 2" w:hAnsi="Wingdings 2" w:cs="宋体" w:hint="eastAsia"/>
                <w:bCs/>
                <w:sz w:val="28"/>
                <w:szCs w:val="28"/>
              </w:rPr>
              <w:sym w:font="Wingdings 2" w:char="F0BE"/>
            </w:r>
            <w:r w:rsidR="0000697A"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Wingdings 2" w:hAnsi="Wingdings 2" w:cs="宋体" w:hint="eastAsia"/>
                <w:bCs/>
                <w:sz w:val="28"/>
                <w:szCs w:val="28"/>
              </w:rPr>
              <w:sym w:font="Wingdings 2" w:char="F0BE"/>
            </w:r>
            <w:r w:rsidR="0000697A"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Wingdings 2" w:hAnsi="Wingdings 2" w:cs="宋体" w:hint="eastAsia"/>
                <w:bCs/>
                <w:sz w:val="28"/>
                <w:szCs w:val="28"/>
              </w:rPr>
              <w:sym w:font="Wingdings 2" w:char="F0BE"/>
            </w:r>
            <w:r w:rsidR="0000697A">
              <w:rPr>
                <w:rFonts w:ascii="宋体" w:hAnsi="宋体" w:hint="eastAsia"/>
                <w:sz w:val="24"/>
              </w:rPr>
              <w:t>OHSMS</w:t>
            </w:r>
            <w:r w:rsidR="0000697A">
              <w:rPr>
                <w:rFonts w:ascii="宋体" w:hAnsi="宋体" w:hint="eastAsia"/>
                <w:sz w:val="24"/>
              </w:rPr>
              <w:t xml:space="preserve"> </w:t>
            </w:r>
            <w:r w:rsidR="0000697A"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00697A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OHSMS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00697A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OHSMS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00697A">
            <w:pPr>
              <w:pStyle w:val="a0"/>
              <w:ind w:firstLine="480"/>
              <w:rPr>
                <w:sz w:val="24"/>
              </w:rPr>
            </w:pPr>
          </w:p>
          <w:p w:rsidR="0052442F" w:rsidRDefault="0000697A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Pr="00707272" w:rsidRDefault="0000697A" w:rsidP="0070727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  <w:r w:rsidR="001209B0">
              <w:rPr>
                <w:rFonts w:ascii="宋体" w:hAnsi="宋体" w:cs="宋体" w:hint="eastAsia"/>
                <w:bCs/>
                <w:sz w:val="24"/>
              </w:rPr>
              <w:t>姜海军2022.6.5</w:t>
            </w:r>
            <w:bookmarkStart w:id="18" w:name="_GoBack"/>
            <w:bookmarkEnd w:id="18"/>
          </w:p>
        </w:tc>
      </w:tr>
      <w:tr w:rsidR="009F779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00697A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 w:rsidR="009F7797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00697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00697A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00697A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00697A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00697A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00697A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00697A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00697A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9F7797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Default="0000697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00697A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9F7797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00697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00697A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00697A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:rsidR="0052442F" w:rsidRDefault="0000697A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9F7797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 w:rsidRDefault="0000697A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00697A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00697A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52442F" w:rsidRDefault="0000697A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00697A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:rsidR="0052442F" w:rsidRDefault="0000697A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:rsidR="0052442F" w:rsidRDefault="0000697A">
            <w:pPr>
              <w:pStyle w:val="a0"/>
              <w:ind w:firstLine="480"/>
              <w:rPr>
                <w:sz w:val="24"/>
              </w:rPr>
            </w:pPr>
          </w:p>
          <w:p w:rsidR="0052442F" w:rsidRDefault="0000697A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:rsidR="0052442F" w:rsidRDefault="0000697A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 w:rsidRDefault="0000697A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:rsidR="0052442F" w:rsidRDefault="0000697A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:rsidR="0052442F" w:rsidRDefault="0000697A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Pr="00707272" w:rsidRDefault="0000697A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  <w:tr w:rsidR="009F779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00697A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 w:rsidR="009F7797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00697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00697A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00697A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00697A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00697A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00697A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00697A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00697A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9F7797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00697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00697A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9F7797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00697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00697A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00697A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:rsidR="0052442F" w:rsidRDefault="0000697A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9F7797">
        <w:trPr>
          <w:trHeight w:val="578"/>
          <w:jc w:val="center"/>
        </w:trPr>
        <w:tc>
          <w:tcPr>
            <w:tcW w:w="1381" w:type="dxa"/>
          </w:tcPr>
          <w:p w:rsidR="0052442F" w:rsidRDefault="0000697A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00697A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00697A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52442F" w:rsidRDefault="0000697A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00697A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:rsidR="0052442F" w:rsidRDefault="0000697A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:rsidR="0052442F" w:rsidRDefault="0000697A">
            <w:pPr>
              <w:pStyle w:val="a0"/>
              <w:ind w:firstLine="480"/>
              <w:rPr>
                <w:sz w:val="24"/>
              </w:rPr>
            </w:pPr>
          </w:p>
          <w:p w:rsidR="0052442F" w:rsidRDefault="0000697A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:rsidR="0052442F" w:rsidRDefault="0000697A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 w:rsidRDefault="0000697A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:rsidR="0052442F" w:rsidRDefault="0000697A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:rsidR="0052442F" w:rsidRDefault="0000697A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Default="0000697A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  <w:tr w:rsidR="009F779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00697A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 w:rsidR="009F7797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00697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00697A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00697A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00697A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00697A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00697A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00697A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00697A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9F7797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Default="0000697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00697A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9F7797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00697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00697A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00697A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:rsidR="0052442F" w:rsidRDefault="0000697A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9F7797" w:rsidTr="00707272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 w:rsidRDefault="0000697A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00697A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00697A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52442F" w:rsidRDefault="0000697A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00697A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:rsidR="0052442F" w:rsidRDefault="0000697A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:rsidR="0052442F" w:rsidRDefault="0000697A">
            <w:pPr>
              <w:pStyle w:val="a0"/>
              <w:ind w:firstLine="480"/>
              <w:rPr>
                <w:sz w:val="24"/>
              </w:rPr>
            </w:pPr>
          </w:p>
          <w:p w:rsidR="0052442F" w:rsidRDefault="0000697A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:rsidR="0052442F" w:rsidRDefault="0000697A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 w:rsidRDefault="0000697A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:rsidR="0052442F" w:rsidRDefault="0000697A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:rsidR="0052442F" w:rsidRDefault="0000697A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Default="0000697A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</w:tbl>
    <w:p w:rsidR="0052442F" w:rsidRDefault="0000697A">
      <w:pPr>
        <w:pStyle w:val="a0"/>
        <w:ind w:firstLine="480"/>
        <w:rPr>
          <w:bCs/>
          <w:sz w:val="24"/>
        </w:rPr>
      </w:pPr>
    </w:p>
    <w:p w:rsidR="0052442F" w:rsidRDefault="0000697A">
      <w:pPr>
        <w:pStyle w:val="a0"/>
        <w:ind w:firstLine="480"/>
        <w:rPr>
          <w:bCs/>
          <w:sz w:val="24"/>
        </w:rPr>
      </w:pPr>
    </w:p>
    <w:p w:rsidR="0052442F" w:rsidRDefault="0000697A">
      <w:pPr>
        <w:pStyle w:val="a0"/>
        <w:ind w:firstLine="480"/>
        <w:rPr>
          <w:bCs/>
          <w:sz w:val="24"/>
        </w:rPr>
      </w:pPr>
    </w:p>
    <w:p w:rsidR="0052442F" w:rsidRDefault="0000697A">
      <w:pPr>
        <w:pStyle w:val="a0"/>
        <w:ind w:firstLineChars="0" w:firstLine="0"/>
        <w:rPr>
          <w:bCs/>
          <w:sz w:val="24"/>
        </w:rPr>
      </w:pPr>
    </w:p>
    <w:sectPr w:rsidR="0052442F" w:rsidSect="0052442F">
      <w:headerReference w:type="default" r:id="rId8"/>
      <w:footerReference w:type="default" r:id="rId9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697A" w:rsidRDefault="0000697A">
      <w:r>
        <w:separator/>
      </w:r>
    </w:p>
  </w:endnote>
  <w:endnote w:type="continuationSeparator" w:id="0">
    <w:p w:rsidR="0000697A" w:rsidRDefault="00006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42F" w:rsidRDefault="0000697A">
    <w:pPr>
      <w:pStyle w:val="a5"/>
      <w:ind w:firstLine="540"/>
      <w:rPr>
        <w:b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697A" w:rsidRDefault="0000697A">
      <w:r>
        <w:separator/>
      </w:r>
    </w:p>
  </w:footnote>
  <w:footnote w:type="continuationSeparator" w:id="0">
    <w:p w:rsidR="0000697A" w:rsidRDefault="000069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42F" w:rsidRDefault="0000697A">
    <w:pPr>
      <w:spacing w:line="240" w:lineRule="atLeast"/>
      <w:ind w:firstLine="1365"/>
      <w:rPr>
        <w:rFonts w:ascii="宋体"/>
        <w:sz w:val="24"/>
        <w:u w:val="single"/>
      </w:rPr>
    </w:pPr>
  </w:p>
  <w:p w:rsidR="0052442F" w:rsidRDefault="0000697A">
    <w:pPr>
      <w:ind w:firstLineChars="200" w:firstLine="42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0.25pt;margin-top:2.25pt;width:194.8pt;height:24.15pt;z-index:1" stroked="f">
          <v:textbox>
            <w:txbxContent>
              <w:p w:rsidR="0052442F" w:rsidRDefault="0000697A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3074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RDefault="0000697A" w:rsidP="001209B0">
    <w:pPr>
      <w:pStyle w:val="a6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hint="default"/>
        <w:w w:val="80"/>
        <w:szCs w:val="21"/>
      </w:rPr>
      <w:t xml:space="preserve">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7797"/>
    <w:rsid w:val="0000697A"/>
    <w:rsid w:val="001209B0"/>
    <w:rsid w:val="009F77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Char"/>
    <w:uiPriority w:val="99"/>
    <w:semiHidden/>
    <w:qFormat/>
    <w:rsid w:val="0052442F"/>
    <w:rPr>
      <w:sz w:val="18"/>
      <w:szCs w:val="18"/>
    </w:rPr>
  </w:style>
  <w:style w:type="paragraph" w:styleId="a5">
    <w:name w:val="footer"/>
    <w:basedOn w:val="a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uiPriority w:val="99"/>
    <w:qFormat/>
    <w:rsid w:val="0052442F"/>
    <w:rPr>
      <w:rFonts w:cs="Times New Roman"/>
    </w:rPr>
  </w:style>
  <w:style w:type="character" w:customStyle="1" w:styleId="Char">
    <w:name w:val="批注框文本 Char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a5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423</Words>
  <Characters>2415</Characters>
  <Application>Microsoft Office Word</Application>
  <DocSecurity>0</DocSecurity>
  <Lines>20</Lines>
  <Paragraphs>5</Paragraphs>
  <ScaleCrop>false</ScaleCrop>
  <Company>微软中国</Company>
  <LinksUpToDate>false</LinksUpToDate>
  <CharactersWithSpaces>2833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姜海军</cp:lastModifiedBy>
  <cp:revision>22</cp:revision>
  <cp:lastPrinted>2015-12-21T05:08:00Z</cp:lastPrinted>
  <dcterms:created xsi:type="dcterms:W3CDTF">2019-03-19T00:44:00Z</dcterms:created>
  <dcterms:modified xsi:type="dcterms:W3CDTF">2022-06-13T02:07:00Z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