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5F" w:rsidRDefault="00C4705F" w:rsidP="00C4705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4705F" w:rsidRDefault="00C4705F" w:rsidP="00C4705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C4705F" w:rsidRDefault="00C4705F" w:rsidP="00C4705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4705F" w:rsidTr="00F41F4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4705F" w:rsidRDefault="00B541C5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山东菏泽华兴仪器仪表有限公司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4705F" w:rsidRDefault="00C4705F" w:rsidP="00F41F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4705F" w:rsidRDefault="00C4705F" w:rsidP="00B541C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</w:tr>
      <w:tr w:rsidR="00C4705F" w:rsidTr="00F41F4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4705F" w:rsidRDefault="00F45CA3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bookmarkStart w:id="3" w:name="_GoBack"/>
            <w:bookmarkEnd w:id="3"/>
            <w:r w:rsidR="00C4705F"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4705F" w:rsidRDefault="00C4705F" w:rsidP="00B541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  <w:tc>
          <w:tcPr>
            <w:tcW w:w="1719" w:type="dxa"/>
            <w:gridSpan w:val="2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C4705F" w:rsidTr="00F41F4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4705F" w:rsidRDefault="00C4705F" w:rsidP="00F41F4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4705F" w:rsidTr="00F41F4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4705F" w:rsidRDefault="00C4705F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备料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组装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调试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检验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交付，</w:t>
            </w:r>
          </w:p>
          <w:p w:rsidR="00C4705F" w:rsidRDefault="00C4705F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销售流程：业务洽谈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合同评审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合同签订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采购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验收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</w:t>
            </w:r>
          </w:p>
        </w:tc>
      </w:tr>
      <w:tr w:rsidR="00C4705F" w:rsidTr="00F41F4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C4705F" w:rsidRDefault="00C4705F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关键过程是</w:t>
            </w:r>
            <w:r>
              <w:rPr>
                <w:rFonts w:hint="eastAsia"/>
                <w:b/>
                <w:sz w:val="20"/>
              </w:rPr>
              <w:t>组装</w:t>
            </w:r>
            <w:r w:rsidRPr="00A84FF8">
              <w:rPr>
                <w:rFonts w:hint="eastAsia"/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根据样机和图纸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生产计划单组装</w:t>
            </w:r>
            <w:r>
              <w:rPr>
                <w:rFonts w:hint="eastAsia"/>
                <w:b/>
                <w:sz w:val="20"/>
              </w:rPr>
              <w:t>。</w:t>
            </w:r>
          </w:p>
          <w:p w:rsidR="00C4705F" w:rsidRPr="00A84FF8" w:rsidRDefault="00C4705F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根据管理制度和作业规范销售。</w:t>
            </w:r>
          </w:p>
        </w:tc>
      </w:tr>
      <w:tr w:rsidR="00C4705F" w:rsidTr="00F41F4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Pr="00397DF9" w:rsidRDefault="00C4705F" w:rsidP="00F41F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B541C5" w:rsidRDefault="00C4705F" w:rsidP="00B541C5">
            <w:pPr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</w:t>
            </w:r>
            <w:r w:rsidR="00B541C5">
              <w:rPr>
                <w:b/>
                <w:sz w:val="20"/>
              </w:rPr>
              <w:t>民法典</w:t>
            </w:r>
            <w:r w:rsidRPr="00397DF9">
              <w:rPr>
                <w:b/>
                <w:sz w:val="20"/>
              </w:rPr>
              <w:t>、标准化法、</w:t>
            </w:r>
          </w:p>
          <w:p w:rsidR="00B541C5" w:rsidRPr="00B541C5" w:rsidRDefault="00B541C5" w:rsidP="00B541C5">
            <w:pPr>
              <w:jc w:val="left"/>
              <w:rPr>
                <w:b/>
                <w:sz w:val="20"/>
              </w:rPr>
            </w:pPr>
            <w:r w:rsidRPr="00B541C5">
              <w:rPr>
                <w:rFonts w:hint="eastAsia"/>
                <w:b/>
                <w:sz w:val="20"/>
              </w:rPr>
              <w:t>分析仪器通用技术条件</w:t>
            </w:r>
            <w:r w:rsidRPr="00B541C5">
              <w:rPr>
                <w:rFonts w:hint="eastAsia"/>
                <w:b/>
                <w:sz w:val="20"/>
              </w:rPr>
              <w:tab/>
              <w:t>GB T 12519-2010</w:t>
            </w:r>
          </w:p>
          <w:p w:rsidR="00C4705F" w:rsidRDefault="00B541C5" w:rsidP="00B541C5">
            <w:pPr>
              <w:spacing w:after="160"/>
              <w:jc w:val="left"/>
              <w:rPr>
                <w:b/>
                <w:sz w:val="20"/>
              </w:rPr>
            </w:pPr>
            <w:r w:rsidRPr="00B541C5">
              <w:rPr>
                <w:rFonts w:hint="eastAsia"/>
                <w:b/>
                <w:sz w:val="20"/>
              </w:rPr>
              <w:t>实验室仪器和设备质量检验规则</w:t>
            </w:r>
            <w:r w:rsidRPr="00B541C5">
              <w:rPr>
                <w:rFonts w:hint="eastAsia"/>
                <w:b/>
                <w:sz w:val="20"/>
              </w:rPr>
              <w:tab/>
              <w:t>GB/T 29252-2012</w:t>
            </w:r>
            <w:r w:rsidR="00C4705F">
              <w:rPr>
                <w:rFonts w:hint="eastAsia"/>
                <w:b/>
                <w:sz w:val="20"/>
              </w:rPr>
              <w:t>、</w:t>
            </w:r>
            <w:r w:rsidR="00C4705F">
              <w:rPr>
                <w:b/>
                <w:sz w:val="20"/>
              </w:rPr>
              <w:t>图纸</w:t>
            </w:r>
          </w:p>
        </w:tc>
      </w:tr>
      <w:tr w:rsidR="00C4705F" w:rsidTr="00F41F4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C4705F" w:rsidRDefault="00C4705F" w:rsidP="00B541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、绝缘</w:t>
            </w:r>
            <w:r>
              <w:rPr>
                <w:b/>
                <w:sz w:val="20"/>
              </w:rPr>
              <w:t>试验</w:t>
            </w:r>
            <w:r>
              <w:rPr>
                <w:rFonts w:hint="eastAsia"/>
                <w:b/>
                <w:sz w:val="20"/>
              </w:rPr>
              <w:t>、</w:t>
            </w:r>
            <w:r w:rsidRPr="00D87C81">
              <w:rPr>
                <w:rFonts w:hint="eastAsia"/>
                <w:b/>
                <w:sz w:val="20"/>
              </w:rPr>
              <w:t>功能测试、</w:t>
            </w:r>
            <w:r>
              <w:rPr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 w:rsidR="00C4705F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4705F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A214C" wp14:editId="481C3BA6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E291D60" wp14:editId="0A58F66C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4705F" w:rsidRDefault="00B541C5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2022.6.2</w:t>
            </w:r>
          </w:p>
        </w:tc>
      </w:tr>
      <w:tr w:rsidR="00C4705F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4705F" w:rsidRDefault="00B541C5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2022.6.2</w:t>
            </w:r>
          </w:p>
        </w:tc>
      </w:tr>
    </w:tbl>
    <w:p w:rsidR="00C4705F" w:rsidRDefault="00C4705F" w:rsidP="00C4705F">
      <w:pPr>
        <w:snapToGrid w:val="0"/>
        <w:rPr>
          <w:rFonts w:ascii="宋体"/>
          <w:b/>
          <w:sz w:val="22"/>
          <w:szCs w:val="22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C4705F" w:rsidRDefault="00C4705F" w:rsidP="00C4705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4705F" w:rsidTr="00F41F4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4705F" w:rsidRDefault="00B541C5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山东菏泽华兴仪器仪表有限公司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4705F" w:rsidRDefault="00C4705F" w:rsidP="00F41F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4705F" w:rsidRDefault="00C4705F" w:rsidP="00B541C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</w:tr>
      <w:tr w:rsidR="00C4705F" w:rsidTr="00F41F4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4705F" w:rsidRDefault="00C4705F" w:rsidP="00B541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  <w:tc>
          <w:tcPr>
            <w:tcW w:w="1719" w:type="dxa"/>
            <w:gridSpan w:val="2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C4705F" w:rsidTr="00F41F4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4705F" w:rsidRDefault="00C4705F" w:rsidP="00F41F4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冷春宇</w:t>
            </w:r>
          </w:p>
        </w:tc>
        <w:tc>
          <w:tcPr>
            <w:tcW w:w="1414" w:type="dxa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4705F" w:rsidTr="00F41F4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4705F" w:rsidRDefault="00C4705F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备料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组装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调试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检验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交付，</w:t>
            </w:r>
          </w:p>
          <w:p w:rsidR="00C4705F" w:rsidRDefault="00C4705F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销售流程：业务洽谈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合同评审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合同签订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采购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验收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</w:t>
            </w:r>
          </w:p>
        </w:tc>
      </w:tr>
      <w:tr w:rsidR="00C4705F" w:rsidTr="00F41F4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C4705F" w:rsidRDefault="00C4705F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</w:t>
            </w:r>
            <w:r w:rsidRPr="004D7F6D">
              <w:rPr>
                <w:rFonts w:hint="eastAsia"/>
                <w:b/>
                <w:sz w:val="20"/>
              </w:rPr>
              <w:t>固体废弃物排放</w:t>
            </w:r>
            <w:r>
              <w:rPr>
                <w:rFonts w:hint="eastAsia"/>
                <w:b/>
                <w:sz w:val="20"/>
              </w:rPr>
              <w:t>，</w:t>
            </w:r>
            <w:r w:rsidRPr="004D7F6D">
              <w:rPr>
                <w:rFonts w:hint="eastAsia"/>
                <w:b/>
                <w:sz w:val="20"/>
              </w:rPr>
              <w:t>电源线路老化、漏电或其他原因导致潜在火灾的发生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C4705F" w:rsidRDefault="00C4705F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>
              <w:rPr>
                <w:rFonts w:hint="eastAsia"/>
                <w:sz w:val="20"/>
              </w:rPr>
              <w:t>集尘除尘设备。</w:t>
            </w:r>
          </w:p>
        </w:tc>
      </w:tr>
      <w:tr w:rsidR="00C4705F" w:rsidTr="00F41F4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C4705F" w:rsidTr="00F41F4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不适用。</w:t>
            </w:r>
          </w:p>
        </w:tc>
      </w:tr>
      <w:tr w:rsidR="00C4705F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4705F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A4F156F" wp14:editId="46F642B4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069C522" wp14:editId="24BCB013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4705F" w:rsidRDefault="00B541C5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2022.6.2</w:t>
            </w:r>
          </w:p>
        </w:tc>
      </w:tr>
      <w:tr w:rsidR="00C4705F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4705F" w:rsidRDefault="00B541C5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2022.6.2</w:t>
            </w:r>
          </w:p>
        </w:tc>
      </w:tr>
    </w:tbl>
    <w:p w:rsidR="00C4705F" w:rsidRDefault="00C4705F" w:rsidP="00C4705F">
      <w:pPr>
        <w:snapToGrid w:val="0"/>
        <w:rPr>
          <w:rFonts w:ascii="宋体"/>
          <w:b/>
          <w:sz w:val="22"/>
          <w:szCs w:val="22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C4705F" w:rsidRDefault="00C4705F" w:rsidP="00C4705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4705F" w:rsidTr="00F41F4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4705F" w:rsidRDefault="00B541C5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山东菏泽华兴仪器仪表有限公司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4705F" w:rsidRDefault="00C4705F" w:rsidP="00F41F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4705F" w:rsidRDefault="00C4705F" w:rsidP="00B541C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</w:tr>
      <w:tr w:rsidR="00C4705F" w:rsidTr="00F41F4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4705F" w:rsidRDefault="00C4705F" w:rsidP="00B541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  <w:tc>
          <w:tcPr>
            <w:tcW w:w="1719" w:type="dxa"/>
            <w:gridSpan w:val="2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C4705F" w:rsidTr="00F41F4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4705F" w:rsidRDefault="00C4705F" w:rsidP="00F41F4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冷春宇</w:t>
            </w:r>
          </w:p>
        </w:tc>
        <w:tc>
          <w:tcPr>
            <w:tcW w:w="1414" w:type="dxa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4705F" w:rsidRDefault="00C4705F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4705F" w:rsidTr="00F41F4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4705F" w:rsidRDefault="00C4705F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备料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组装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调试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检验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交付，</w:t>
            </w:r>
          </w:p>
          <w:p w:rsidR="00C4705F" w:rsidRDefault="00C4705F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销售流程：业务洽谈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合同评审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合同签订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采购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验收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</w:t>
            </w:r>
          </w:p>
        </w:tc>
      </w:tr>
      <w:tr w:rsidR="00C4705F" w:rsidTr="00F41F4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C4705F" w:rsidRPr="00E13E6A" w:rsidRDefault="00C4705F" w:rsidP="00F41F4E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 w:rsidRPr="001D152D">
              <w:rPr>
                <w:rFonts w:hint="eastAsia"/>
                <w:sz w:val="20"/>
              </w:rPr>
              <w:t>潜在火灾、</w:t>
            </w:r>
            <w:r>
              <w:rPr>
                <w:rFonts w:hint="eastAsia"/>
                <w:sz w:val="20"/>
              </w:rPr>
              <w:t>意外</w:t>
            </w:r>
            <w:r w:rsidRPr="001D152D">
              <w:rPr>
                <w:rFonts w:hint="eastAsia"/>
                <w:sz w:val="20"/>
              </w:rPr>
              <w:t>伤害</w:t>
            </w:r>
            <w:r>
              <w:rPr>
                <w:rFonts w:hint="eastAsia"/>
                <w:sz w:val="20"/>
              </w:rPr>
              <w:t>，</w:t>
            </w:r>
            <w:r w:rsidRPr="001D152D">
              <w:rPr>
                <w:rFonts w:hint="eastAsia"/>
                <w:sz w:val="20"/>
              </w:rPr>
              <w:t>触电伤害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C4705F" w:rsidRDefault="00C4705F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C4705F" w:rsidTr="00F41F4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C4705F" w:rsidTr="00F41F4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C4705F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4705F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F0967C9" wp14:editId="26DF9743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ABAA7F3" wp14:editId="15CA017A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4705F" w:rsidRDefault="00B541C5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2022.6.2</w:t>
            </w:r>
          </w:p>
        </w:tc>
      </w:tr>
      <w:tr w:rsidR="00C4705F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4705F" w:rsidRDefault="00C4705F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4705F" w:rsidRDefault="00B541C5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2022.6.2</w:t>
            </w:r>
          </w:p>
        </w:tc>
      </w:tr>
    </w:tbl>
    <w:p w:rsidR="00C4705F" w:rsidRDefault="00C4705F" w:rsidP="00C4705F">
      <w:pPr>
        <w:snapToGrid w:val="0"/>
        <w:rPr>
          <w:rFonts w:ascii="宋体"/>
          <w:b/>
          <w:sz w:val="22"/>
          <w:szCs w:val="22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4705F" w:rsidRDefault="00C4705F" w:rsidP="00C4705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B7E8A" w:rsidRPr="00C4705F" w:rsidRDefault="002B7E8A" w:rsidP="00C4705F"/>
    <w:sectPr w:rsidR="002B7E8A" w:rsidRPr="00C4705F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A06" w:rsidRDefault="00095A06">
      <w:r>
        <w:separator/>
      </w:r>
    </w:p>
  </w:endnote>
  <w:endnote w:type="continuationSeparator" w:id="0">
    <w:p w:rsidR="00095A06" w:rsidRDefault="0009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A06" w:rsidRDefault="00095A06">
      <w:r>
        <w:separator/>
      </w:r>
    </w:p>
  </w:footnote>
  <w:footnote w:type="continuationSeparator" w:id="0">
    <w:p w:rsidR="00095A06" w:rsidRDefault="00095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8A" w:rsidRDefault="008E48B5" w:rsidP="00C4705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B7E8A" w:rsidRDefault="00095A06" w:rsidP="00C4705F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2B7E8A" w:rsidRDefault="008E48B5" w:rsidP="00C4705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E48B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E48B5">
      <w:rPr>
        <w:rStyle w:val="CharChar1"/>
        <w:rFonts w:hint="default"/>
        <w:w w:val="90"/>
      </w:rPr>
      <w:t>Co.</w:t>
    </w:r>
    <w:proofErr w:type="gramStart"/>
    <w:r w:rsidR="008E48B5">
      <w:rPr>
        <w:rStyle w:val="CharChar1"/>
        <w:rFonts w:hint="default"/>
        <w:w w:val="90"/>
      </w:rPr>
      <w:t>,Ltd</w:t>
    </w:r>
    <w:proofErr w:type="spellEnd"/>
    <w:proofErr w:type="gramEnd"/>
    <w:r w:rsidR="008E48B5">
      <w:rPr>
        <w:rStyle w:val="CharChar1"/>
        <w:rFonts w:hint="default"/>
        <w:w w:val="90"/>
      </w:rPr>
      <w:t>.</w:t>
    </w:r>
  </w:p>
  <w:p w:rsidR="002B7E8A" w:rsidRDefault="002B7E8A">
    <w:pPr>
      <w:pStyle w:val="a5"/>
    </w:pPr>
  </w:p>
  <w:p w:rsidR="002B7E8A" w:rsidRDefault="002B7E8A" w:rsidP="00C4705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2B7E8A"/>
    <w:rsid w:val="00095A06"/>
    <w:rsid w:val="002B7E8A"/>
    <w:rsid w:val="008E48B5"/>
    <w:rsid w:val="00B541C5"/>
    <w:rsid w:val="00C4705F"/>
    <w:rsid w:val="00F45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221</Words>
  <Characters>1261</Characters>
  <Application>Microsoft Office Word</Application>
  <DocSecurity>0</DocSecurity>
  <Lines>10</Lines>
  <Paragraphs>2</Paragraphs>
  <ScaleCrop>false</ScaleCrop>
  <Company>微软中国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2022-06-13T01:35:00Z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