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威海昊阳集团有限责任公司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0407-2021-QEO-2022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于立秋</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2021-N1QMS-3084028</w:t>
            </w:r>
          </w:p>
          <w:p>
            <w:pPr>
              <w:jc w:val="center"/>
              <w:rPr>
                <w:sz w:val="20"/>
                <w:lang w:val="de-DE"/>
              </w:rPr>
            </w:pPr>
            <w:r>
              <w:rPr>
                <w:sz w:val="20"/>
                <w:lang w:val="de-DE"/>
              </w:rPr>
              <w:t>2020-N1EMS-5084028</w:t>
            </w:r>
          </w:p>
          <w:p>
            <w:pPr>
              <w:jc w:val="center"/>
              <w:rPr>
                <w:rFonts w:ascii="Times New Roman" w:hAnsi="Times New Roman" w:eastAsia="宋体" w:cs="Times New Roman"/>
                <w:kern w:val="2"/>
                <w:sz w:val="20"/>
                <w:lang w:val="de-DE" w:eastAsia="zh-CN" w:bidi="ar-SA"/>
              </w:rPr>
            </w:pPr>
            <w:r>
              <w:rPr>
                <w:sz w:val="20"/>
                <w:lang w:val="de-DE"/>
              </w:rPr>
              <w:t>2021-N1OHSMS-3084028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2022年6月2日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2022年6月2日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2022年6月2日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03F74F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652</Characters>
  <Lines>5</Lines>
  <Paragraphs>1</Paragraphs>
  <TotalTime>0</TotalTime>
  <ScaleCrop>false</ScaleCrop>
  <LinksUpToDate>false</LinksUpToDate>
  <CharactersWithSpaces>677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2022-06-01T15:26:39Z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