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"/>
        <w:gridCol w:w="624"/>
        <w:gridCol w:w="355"/>
        <w:gridCol w:w="948"/>
        <w:gridCol w:w="1416"/>
        <w:gridCol w:w="86"/>
        <w:gridCol w:w="1004"/>
        <w:gridCol w:w="934"/>
        <w:gridCol w:w="525"/>
        <w:gridCol w:w="237"/>
        <w:gridCol w:w="256"/>
        <w:gridCol w:w="167"/>
        <w:gridCol w:w="804"/>
        <w:gridCol w:w="3"/>
        <w:gridCol w:w="21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184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临海市宏业混凝土有限公司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临海市古城街道许墅村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临海市古城街道许墅村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顾玲娅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13173720867</w:t>
            </w:r>
            <w:bookmarkEnd w:id="4"/>
          </w:p>
        </w:tc>
        <w:tc>
          <w:tcPr>
            <w:tcW w:w="6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376798719@qq.com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51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3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r>
              <w:t>13173720867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0458-2021-Q-2022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513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08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13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08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0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bookmarkStart w:id="36" w:name="_GoBack"/>
            <w:r>
              <w:rPr>
                <w:sz w:val="20"/>
              </w:rPr>
              <w:t>预拌商品混凝土的生产</w:t>
            </w:r>
            <w:bookmarkEnd w:id="24"/>
            <w:bookmarkEnd w:id="36"/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2022年05月30日 上午至2022年05月30日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3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盛贝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浙江铭隆装饰设计工程有限公司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16.02.03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13600572905</w:t>
            </w:r>
          </w:p>
        </w:tc>
        <w:tc>
          <w:tcPr>
            <w:tcW w:w="123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2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盛贝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浙江铭隆装饰设计工程有限公司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16.02.03</w:t>
            </w:r>
          </w:p>
        </w:tc>
        <w:tc>
          <w:tcPr>
            <w:tcW w:w="1227" w:type="dxa"/>
            <w:gridSpan w:val="3"/>
            <w:vAlign w:val="center"/>
          </w:tcPr>
          <w:p/>
        </w:tc>
        <w:tc>
          <w:tcPr>
            <w:tcW w:w="14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13600572905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205" w:type="dxa"/>
            <w:gridSpan w:val="7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5" w:type="dxa"/>
            <w:gridSpan w:val="7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59"/>
        <w:gridCol w:w="877"/>
        <w:gridCol w:w="4080"/>
        <w:gridCol w:w="192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5月30日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8:00~8:30</w:t>
            </w:r>
          </w:p>
        </w:tc>
        <w:tc>
          <w:tcPr>
            <w:tcW w:w="687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8:30~10:00</w:t>
            </w:r>
          </w:p>
        </w:tc>
        <w:tc>
          <w:tcPr>
            <w:tcW w:w="87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管理层</w:t>
            </w:r>
          </w:p>
        </w:tc>
        <w:tc>
          <w:tcPr>
            <w:tcW w:w="40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组织环境理解、相关方需求和期望识别、管理体系范围、领导、方针和目标、岗位、职责和权限、风险和机遇措施、沟通、内审、管理评审、改进；</w:t>
            </w: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初审</w:t>
            </w:r>
            <w:r>
              <w:rPr>
                <w:rFonts w:hint="eastAsia"/>
                <w:color w:val="000000"/>
                <w:sz w:val="18"/>
                <w:szCs w:val="18"/>
              </w:rPr>
              <w:t>问题验证，验证企业相关资质证明的有效性；</w:t>
            </w:r>
          </w:p>
        </w:tc>
        <w:tc>
          <w:tcPr>
            <w:tcW w:w="1920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4.1/4.2/4.3/4.4/5.1/5.2/5.3/6.1/6.2/6.3/7.1.1/9.1.1/9.2/9.3/10.1/10.2/10.3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6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10:00～11:30</w:t>
            </w:r>
          </w:p>
        </w:tc>
        <w:tc>
          <w:tcPr>
            <w:tcW w:w="87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408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部门职责、目标、沟通、测量设备管理、产品放行、不合格品控制</w:t>
            </w:r>
          </w:p>
        </w:tc>
        <w:tc>
          <w:tcPr>
            <w:tcW w:w="192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5.3/6.2/7.4/7.1.5/8.6/8.7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11:30～12:00</w:t>
            </w:r>
          </w:p>
        </w:tc>
        <w:tc>
          <w:tcPr>
            <w:tcW w:w="87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材料部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部门职责、目标、沟通、采购过程</w:t>
            </w:r>
          </w:p>
        </w:tc>
        <w:tc>
          <w:tcPr>
            <w:tcW w:w="192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5.3/6.2/7.4/8.4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6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12:00~12:30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12:30～13:30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业务部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部门职责、目标、沟通、顾客沟通、顾客要求的确定、顾客要求的评审、顾客要求的更改、顾客财产、顾客满意的调查、收集汇总、分析与评价</w:t>
            </w:r>
          </w:p>
        </w:tc>
        <w:tc>
          <w:tcPr>
            <w:tcW w:w="192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5.3/6.2/7.4/8.2.1/8.2.2/8.2.3/8.2.4/8.5.3/9.1.2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13:30～14:30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部门岗位职责、目标、沟通交流、文件、记录管理、分析改进</w:t>
            </w:r>
          </w:p>
        </w:tc>
        <w:tc>
          <w:tcPr>
            <w:tcW w:w="1920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5.3/6.2/7.4/7.5.1/7.5.2/7.5.3/</w:t>
            </w:r>
            <w:r>
              <w:rPr>
                <w:rFonts w:hint="eastAsia"/>
                <w:color w:val="000000"/>
                <w:sz w:val="18"/>
                <w:szCs w:val="18"/>
              </w:rPr>
              <w:t>9.1.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14:30～16:30</w:t>
            </w:r>
          </w:p>
        </w:tc>
        <w:tc>
          <w:tcPr>
            <w:tcW w:w="87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生产部/机修部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部门职责、目标、沟通、运行策划、产品实现提供、标识及可追溯性、顾客及供方财产、防护及交付后活动、变更</w:t>
            </w:r>
          </w:p>
        </w:tc>
        <w:tc>
          <w:tcPr>
            <w:tcW w:w="192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5.3/6.2/7.4/8.1/8.5.1/8.5.2/8.5.3/8.5.4/8.5.5/8.5.6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6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16:30～17:00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末次会议，与受审核方领导沟通交流，报告审核发现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6AC5AB4"/>
    <w:rsid w:val="08193505"/>
    <w:rsid w:val="0E3C1CFB"/>
    <w:rsid w:val="1F3E1F2E"/>
    <w:rsid w:val="47DA5EEA"/>
    <w:rsid w:val="4D6419BC"/>
    <w:rsid w:val="547C49D9"/>
    <w:rsid w:val="5B9F02BF"/>
    <w:rsid w:val="68825A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1427</Words>
  <Characters>2110</Characters>
  <Lines>37</Lines>
  <Paragraphs>10</Paragraphs>
  <TotalTime>1</TotalTime>
  <ScaleCrop>false</ScaleCrop>
  <LinksUpToDate>false</LinksUpToDate>
  <CharactersWithSpaces>2163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2022-05-30T05:38:29Z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