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B07CCE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40192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07C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B07CCE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新疆</w:t>
            </w:r>
            <w:proofErr w:type="gramStart"/>
            <w:r>
              <w:rPr>
                <w:rFonts w:ascii="宋体" w:cs="宋体"/>
                <w:bCs/>
                <w:sz w:val="24"/>
              </w:rPr>
              <w:t>润泽华汇信息技术</w:t>
            </w:r>
            <w:proofErr w:type="gramEnd"/>
            <w:r>
              <w:rPr>
                <w:rFonts w:ascii="宋体" w:cs="宋体"/>
                <w:bCs/>
                <w:sz w:val="24"/>
              </w:rPr>
              <w:t>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B07CC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B07CCE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0715-2022-QEO</w:t>
            </w:r>
            <w:bookmarkEnd w:id="1"/>
          </w:p>
        </w:tc>
      </w:tr>
      <w:tr w:rsidR="00401922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07C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B07CC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新疆乌鲁木齐经济技术开发区（</w:t>
            </w:r>
            <w:proofErr w:type="gramStart"/>
            <w:r>
              <w:rPr>
                <w:rFonts w:ascii="宋体"/>
                <w:bCs/>
                <w:sz w:val="24"/>
              </w:rPr>
              <w:t>头屯河区</w:t>
            </w:r>
            <w:proofErr w:type="gramEnd"/>
            <w:r>
              <w:rPr>
                <w:rFonts w:ascii="宋体"/>
                <w:bCs/>
                <w:sz w:val="24"/>
              </w:rPr>
              <w:t>）</w:t>
            </w:r>
            <w:proofErr w:type="gramStart"/>
            <w:r>
              <w:rPr>
                <w:rFonts w:ascii="宋体"/>
                <w:bCs/>
                <w:sz w:val="24"/>
              </w:rPr>
              <w:t>喀纳斯</w:t>
            </w:r>
            <w:proofErr w:type="gramEnd"/>
            <w:r>
              <w:rPr>
                <w:rFonts w:ascii="宋体"/>
                <w:bCs/>
                <w:sz w:val="24"/>
              </w:rPr>
              <w:t>湖北路</w:t>
            </w:r>
            <w:r>
              <w:rPr>
                <w:rFonts w:ascii="宋体"/>
                <w:bCs/>
                <w:sz w:val="24"/>
              </w:rPr>
              <w:t>455</w:t>
            </w:r>
            <w:r>
              <w:rPr>
                <w:rFonts w:ascii="宋体"/>
                <w:bCs/>
                <w:sz w:val="24"/>
              </w:rPr>
              <w:t>路新疆软件园</w:t>
            </w:r>
            <w:r>
              <w:rPr>
                <w:rFonts w:ascii="宋体"/>
                <w:bCs/>
                <w:sz w:val="24"/>
              </w:rPr>
              <w:t>F2</w:t>
            </w:r>
            <w:r>
              <w:rPr>
                <w:rFonts w:ascii="宋体"/>
                <w:bCs/>
                <w:sz w:val="24"/>
              </w:rPr>
              <w:t>栋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101</w:t>
            </w:r>
            <w:r>
              <w:rPr>
                <w:rFonts w:ascii="宋体"/>
                <w:bCs/>
                <w:sz w:val="24"/>
              </w:rPr>
              <w:t>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B07CC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B07CCE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闫勇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B07CC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07CCE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01922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B07CC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B07CC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B07CC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B07CC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B07CC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07CCE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01922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07C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B07CC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新疆乌鲁木齐经济技术开发区（</w:t>
            </w:r>
            <w:proofErr w:type="gramStart"/>
            <w:r>
              <w:rPr>
                <w:rFonts w:ascii="宋体"/>
                <w:bCs/>
                <w:sz w:val="24"/>
              </w:rPr>
              <w:t>头屯河区</w:t>
            </w:r>
            <w:proofErr w:type="gramEnd"/>
            <w:r>
              <w:rPr>
                <w:rFonts w:ascii="宋体"/>
                <w:bCs/>
                <w:sz w:val="24"/>
              </w:rPr>
              <w:t>）</w:t>
            </w:r>
            <w:proofErr w:type="gramStart"/>
            <w:r>
              <w:rPr>
                <w:rFonts w:ascii="宋体"/>
                <w:bCs/>
                <w:sz w:val="24"/>
              </w:rPr>
              <w:t>喀纳斯</w:t>
            </w:r>
            <w:proofErr w:type="gramEnd"/>
            <w:r>
              <w:rPr>
                <w:rFonts w:ascii="宋体"/>
                <w:bCs/>
                <w:sz w:val="24"/>
              </w:rPr>
              <w:t>湖北路</w:t>
            </w:r>
            <w:r>
              <w:rPr>
                <w:rFonts w:ascii="宋体"/>
                <w:bCs/>
                <w:sz w:val="24"/>
              </w:rPr>
              <w:t>455</w:t>
            </w:r>
            <w:r>
              <w:rPr>
                <w:rFonts w:ascii="宋体"/>
                <w:bCs/>
                <w:sz w:val="24"/>
              </w:rPr>
              <w:t>路新疆软件园</w:t>
            </w:r>
            <w:r>
              <w:rPr>
                <w:rFonts w:ascii="宋体"/>
                <w:bCs/>
                <w:sz w:val="24"/>
              </w:rPr>
              <w:t>F2</w:t>
            </w:r>
            <w:r>
              <w:rPr>
                <w:rFonts w:ascii="宋体"/>
                <w:bCs/>
                <w:sz w:val="24"/>
              </w:rPr>
              <w:t>栋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101</w:t>
            </w:r>
            <w:r>
              <w:rPr>
                <w:rFonts w:ascii="宋体"/>
                <w:bCs/>
                <w:sz w:val="24"/>
              </w:rPr>
              <w:t>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B07CC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B07CCE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闫勇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B07CC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07CCE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13109919630</w:t>
            </w:r>
            <w:bookmarkEnd w:id="6"/>
          </w:p>
        </w:tc>
      </w:tr>
      <w:tr w:rsidR="00401922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B07CC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B07CC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B07CC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B07CC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B07CC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07CCE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13109919630</w:t>
            </w:r>
            <w:bookmarkEnd w:id="7"/>
          </w:p>
        </w:tc>
      </w:tr>
      <w:tr w:rsidR="0040192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07C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07CCE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401922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B07C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B07CCE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 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401922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B07CC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07CCE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：电子产品（通信系统产品及安防系统产品）的销售</w:t>
            </w:r>
          </w:p>
          <w:p w:rsidR="0052442F" w:rsidRDefault="00B07CCE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：电子产品（通信系统产品及安防系统产品）的销售所涉及场所的相关环境管理活动</w:t>
            </w:r>
          </w:p>
          <w:p w:rsidR="0052442F" w:rsidRDefault="00B07CCE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：电子产品（通信系统产品及安防系统产品）的销售所涉及场所的相关职业健康安全管理活动</w:t>
            </w:r>
            <w:bookmarkEnd w:id="11"/>
          </w:p>
        </w:tc>
      </w:tr>
      <w:tr w:rsidR="00401922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B07CC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B07CC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B07CCE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B07CCE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4E0455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bCs/>
                <w:sz w:val="24"/>
              </w:rPr>
              <w:t>Q</w:t>
            </w:r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B07CCE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07CCE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29.09.02</w:t>
            </w:r>
          </w:p>
          <w:p w:rsidR="0052442F" w:rsidRDefault="00B07C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29.09.02</w:t>
            </w:r>
          </w:p>
          <w:p w:rsidR="0052442F" w:rsidRDefault="00B07C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29.09.02</w:t>
            </w:r>
            <w:bookmarkEnd w:id="13"/>
          </w:p>
        </w:tc>
      </w:tr>
      <w:tr w:rsidR="00401922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B07CCE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07CCE">
            <w:pPr>
              <w:rPr>
                <w:rFonts w:ascii="宋体"/>
                <w:bCs/>
                <w:sz w:val="24"/>
              </w:rPr>
            </w:pPr>
          </w:p>
        </w:tc>
      </w:tr>
      <w:tr w:rsidR="0040192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07C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4E0455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B07CCE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E0455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100%</w:t>
            </w:r>
          </w:p>
        </w:tc>
      </w:tr>
      <w:tr w:rsidR="00401922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B07C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B07CCE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E0455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401922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B07CC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B07C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B07CC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B07CC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B07CC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B07CCE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B07CC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B07CC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B07CC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B07CC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7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B07CC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B07CC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Q:7,E:7,O:7</w:t>
            </w:r>
            <w:bookmarkEnd w:id="17"/>
          </w:p>
        </w:tc>
      </w:tr>
      <w:tr w:rsidR="00401922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B07C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07CC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4E0455">
              <w:rPr>
                <w:rFonts w:ascii="宋体" w:hAnsi="宋体" w:cs="宋体" w:hint="eastAsia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B07CCE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07CC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</w:t>
            </w:r>
            <w:r w:rsidR="004E0455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B07CC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</w:t>
            </w:r>
            <w:r w:rsidR="004E0455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4E045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</w:t>
            </w:r>
            <w:r w:rsidR="00B07CCE">
              <w:rPr>
                <w:rFonts w:ascii="宋体" w:hAnsi="宋体" w:cs="宋体" w:hint="eastAsia"/>
                <w:bCs/>
                <w:sz w:val="24"/>
              </w:rPr>
              <w:t>审核发现存在问题：</w:t>
            </w:r>
            <w:r>
              <w:rPr>
                <w:rFonts w:ascii="宋体" w:hAnsi="宋体" w:cs="宋体" w:hint="eastAsia"/>
                <w:bCs/>
                <w:sz w:val="24"/>
              </w:rPr>
              <w:t>管理评审报告范围不对，未进行销售特殊过程确认。</w:t>
            </w:r>
          </w:p>
          <w:p w:rsidR="0052442F" w:rsidRDefault="00B07CCE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07CC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B07CCE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E045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B07CCE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B07CCE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B07CCE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B07CCE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B07CCE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B07CC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  <w:r w:rsidR="004E0455">
              <w:rPr>
                <w:rFonts w:ascii="宋体" w:hAnsi="宋体" w:cs="宋体" w:hint="eastAsia"/>
                <w:bCs/>
                <w:sz w:val="24"/>
              </w:rPr>
              <w:t>100%</w:t>
            </w:r>
          </w:p>
          <w:p w:rsidR="0052442F" w:rsidRDefault="00B07CC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B07CC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4E0455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B07CC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4E0455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B07CC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一阶段组长对二阶段审核建议：</w:t>
            </w:r>
            <w:r w:rsidR="004E0455">
              <w:rPr>
                <w:rFonts w:ascii="宋体" w:hAnsi="宋体" w:cs="宋体" w:hint="eastAsia"/>
                <w:bCs/>
                <w:sz w:val="24"/>
              </w:rPr>
              <w:t>关注销售过程确认</w:t>
            </w:r>
          </w:p>
          <w:p w:rsidR="0052442F" w:rsidRDefault="00B07CCE" w:rsidP="004E0455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B07CC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4E0455">
              <w:rPr>
                <w:rFonts w:ascii="宋体" w:hAnsi="宋体" w:cs="宋体" w:hint="eastAsia"/>
                <w:bCs/>
                <w:sz w:val="24"/>
              </w:rPr>
              <w:t>姜海军2022.5.30</w:t>
            </w:r>
          </w:p>
          <w:p w:rsidR="0052442F" w:rsidRDefault="00B07CCE">
            <w:pPr>
              <w:rPr>
                <w:bCs/>
                <w:sz w:val="24"/>
              </w:rPr>
            </w:pPr>
          </w:p>
        </w:tc>
      </w:tr>
      <w:tr w:rsidR="00401922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B07C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B07C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07CC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B07CC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  <w:r w:rsidR="004E0455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B07CCE">
            <w:pPr>
              <w:spacing w:line="400" w:lineRule="exact"/>
              <w:rPr>
                <w:bCs/>
                <w:sz w:val="24"/>
              </w:rPr>
            </w:pPr>
          </w:p>
          <w:p w:rsidR="004E0455" w:rsidRDefault="00B07CCE" w:rsidP="004E0455">
            <w:pPr>
              <w:spacing w:line="400" w:lineRule="exact"/>
              <w:rPr>
                <w:rFonts w:hint="eastAsia"/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4E0455">
              <w:rPr>
                <w:rFonts w:hint="eastAsia"/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4E0455">
              <w:rPr>
                <w:rFonts w:hint="eastAsia"/>
                <w:bCs/>
                <w:sz w:val="24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</w:t>
            </w:r>
            <w:r w:rsidR="004E0455">
              <w:rPr>
                <w:rFonts w:hint="eastAsia"/>
                <w:bCs/>
                <w:sz w:val="24"/>
              </w:rPr>
              <w:t>不符合标准及条款：</w:t>
            </w:r>
            <w:r w:rsidR="004E0455">
              <w:rPr>
                <w:rFonts w:hint="eastAsia"/>
                <w:bCs/>
                <w:sz w:val="24"/>
              </w:rPr>
              <w:t>EO6.1.2</w:t>
            </w:r>
          </w:p>
          <w:p w:rsidR="0052442F" w:rsidRDefault="00B07CCE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</w:t>
            </w:r>
            <w:r w:rsidR="004E0455">
              <w:rPr>
                <w:rFonts w:hint="eastAsia"/>
                <w:bCs/>
                <w:sz w:val="24"/>
              </w:rPr>
              <w:t>分布</w:t>
            </w:r>
            <w:r w:rsidR="004E0455">
              <w:rPr>
                <w:bCs/>
                <w:sz w:val="24"/>
              </w:rPr>
              <w:t>部门</w:t>
            </w:r>
            <w:r w:rsidR="004E0455">
              <w:rPr>
                <w:rFonts w:hint="eastAsia"/>
                <w:bCs/>
                <w:sz w:val="24"/>
              </w:rPr>
              <w:t>：</w:t>
            </w:r>
            <w:r w:rsidR="004E0455">
              <w:rPr>
                <w:rFonts w:hint="eastAsia"/>
                <w:bCs/>
                <w:sz w:val="24"/>
              </w:rPr>
              <w:t>业务</w:t>
            </w:r>
            <w:r w:rsidR="004E0455">
              <w:rPr>
                <w:rFonts w:hint="eastAsia"/>
                <w:bCs/>
                <w:sz w:val="24"/>
              </w:rPr>
              <w:t>部</w:t>
            </w:r>
            <w:r w:rsidR="004E0455">
              <w:rPr>
                <w:rFonts w:hint="eastAsia"/>
                <w:bCs/>
                <w:sz w:val="24"/>
              </w:rPr>
              <w:t xml:space="preserve">     </w:t>
            </w:r>
            <w:r w:rsidR="004E0455">
              <w:rPr>
                <w:rFonts w:hint="eastAsia"/>
                <w:bCs/>
                <w:sz w:val="24"/>
              </w:rPr>
              <w:t>不符合标准及条款：</w:t>
            </w:r>
            <w:r w:rsidR="004E0455">
              <w:rPr>
                <w:rFonts w:hint="eastAsia"/>
                <w:bCs/>
                <w:sz w:val="24"/>
              </w:rPr>
              <w:t>Q8.5.1</w:t>
            </w:r>
          </w:p>
          <w:p w:rsidR="004E0455" w:rsidRPr="004E0455" w:rsidRDefault="004E0455" w:rsidP="004E0455">
            <w:pPr>
              <w:pStyle w:val="a0"/>
            </w:pPr>
          </w:p>
          <w:p w:rsidR="0052442F" w:rsidRDefault="00B07CCE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4E0455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B07CC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B07CCE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B07CCE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4E0455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</w:t>
            </w:r>
            <w:r w:rsidR="004E0455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4E0455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B07CCE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4E0455">
              <w:rPr>
                <w:rFonts w:ascii="宋体" w:hAnsi="宋体" w:hint="eastAsia"/>
                <w:sz w:val="24"/>
              </w:rPr>
              <w:t>关注环境因素和危险源识别及运行控制。</w:t>
            </w:r>
          </w:p>
          <w:p w:rsidR="0052442F" w:rsidRDefault="00B07CC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B07CC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4E0455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B07CC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4E0455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B07CC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4E045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B07CCE">
              <w:rPr>
                <w:rFonts w:ascii="宋体" w:hAnsi="宋体" w:hint="eastAsia"/>
                <w:sz w:val="24"/>
              </w:rPr>
              <w:t>推荐认证注册</w:t>
            </w:r>
            <w:r w:rsidR="00B07CCE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B07CCE"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B07CCE"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B07CCE">
              <w:rPr>
                <w:rFonts w:ascii="宋体" w:hAnsi="宋体" w:hint="eastAsia"/>
                <w:sz w:val="24"/>
              </w:rPr>
              <w:t>OHSMS</w:t>
            </w:r>
            <w:r w:rsidR="00B07CCE">
              <w:rPr>
                <w:rFonts w:ascii="宋体" w:hAnsi="宋体" w:hint="eastAsia"/>
                <w:sz w:val="24"/>
              </w:rPr>
              <w:t xml:space="preserve"> </w:t>
            </w:r>
            <w:r w:rsidR="00B07CCE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B07CC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B07CC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B07CCE">
            <w:pPr>
              <w:pStyle w:val="a0"/>
              <w:ind w:firstLine="480"/>
              <w:rPr>
                <w:sz w:val="24"/>
              </w:rPr>
            </w:pPr>
          </w:p>
          <w:p w:rsidR="0052442F" w:rsidRDefault="00B07CC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B07CCE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4E0455">
              <w:rPr>
                <w:rFonts w:ascii="宋体" w:hAnsi="宋体" w:cs="宋体" w:hint="eastAsia"/>
                <w:bCs/>
                <w:sz w:val="24"/>
              </w:rPr>
              <w:t>2022.6.1</w:t>
            </w:r>
            <w:bookmarkStart w:id="18" w:name="_GoBack"/>
            <w:bookmarkEnd w:id="18"/>
          </w:p>
        </w:tc>
      </w:tr>
      <w:tr w:rsidR="0040192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B07CC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40192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07C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07CC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B07CC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07CC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07CC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B07CC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B07CC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B07CC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01922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B07C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07CC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01922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07C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07CC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B07CC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B07CC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01922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B07CC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B07CC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B07CC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B07CC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B07CC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B07CC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B07CCE">
            <w:pPr>
              <w:pStyle w:val="a0"/>
              <w:ind w:firstLine="480"/>
              <w:rPr>
                <w:sz w:val="24"/>
              </w:rPr>
            </w:pPr>
          </w:p>
          <w:p w:rsidR="0052442F" w:rsidRDefault="00B07CC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B07CC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B07CC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B07CC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B07CC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B07CC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40192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B07CC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40192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07C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07CC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B07CC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07CC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07CC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B07CC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B07CC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B07CC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0192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07C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07CC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0192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07C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07CC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B07CC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B07CC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01922">
        <w:trPr>
          <w:trHeight w:val="578"/>
          <w:jc w:val="center"/>
        </w:trPr>
        <w:tc>
          <w:tcPr>
            <w:tcW w:w="1381" w:type="dxa"/>
          </w:tcPr>
          <w:p w:rsidR="0052442F" w:rsidRDefault="00B07CC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B07CC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B07CC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B07CC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B07CC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B07CC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B07CCE">
            <w:pPr>
              <w:pStyle w:val="a0"/>
              <w:ind w:firstLine="480"/>
              <w:rPr>
                <w:sz w:val="24"/>
              </w:rPr>
            </w:pPr>
          </w:p>
          <w:p w:rsidR="0052442F" w:rsidRDefault="00B07CC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B07CC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B07CC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B07CC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B07CC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B07CC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40192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B07CC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40192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07C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07CC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B07CC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07CC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07CC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B07CC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B07CC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B07CC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01922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B07C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07CC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01922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07C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07CC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B07CC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B07CC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01922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B07CC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B07CC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B07CC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B07CC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B07CC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B07CC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B07CCE">
            <w:pPr>
              <w:pStyle w:val="a0"/>
              <w:ind w:firstLine="480"/>
              <w:rPr>
                <w:sz w:val="24"/>
              </w:rPr>
            </w:pPr>
          </w:p>
          <w:p w:rsidR="0052442F" w:rsidRDefault="00B07CC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B07CC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B07CC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B07CC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B07CC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B07CC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B07CCE">
      <w:pPr>
        <w:pStyle w:val="a0"/>
        <w:ind w:firstLine="480"/>
        <w:rPr>
          <w:bCs/>
          <w:sz w:val="24"/>
        </w:rPr>
      </w:pPr>
    </w:p>
    <w:p w:rsidR="0052442F" w:rsidRDefault="00B07CCE">
      <w:pPr>
        <w:pStyle w:val="a0"/>
        <w:ind w:firstLine="480"/>
        <w:rPr>
          <w:bCs/>
          <w:sz w:val="24"/>
        </w:rPr>
      </w:pPr>
    </w:p>
    <w:p w:rsidR="0052442F" w:rsidRDefault="00B07CCE">
      <w:pPr>
        <w:pStyle w:val="a0"/>
        <w:ind w:firstLine="480"/>
        <w:rPr>
          <w:bCs/>
          <w:sz w:val="24"/>
        </w:rPr>
      </w:pPr>
    </w:p>
    <w:p w:rsidR="0052442F" w:rsidRDefault="00B07CCE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CCE" w:rsidRDefault="00B07CCE">
      <w:r>
        <w:separator/>
      </w:r>
    </w:p>
  </w:endnote>
  <w:endnote w:type="continuationSeparator" w:id="0">
    <w:p w:rsidR="00B07CCE" w:rsidRDefault="00B0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B07CCE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CCE" w:rsidRDefault="00B07CCE">
      <w:r>
        <w:separator/>
      </w:r>
    </w:p>
  </w:footnote>
  <w:footnote w:type="continuationSeparator" w:id="0">
    <w:p w:rsidR="00B07CCE" w:rsidRDefault="00B07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B07CCE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B07CCE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B07CCE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B07CCE" w:rsidP="004E0455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1922"/>
    <w:rsid w:val="00401922"/>
    <w:rsid w:val="004E0455"/>
    <w:rsid w:val="00B07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429</Words>
  <Characters>2446</Characters>
  <Application>Microsoft Office Word</Application>
  <DocSecurity>0</DocSecurity>
  <Lines>20</Lines>
  <Paragraphs>5</Paragraphs>
  <ScaleCrop>false</ScaleCrop>
  <Company>微软中国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21</cp:revision>
  <cp:lastPrinted>2015-12-21T05:08:00Z</cp:lastPrinted>
  <dcterms:created xsi:type="dcterms:W3CDTF">2019-03-19T00:44:00Z</dcterms:created>
  <dcterms:modified xsi:type="dcterms:W3CDTF">2022-06-12T01:45:00Z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